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08" w:tblpY="-16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2880"/>
        <w:gridCol w:w="1584"/>
        <w:gridCol w:w="2880"/>
      </w:tblGrid>
      <w:tr w:rsidR="008F0E33" w:rsidRPr="00670DC0" w:rsidTr="00462FB0">
        <w:trPr>
          <w:trHeight w:val="20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670DC0" w:rsidRDefault="009A1EFE" w:rsidP="008F0E33">
            <w:pPr>
              <w:spacing w:after="6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Unit</w:t>
            </w:r>
            <w:r w:rsidR="008F0E33" w:rsidRPr="007E038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BF7324" w:rsidRDefault="008F0E33" w:rsidP="008F0E33">
            <w:pPr>
              <w:spacing w:after="6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F732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Unit head: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F0E33" w:rsidRPr="00670DC0" w:rsidTr="00462FB0">
        <w:trPr>
          <w:trHeight w:val="20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670DC0" w:rsidRDefault="008F0E33" w:rsidP="00462FB0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462FB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Assessor(s):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before="120"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670DC0" w:rsidRDefault="008F0E33" w:rsidP="008F0E33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F732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Date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before="120"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A07438" w:rsidRPr="00AF6606" w:rsidRDefault="00A07438">
      <w:pPr>
        <w:pStyle w:val="Title"/>
        <w:rPr>
          <w:rFonts w:ascii="Arial" w:hAnsi="Arial"/>
          <w:color w:val="000000" w:themeColor="text1"/>
        </w:rPr>
      </w:pPr>
    </w:p>
    <w:p w:rsidR="00A07438" w:rsidRPr="00670DC0" w:rsidRDefault="00A07438">
      <w:pPr>
        <w:rPr>
          <w:rFonts w:asciiTheme="minorHAnsi" w:hAnsiTheme="minorHAnsi" w:cs="Arial"/>
          <w:color w:val="000000" w:themeColor="text1"/>
          <w:sz w:val="18"/>
          <w:szCs w:val="20"/>
        </w:rPr>
      </w:pPr>
    </w:p>
    <w:p w:rsidR="00A07438" w:rsidRDefault="00A07438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8F0E33" w:rsidRPr="00670DC0" w:rsidRDefault="008F0E33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720"/>
        <w:gridCol w:w="6750"/>
      </w:tblGrid>
      <w:tr w:rsidR="00277B1D" w:rsidRPr="00670DC0" w:rsidTr="00C4640A">
        <w:trPr>
          <w:trHeight w:val="926"/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54BEA" w:rsidRDefault="00462FB0" w:rsidP="00954BEA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Tracking and Safeguarding Property</w:t>
            </w:r>
          </w:p>
          <w:p w:rsidR="003A7083" w:rsidRPr="00420A0C" w:rsidRDefault="003A7083" w:rsidP="00954BEA">
            <w:pPr>
              <w:ind w:left="-648" w:firstLine="648"/>
              <w:jc w:val="center"/>
              <w:rPr>
                <w:sz w:val="22"/>
                <w:szCs w:val="22"/>
              </w:rPr>
            </w:pPr>
            <w:r w:rsidRPr="00420A0C">
              <w:rPr>
                <w:b/>
                <w:color w:val="000000" w:themeColor="text1"/>
                <w:sz w:val="22"/>
                <w:szCs w:val="22"/>
              </w:rPr>
              <w:t>(</w:t>
            </w:r>
            <w:hyperlink r:id="rId8" w:history="1">
              <w:r w:rsidR="00954BEA" w:rsidRPr="009035B6">
                <w:rPr>
                  <w:rStyle w:val="Hyperlink"/>
                  <w:sz w:val="22"/>
                  <w:szCs w:val="22"/>
                </w:rPr>
                <w:t>Montana Operations Manual (MOM) 335 Capital Assets</w:t>
              </w:r>
            </w:hyperlink>
            <w:r w:rsidR="00954BEA" w:rsidRPr="00420A0C">
              <w:rPr>
                <w:sz w:val="22"/>
                <w:szCs w:val="22"/>
              </w:rPr>
              <w:t>)</w:t>
            </w:r>
          </w:p>
          <w:p w:rsidR="00B81A40" w:rsidRPr="00B81A40" w:rsidRDefault="00B81A40" w:rsidP="009035B6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420A0C">
              <w:rPr>
                <w:b/>
                <w:color w:val="000000" w:themeColor="text1"/>
                <w:sz w:val="22"/>
                <w:szCs w:val="22"/>
              </w:rPr>
              <w:t>(</w:t>
            </w:r>
            <w:hyperlink r:id="rId9" w:history="1">
              <w:r w:rsidRPr="009035B6">
                <w:rPr>
                  <w:rStyle w:val="Hyperlink"/>
                  <w:sz w:val="22"/>
                  <w:szCs w:val="22"/>
                </w:rPr>
                <w:t xml:space="preserve">MSU Property Management </w:t>
              </w:r>
              <w:r w:rsidR="009035B6">
                <w:rPr>
                  <w:rStyle w:val="Hyperlink"/>
                  <w:sz w:val="22"/>
                  <w:szCs w:val="22"/>
                </w:rPr>
                <w:t xml:space="preserve">Policies and </w:t>
              </w:r>
              <w:r w:rsidRPr="009035B6">
                <w:rPr>
                  <w:rStyle w:val="Hyperlink"/>
                  <w:sz w:val="22"/>
                  <w:szCs w:val="22"/>
                </w:rPr>
                <w:t>Proce</w:t>
              </w:r>
              <w:r w:rsidR="00037A19" w:rsidRPr="009035B6">
                <w:rPr>
                  <w:rStyle w:val="Hyperlink"/>
                  <w:sz w:val="22"/>
                  <w:szCs w:val="22"/>
                </w:rPr>
                <w:t>du</w:t>
              </w:r>
              <w:r w:rsidR="00C4640A">
                <w:rPr>
                  <w:rStyle w:val="Hyperlink"/>
                  <w:sz w:val="22"/>
                  <w:szCs w:val="22"/>
                </w:rPr>
                <w:t>re</w:t>
              </w:r>
              <w:r w:rsidRPr="009035B6">
                <w:rPr>
                  <w:rStyle w:val="Hyperlink"/>
                  <w:sz w:val="22"/>
                  <w:szCs w:val="22"/>
                </w:rPr>
                <w:t xml:space="preserve"> Manual</w:t>
              </w:r>
            </w:hyperlink>
            <w:r w:rsidRPr="00420A0C"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7B1D" w:rsidRDefault="00277B1D" w:rsidP="00B3203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7B1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  <w:p w:rsidR="00277B1D" w:rsidRDefault="00277B1D" w:rsidP="00B3203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="00277B1D" w:rsidRPr="00277B1D" w:rsidRDefault="00277B1D" w:rsidP="00B3203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7B1D" w:rsidRPr="00670DC0" w:rsidRDefault="00277B1D" w:rsidP="00277B1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Process Description</w:t>
            </w:r>
            <w:r w:rsidR="00D0505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(w</w:t>
            </w:r>
            <w:r w:rsidR="003654A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ho, when</w:t>
            </w:r>
            <w:r w:rsidR="00D0505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, how)</w:t>
            </w:r>
          </w:p>
        </w:tc>
      </w:tr>
      <w:tr w:rsidR="00277B1D" w:rsidRPr="00670DC0" w:rsidTr="00D979C1">
        <w:trPr>
          <w:trHeight w:val="549"/>
        </w:trPr>
        <w:tc>
          <w:tcPr>
            <w:tcW w:w="6660" w:type="dxa"/>
          </w:tcPr>
          <w:p w:rsidR="00D62651" w:rsidRPr="00D62651" w:rsidRDefault="007D78BC" w:rsidP="00462FB0">
            <w:pPr>
              <w:pStyle w:val="Default"/>
              <w:numPr>
                <w:ilvl w:val="0"/>
                <w:numId w:val="7"/>
              </w:numPr>
              <w:spacing w:before="120" w:after="120" w:line="246" w:lineRule="atLeas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Unit </w:t>
            </w:r>
            <w:r w:rsidR="00F77C7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personnel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have been assigned responsibility to </w:t>
            </w:r>
            <w:r w:rsidR="00462FB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track,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ensure proper use and maintenance of </w:t>
            </w:r>
            <w:r w:rsidR="00462FB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and to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report losses</w:t>
            </w:r>
            <w:r w:rsidR="00462FB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of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property.</w:t>
            </w:r>
          </w:p>
        </w:tc>
        <w:tc>
          <w:tcPr>
            <w:tcW w:w="720" w:type="dxa"/>
            <w:vAlign w:val="center"/>
          </w:tcPr>
          <w:p w:rsidR="00277B1D" w:rsidRPr="00670DC0" w:rsidRDefault="00277B1D" w:rsidP="00112C0C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277B1D" w:rsidRPr="00670DC0" w:rsidRDefault="00277B1D" w:rsidP="008E234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02A05" w:rsidRPr="00670DC0" w:rsidTr="00D979C1">
        <w:trPr>
          <w:trHeight w:val="549"/>
        </w:trPr>
        <w:tc>
          <w:tcPr>
            <w:tcW w:w="6660" w:type="dxa"/>
          </w:tcPr>
          <w:p w:rsidR="00002A05" w:rsidRDefault="00002A05" w:rsidP="00462FB0">
            <w:pPr>
              <w:pStyle w:val="Default"/>
              <w:numPr>
                <w:ilvl w:val="0"/>
                <w:numId w:val="7"/>
              </w:numPr>
              <w:spacing w:before="120" w:after="120" w:line="246" w:lineRule="atLeast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There are adequate provisions for safely storing equipment.</w:t>
            </w:r>
          </w:p>
        </w:tc>
        <w:tc>
          <w:tcPr>
            <w:tcW w:w="720" w:type="dxa"/>
            <w:vAlign w:val="center"/>
          </w:tcPr>
          <w:p w:rsidR="00002A05" w:rsidRPr="00670DC0" w:rsidRDefault="00002A05" w:rsidP="00112C0C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002A05" w:rsidRPr="00670DC0" w:rsidRDefault="00002A05" w:rsidP="008E234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62FB0" w:rsidRPr="00670DC0" w:rsidTr="00D979C1">
        <w:trPr>
          <w:trHeight w:val="549"/>
        </w:trPr>
        <w:tc>
          <w:tcPr>
            <w:tcW w:w="6660" w:type="dxa"/>
          </w:tcPr>
          <w:p w:rsidR="00462FB0" w:rsidRPr="00E9478C" w:rsidRDefault="00462FB0" w:rsidP="00462FB0">
            <w:pPr>
              <w:pStyle w:val="Default"/>
              <w:numPr>
                <w:ilvl w:val="0"/>
                <w:numId w:val="7"/>
              </w:numPr>
              <w:spacing w:before="120" w:after="120" w:line="246" w:lineRule="atLeas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The unit maintains capital and minor and sensitive equipment inventory listings.</w:t>
            </w:r>
          </w:p>
          <w:p w:rsidR="00E9478C" w:rsidRPr="00E9478C" w:rsidRDefault="00E9478C" w:rsidP="00E9478C">
            <w:pPr>
              <w:pStyle w:val="NormalWeb"/>
              <w:spacing w:line="281" w:lineRule="atLeast"/>
              <w:ind w:left="342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 w:rsidRPr="00E9478C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Sensitive property includes items that possess a special risk of theft due to marketability and/or portability or that present a risk to safety. Sensitive property includes, but is not limited to:</w:t>
            </w:r>
          </w:p>
          <w:p w:rsidR="00E9478C" w:rsidRPr="00E9478C" w:rsidRDefault="00E9478C" w:rsidP="00E9478C">
            <w:pPr>
              <w:numPr>
                <w:ilvl w:val="0"/>
                <w:numId w:val="30"/>
              </w:numPr>
              <w:spacing w:before="100" w:beforeAutospacing="1" w:after="100" w:afterAutospacing="1" w:line="281" w:lineRule="atLeast"/>
              <w:ind w:left="882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 w:rsidRPr="00E9478C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Computers: laptop, desktop</w:t>
            </w:r>
          </w:p>
          <w:p w:rsidR="00E9478C" w:rsidRPr="00E9478C" w:rsidRDefault="00E9478C" w:rsidP="00E9478C">
            <w:pPr>
              <w:numPr>
                <w:ilvl w:val="0"/>
                <w:numId w:val="30"/>
              </w:numPr>
              <w:spacing w:before="100" w:beforeAutospacing="1" w:after="100" w:afterAutospacing="1" w:line="281" w:lineRule="atLeast"/>
              <w:ind w:left="882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 w:rsidRPr="00E9478C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Cameras: digital, film, video</w:t>
            </w:r>
          </w:p>
          <w:p w:rsidR="00E9478C" w:rsidRPr="00E9478C" w:rsidRDefault="00E9478C" w:rsidP="00E9478C">
            <w:pPr>
              <w:numPr>
                <w:ilvl w:val="0"/>
                <w:numId w:val="30"/>
              </w:numPr>
              <w:spacing w:before="100" w:beforeAutospacing="1" w:after="100" w:afterAutospacing="1" w:line="281" w:lineRule="atLeast"/>
              <w:ind w:left="882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 w:rsidRPr="00E9478C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Firearms Musical equipment, systems and instruments</w:t>
            </w:r>
          </w:p>
          <w:p w:rsidR="00E9478C" w:rsidRPr="00E9478C" w:rsidRDefault="00E9478C" w:rsidP="00E9478C">
            <w:pPr>
              <w:numPr>
                <w:ilvl w:val="0"/>
                <w:numId w:val="30"/>
              </w:numPr>
              <w:spacing w:before="100" w:beforeAutospacing="1" w:after="100" w:afterAutospacing="1" w:line="281" w:lineRule="atLeast"/>
              <w:ind w:left="882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 w:rsidRPr="00E9478C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Video equipment: projectors, recorders, monitors, televisions</w:t>
            </w:r>
          </w:p>
          <w:p w:rsidR="00E9478C" w:rsidRDefault="00E9478C" w:rsidP="00E9478C">
            <w:pPr>
              <w:numPr>
                <w:ilvl w:val="0"/>
                <w:numId w:val="30"/>
              </w:numPr>
              <w:tabs>
                <w:tab w:val="clear" w:pos="720"/>
              </w:tabs>
              <w:spacing w:before="100" w:beforeAutospacing="1" w:after="100" w:afterAutospacing="1" w:line="281" w:lineRule="atLeast"/>
              <w:ind w:left="702" w:hanging="18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9478C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Certain chemicals, as may be deemed sensitive by the Safety and Risk Management Office.</w:t>
            </w:r>
          </w:p>
        </w:tc>
        <w:tc>
          <w:tcPr>
            <w:tcW w:w="720" w:type="dxa"/>
            <w:vAlign w:val="center"/>
          </w:tcPr>
          <w:p w:rsidR="00462FB0" w:rsidRPr="00670DC0" w:rsidRDefault="00462FB0" w:rsidP="00112C0C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462FB0" w:rsidRPr="00670DC0" w:rsidRDefault="00462FB0" w:rsidP="008E234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02A05" w:rsidRPr="00670DC0" w:rsidTr="00D979C1">
        <w:trPr>
          <w:trHeight w:val="549"/>
        </w:trPr>
        <w:tc>
          <w:tcPr>
            <w:tcW w:w="6660" w:type="dxa"/>
          </w:tcPr>
          <w:p w:rsidR="00002A05" w:rsidRDefault="00002A05" w:rsidP="00002A05">
            <w:pPr>
              <w:pStyle w:val="Default"/>
              <w:numPr>
                <w:ilvl w:val="0"/>
                <w:numId w:val="7"/>
              </w:numPr>
              <w:spacing w:before="120" w:after="120" w:line="246" w:lineRule="atLeas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Individuals responsible for maintaining inventory listing do not have the authority to authorize withdrawals of items maintained in inventory.</w:t>
            </w:r>
          </w:p>
        </w:tc>
        <w:tc>
          <w:tcPr>
            <w:tcW w:w="720" w:type="dxa"/>
            <w:vAlign w:val="center"/>
          </w:tcPr>
          <w:p w:rsidR="00002A05" w:rsidRPr="00670DC0" w:rsidRDefault="00002A05" w:rsidP="00112C0C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002A05" w:rsidRPr="00670DC0" w:rsidRDefault="00002A05" w:rsidP="008E234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62FB0" w:rsidRPr="00670DC0" w:rsidTr="00D979C1">
        <w:trPr>
          <w:trHeight w:val="549"/>
        </w:trPr>
        <w:tc>
          <w:tcPr>
            <w:tcW w:w="6660" w:type="dxa"/>
          </w:tcPr>
          <w:p w:rsidR="00462FB0" w:rsidRDefault="00462FB0" w:rsidP="00462FB0">
            <w:pPr>
              <w:pStyle w:val="Default"/>
              <w:numPr>
                <w:ilvl w:val="0"/>
                <w:numId w:val="7"/>
              </w:numPr>
              <w:spacing w:before="120" w:after="120" w:line="246" w:lineRule="atLeas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A physical inventory of all capital assets and minor and sensitive property is conducted at least every two years.</w:t>
            </w:r>
          </w:p>
          <w:p w:rsidR="00002A05" w:rsidRDefault="00002A05" w:rsidP="00002A05">
            <w:pPr>
              <w:pStyle w:val="Default"/>
              <w:numPr>
                <w:ilvl w:val="1"/>
                <w:numId w:val="7"/>
              </w:numPr>
              <w:spacing w:before="120" w:after="120" w:line="246" w:lineRule="atLeas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The physical inventory is subject to verification or conducted by a person who is not directly responsible for the assets or for maintaining the inventory listing.</w:t>
            </w:r>
          </w:p>
          <w:p w:rsidR="00002A05" w:rsidRDefault="00002A05" w:rsidP="00002A05">
            <w:pPr>
              <w:pStyle w:val="Default"/>
              <w:numPr>
                <w:ilvl w:val="1"/>
                <w:numId w:val="7"/>
              </w:numPr>
              <w:spacing w:before="120" w:after="120" w:line="246" w:lineRule="atLeas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Unit personnel perform a reconciliation between the physical inventory and the inventory listings. Missing items are reported to the Property Management office.</w:t>
            </w:r>
          </w:p>
        </w:tc>
        <w:tc>
          <w:tcPr>
            <w:tcW w:w="720" w:type="dxa"/>
            <w:vAlign w:val="center"/>
          </w:tcPr>
          <w:p w:rsidR="00462FB0" w:rsidRPr="00670DC0" w:rsidRDefault="00462FB0" w:rsidP="00112C0C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462FB0" w:rsidRPr="00670DC0" w:rsidRDefault="00462FB0" w:rsidP="008E234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2601D" w:rsidRPr="00670DC0" w:rsidTr="00D979C1">
        <w:trPr>
          <w:trHeight w:val="549"/>
        </w:trPr>
        <w:tc>
          <w:tcPr>
            <w:tcW w:w="6660" w:type="dxa"/>
          </w:tcPr>
          <w:p w:rsidR="00A2601D" w:rsidRDefault="00A2601D" w:rsidP="00462FB0">
            <w:pPr>
              <w:pStyle w:val="Default"/>
              <w:numPr>
                <w:ilvl w:val="0"/>
                <w:numId w:val="7"/>
              </w:numPr>
              <w:spacing w:before="120" w:after="120" w:line="246" w:lineRule="atLeas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University facilities and equipment should not be personally used.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A2601D" w:rsidRPr="00670DC0" w:rsidRDefault="00A2601D" w:rsidP="00112C0C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A2601D" w:rsidRPr="00670DC0" w:rsidRDefault="00A2601D" w:rsidP="008E234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0655E" w:rsidRDefault="00C0655E" w:rsidP="003D66FF">
      <w:pPr>
        <w:tabs>
          <w:tab w:val="left" w:pos="5307"/>
        </w:tabs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720"/>
        <w:gridCol w:w="6750"/>
      </w:tblGrid>
      <w:tr w:rsidR="003A7083" w:rsidRPr="00670DC0" w:rsidTr="009A1EFE">
        <w:trPr>
          <w:trHeight w:val="503"/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7083" w:rsidRPr="00D52B95" w:rsidRDefault="003A7083" w:rsidP="009A1EFE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Disposing and Transferring Property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7083" w:rsidRDefault="003A7083" w:rsidP="009A1EF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7B1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  <w:p w:rsidR="003A7083" w:rsidRDefault="003A7083" w:rsidP="009A1EF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="003A7083" w:rsidRPr="00277B1D" w:rsidRDefault="003A7083" w:rsidP="009A1EF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7083" w:rsidRPr="00670DC0" w:rsidRDefault="003A7083" w:rsidP="009A1EF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Process Description (who, when, how)</w:t>
            </w:r>
          </w:p>
        </w:tc>
      </w:tr>
      <w:tr w:rsidR="003A7083" w:rsidRPr="00670DC0" w:rsidTr="009A1EFE">
        <w:trPr>
          <w:trHeight w:val="549"/>
        </w:trPr>
        <w:tc>
          <w:tcPr>
            <w:tcW w:w="6660" w:type="dxa"/>
          </w:tcPr>
          <w:p w:rsidR="003A7083" w:rsidRPr="00670DC0" w:rsidRDefault="00EC4F69" w:rsidP="00EC4F69">
            <w:pPr>
              <w:pStyle w:val="Heading4"/>
              <w:numPr>
                <w:ilvl w:val="0"/>
                <w:numId w:val="29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MSU Property Management is notified and proper procedures are</w:t>
            </w:r>
            <w:r w:rsidR="003A7083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 followed in the sale or disposition of property</w:t>
            </w:r>
            <w:r w:rsidR="00F77C7E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:rsidR="003A7083" w:rsidRPr="00670DC0" w:rsidRDefault="003A7083" w:rsidP="009A1EF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3A7083" w:rsidRPr="00670DC0" w:rsidRDefault="003A7083" w:rsidP="009A1EF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A7083" w:rsidRPr="00670DC0" w:rsidTr="009A1EFE">
        <w:trPr>
          <w:trHeight w:val="549"/>
        </w:trPr>
        <w:tc>
          <w:tcPr>
            <w:tcW w:w="6660" w:type="dxa"/>
          </w:tcPr>
          <w:p w:rsidR="003A7083" w:rsidRPr="00670DC0" w:rsidRDefault="00EC4F69" w:rsidP="00F77C7E">
            <w:pPr>
              <w:keepNext/>
              <w:numPr>
                <w:ilvl w:val="0"/>
                <w:numId w:val="29"/>
              </w:numPr>
              <w:spacing w:before="120" w:after="120"/>
              <w:outlineLvl w:val="3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Transfers of property</w:t>
            </w:r>
            <w:r w:rsidR="003A708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between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departments</w:t>
            </w:r>
            <w:r w:rsidR="003A708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is properly recorded.</w:t>
            </w:r>
          </w:p>
        </w:tc>
        <w:tc>
          <w:tcPr>
            <w:tcW w:w="720" w:type="dxa"/>
            <w:vAlign w:val="center"/>
          </w:tcPr>
          <w:p w:rsidR="003A7083" w:rsidRPr="00670DC0" w:rsidRDefault="003A7083" w:rsidP="009A1EF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3A7083" w:rsidRPr="00670DC0" w:rsidRDefault="003A7083" w:rsidP="009A1EF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A7083" w:rsidRPr="00670DC0" w:rsidTr="009A1EFE">
        <w:trPr>
          <w:trHeight w:val="549"/>
        </w:trPr>
        <w:tc>
          <w:tcPr>
            <w:tcW w:w="6660" w:type="dxa"/>
          </w:tcPr>
          <w:p w:rsidR="003A7083" w:rsidRPr="00670DC0" w:rsidRDefault="003A7083" w:rsidP="00F77C7E">
            <w:pPr>
              <w:pStyle w:val="Heading4"/>
              <w:numPr>
                <w:ilvl w:val="0"/>
                <w:numId w:val="29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Actual and suspected losses</w:t>
            </w:r>
            <w:r w:rsidR="00F77C7E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 of assets</w:t>
            </w: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 are reported </w:t>
            </w:r>
            <w:r w:rsidR="00F77C7E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to MSU Property Management.</w:t>
            </w:r>
          </w:p>
        </w:tc>
        <w:tc>
          <w:tcPr>
            <w:tcW w:w="720" w:type="dxa"/>
            <w:vAlign w:val="center"/>
          </w:tcPr>
          <w:p w:rsidR="003A7083" w:rsidRPr="00670DC0" w:rsidRDefault="003A7083" w:rsidP="009A1EF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3A7083" w:rsidRPr="00670DC0" w:rsidRDefault="003A7083" w:rsidP="009A1EF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70858" w:rsidRPr="00670DC0" w:rsidRDefault="00870858" w:rsidP="00870858">
      <w:pPr>
        <w:tabs>
          <w:tab w:val="left" w:pos="5307"/>
        </w:tabs>
        <w:spacing w:before="160"/>
        <w:rPr>
          <w:rFonts w:asciiTheme="minorHAnsi" w:hAnsiTheme="minorHAnsi"/>
          <w:color w:val="000000" w:themeColor="text1"/>
          <w:sz w:val="22"/>
          <w:szCs w:val="22"/>
        </w:rPr>
      </w:pPr>
    </w:p>
    <w:sectPr w:rsidR="00870858" w:rsidRPr="00670DC0" w:rsidSect="00102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260" w:right="900" w:bottom="171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05" w:rsidRDefault="00002A05" w:rsidP="0010205E">
      <w:r>
        <w:separator/>
      </w:r>
    </w:p>
  </w:endnote>
  <w:endnote w:type="continuationSeparator" w:id="0">
    <w:p w:rsidR="00002A05" w:rsidRDefault="00002A05" w:rsidP="0010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00" w:rsidRDefault="005F2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05" w:rsidRPr="0010205E" w:rsidRDefault="00002A05" w:rsidP="00BF7324">
    <w:pPr>
      <w:pStyle w:val="Footer"/>
      <w:tabs>
        <w:tab w:val="clear" w:pos="9360"/>
        <w:tab w:val="right" w:pos="14040"/>
      </w:tabs>
      <w:rPr>
        <w:rFonts w:asciiTheme="minorHAnsi" w:hAnsiTheme="minorHAnsi" w:cs="Arial"/>
        <w:sz w:val="20"/>
        <w:szCs w:val="20"/>
      </w:rPr>
    </w:pPr>
    <w:r w:rsidRPr="0010205E">
      <w:rPr>
        <w:rFonts w:asciiTheme="minorHAnsi" w:hAnsiTheme="minorHAnsi" w:cs="Arial"/>
        <w:sz w:val="20"/>
        <w:szCs w:val="20"/>
      </w:rPr>
      <w:t>MSU Institutional Audit &amp; Advisory Services</w:t>
    </w:r>
    <w:r w:rsidRPr="0010205E">
      <w:rPr>
        <w:rFonts w:asciiTheme="minorHAnsi" w:hAnsiTheme="minorHAnsi" w:cs="Arial"/>
        <w:sz w:val="20"/>
        <w:szCs w:val="20"/>
      </w:rPr>
      <w:tab/>
    </w:r>
    <w:r w:rsidRPr="0010205E">
      <w:rPr>
        <w:rFonts w:asciiTheme="minorHAnsi" w:hAnsiTheme="minorHAnsi" w:cs="Arial"/>
        <w:sz w:val="20"/>
        <w:szCs w:val="20"/>
      </w:rPr>
      <w:tab/>
      <w:t xml:space="preserve">Page </w:t>
    </w:r>
    <w:r w:rsidR="003A0BBD" w:rsidRPr="0010205E">
      <w:rPr>
        <w:rFonts w:asciiTheme="minorHAnsi" w:hAnsiTheme="minorHAnsi" w:cs="Arial"/>
        <w:sz w:val="20"/>
        <w:szCs w:val="20"/>
      </w:rPr>
      <w:fldChar w:fldCharType="begin"/>
    </w:r>
    <w:r w:rsidRPr="0010205E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3A0BBD" w:rsidRPr="0010205E">
      <w:rPr>
        <w:rFonts w:asciiTheme="minorHAnsi" w:hAnsiTheme="minorHAnsi" w:cs="Arial"/>
        <w:sz w:val="20"/>
        <w:szCs w:val="20"/>
      </w:rPr>
      <w:fldChar w:fldCharType="separate"/>
    </w:r>
    <w:r w:rsidR="00A2601D">
      <w:rPr>
        <w:rFonts w:asciiTheme="minorHAnsi" w:hAnsiTheme="minorHAnsi" w:cs="Arial"/>
        <w:noProof/>
        <w:sz w:val="20"/>
        <w:szCs w:val="20"/>
      </w:rPr>
      <w:t>2</w:t>
    </w:r>
    <w:r w:rsidR="003A0BBD" w:rsidRPr="0010205E">
      <w:rPr>
        <w:rFonts w:asciiTheme="minorHAnsi" w:hAnsiTheme="minorHAnsi" w:cs="Arial"/>
        <w:sz w:val="20"/>
        <w:szCs w:val="20"/>
      </w:rPr>
      <w:fldChar w:fldCharType="end"/>
    </w:r>
    <w:r w:rsidRPr="0010205E">
      <w:rPr>
        <w:rFonts w:asciiTheme="minorHAnsi" w:hAnsiTheme="minorHAnsi" w:cs="Arial"/>
        <w:sz w:val="20"/>
        <w:szCs w:val="20"/>
      </w:rPr>
      <w:t xml:space="preserve"> of </w:t>
    </w:r>
    <w:r w:rsidR="00A2601D">
      <w:fldChar w:fldCharType="begin"/>
    </w:r>
    <w:r w:rsidR="00A2601D">
      <w:instrText xml:space="preserve"> NUMPAGES   \* MERGEFORMAT </w:instrText>
    </w:r>
    <w:r w:rsidR="00A2601D">
      <w:fldChar w:fldCharType="separate"/>
    </w:r>
    <w:r w:rsidR="00A2601D" w:rsidRPr="00A2601D">
      <w:rPr>
        <w:rFonts w:asciiTheme="minorHAnsi" w:hAnsiTheme="minorHAnsi" w:cs="Arial"/>
        <w:noProof/>
        <w:sz w:val="20"/>
        <w:szCs w:val="20"/>
      </w:rPr>
      <w:t>2</w:t>
    </w:r>
    <w:r w:rsidR="00A2601D">
      <w:rPr>
        <w:rFonts w:asciiTheme="minorHAnsi" w:hAnsiTheme="minorHAnsi" w:cs="Arial"/>
        <w:noProof/>
        <w:sz w:val="20"/>
        <w:szCs w:val="20"/>
      </w:rPr>
      <w:fldChar w:fldCharType="end"/>
    </w:r>
  </w:p>
  <w:p w:rsidR="00002A05" w:rsidRPr="0010205E" w:rsidRDefault="005F2F00" w:rsidP="00BF7324">
    <w:pPr>
      <w:pStyle w:val="Foo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March 2014</w:t>
    </w:r>
  </w:p>
  <w:p w:rsidR="00002A05" w:rsidRDefault="00002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05" w:rsidRPr="0010205E" w:rsidRDefault="00002A05" w:rsidP="0010205E">
    <w:pPr>
      <w:pStyle w:val="Footer"/>
      <w:tabs>
        <w:tab w:val="clear" w:pos="9360"/>
        <w:tab w:val="right" w:pos="14040"/>
      </w:tabs>
      <w:rPr>
        <w:rFonts w:asciiTheme="minorHAnsi" w:hAnsiTheme="minorHAnsi" w:cs="Arial"/>
        <w:sz w:val="20"/>
        <w:szCs w:val="20"/>
      </w:rPr>
    </w:pPr>
    <w:r w:rsidRPr="0010205E">
      <w:rPr>
        <w:rFonts w:asciiTheme="minorHAnsi" w:hAnsiTheme="minorHAnsi" w:cs="Arial"/>
        <w:sz w:val="20"/>
        <w:szCs w:val="20"/>
      </w:rPr>
      <w:t>MSU Institutional Audit &amp; Advisory Services</w:t>
    </w:r>
    <w:r w:rsidRPr="0010205E">
      <w:rPr>
        <w:rFonts w:asciiTheme="minorHAnsi" w:hAnsiTheme="minorHAnsi" w:cs="Arial"/>
        <w:sz w:val="20"/>
        <w:szCs w:val="20"/>
      </w:rPr>
      <w:tab/>
    </w:r>
    <w:r w:rsidRPr="0010205E">
      <w:rPr>
        <w:rFonts w:asciiTheme="minorHAnsi" w:hAnsiTheme="minorHAnsi" w:cs="Arial"/>
        <w:sz w:val="20"/>
        <w:szCs w:val="20"/>
      </w:rPr>
      <w:tab/>
      <w:t xml:space="preserve">Page </w:t>
    </w:r>
    <w:r w:rsidR="003A0BBD" w:rsidRPr="0010205E">
      <w:rPr>
        <w:rFonts w:asciiTheme="minorHAnsi" w:hAnsiTheme="minorHAnsi" w:cs="Arial"/>
        <w:sz w:val="20"/>
        <w:szCs w:val="20"/>
      </w:rPr>
      <w:fldChar w:fldCharType="begin"/>
    </w:r>
    <w:r w:rsidRPr="0010205E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3A0BBD" w:rsidRPr="0010205E">
      <w:rPr>
        <w:rFonts w:asciiTheme="minorHAnsi" w:hAnsiTheme="minorHAnsi" w:cs="Arial"/>
        <w:sz w:val="20"/>
        <w:szCs w:val="20"/>
      </w:rPr>
      <w:fldChar w:fldCharType="separate"/>
    </w:r>
    <w:r w:rsidR="00A2601D">
      <w:rPr>
        <w:rFonts w:asciiTheme="minorHAnsi" w:hAnsiTheme="minorHAnsi" w:cs="Arial"/>
        <w:noProof/>
        <w:sz w:val="20"/>
        <w:szCs w:val="20"/>
      </w:rPr>
      <w:t>1</w:t>
    </w:r>
    <w:r w:rsidR="003A0BBD" w:rsidRPr="0010205E">
      <w:rPr>
        <w:rFonts w:asciiTheme="minorHAnsi" w:hAnsiTheme="minorHAnsi" w:cs="Arial"/>
        <w:sz w:val="20"/>
        <w:szCs w:val="20"/>
      </w:rPr>
      <w:fldChar w:fldCharType="end"/>
    </w:r>
    <w:r w:rsidRPr="0010205E">
      <w:rPr>
        <w:rFonts w:asciiTheme="minorHAnsi" w:hAnsiTheme="minorHAnsi" w:cs="Arial"/>
        <w:sz w:val="20"/>
        <w:szCs w:val="20"/>
      </w:rPr>
      <w:t xml:space="preserve"> of </w:t>
    </w:r>
    <w:r w:rsidR="00A2601D">
      <w:fldChar w:fldCharType="begin"/>
    </w:r>
    <w:r w:rsidR="00A2601D">
      <w:instrText xml:space="preserve"> NUMPAGES   \* MERGEFORMAT </w:instrText>
    </w:r>
    <w:r w:rsidR="00A2601D">
      <w:fldChar w:fldCharType="separate"/>
    </w:r>
    <w:r w:rsidR="00A2601D" w:rsidRPr="00A2601D">
      <w:rPr>
        <w:rFonts w:asciiTheme="minorHAnsi" w:hAnsiTheme="minorHAnsi" w:cs="Arial"/>
        <w:noProof/>
        <w:sz w:val="20"/>
        <w:szCs w:val="20"/>
      </w:rPr>
      <w:t>2</w:t>
    </w:r>
    <w:r w:rsidR="00A2601D">
      <w:rPr>
        <w:rFonts w:asciiTheme="minorHAnsi" w:hAnsiTheme="minorHAnsi" w:cs="Arial"/>
        <w:noProof/>
        <w:sz w:val="20"/>
        <w:szCs w:val="20"/>
      </w:rPr>
      <w:fldChar w:fldCharType="end"/>
    </w:r>
  </w:p>
  <w:p w:rsidR="00002A05" w:rsidRPr="0010205E" w:rsidRDefault="005F2F00" w:rsidP="0010205E">
    <w:pPr>
      <w:pStyle w:val="Foo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March</w:t>
    </w:r>
    <w:r w:rsidR="00002A05">
      <w:rPr>
        <w:rFonts w:asciiTheme="minorHAnsi" w:hAnsiTheme="minorHAnsi" w:cs="Arial"/>
        <w:sz w:val="20"/>
        <w:szCs w:val="20"/>
      </w:rPr>
      <w:t xml:space="preserve"> 2014</w:t>
    </w:r>
  </w:p>
  <w:p w:rsidR="00002A05" w:rsidRDefault="00002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05" w:rsidRDefault="00002A05" w:rsidP="0010205E">
      <w:r>
        <w:separator/>
      </w:r>
    </w:p>
  </w:footnote>
  <w:footnote w:type="continuationSeparator" w:id="0">
    <w:p w:rsidR="00002A05" w:rsidRDefault="00002A05" w:rsidP="0010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00" w:rsidRDefault="005F2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05" w:rsidRPr="0026394C" w:rsidRDefault="00002A05" w:rsidP="0026394C">
    <w:pPr>
      <w:pStyle w:val="Header"/>
      <w:pBdr>
        <w:bottom w:val="single" w:sz="18" w:space="1" w:color="BFBFBF" w:themeColor="background1" w:themeShade="BF"/>
      </w:pBdr>
      <w:jc w:val="right"/>
      <w:rPr>
        <w:b/>
        <w:sz w:val="20"/>
        <w:szCs w:val="20"/>
      </w:rPr>
    </w:pPr>
    <w:r>
      <w:rPr>
        <w:b/>
        <w:sz w:val="20"/>
        <w:szCs w:val="20"/>
      </w:rPr>
      <w:t>Property Management Control Assessment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05" w:rsidRPr="00BF7324" w:rsidRDefault="00002A05" w:rsidP="0010205E">
    <w:pPr>
      <w:pStyle w:val="Header"/>
      <w:pBdr>
        <w:bottom w:val="single" w:sz="18" w:space="1" w:color="BFBFBF" w:themeColor="background1" w:themeShade="BF"/>
      </w:pBdr>
      <w:jc w:val="right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Property Management</w:t>
    </w:r>
    <w:r w:rsidRPr="00BF7324">
      <w:rPr>
        <w:rFonts w:cs="Arial"/>
        <w:b/>
        <w:sz w:val="32"/>
        <w:szCs w:val="32"/>
      </w:rPr>
      <w:t xml:space="preserve"> Control Assessment</w:t>
    </w:r>
  </w:p>
  <w:p w:rsidR="00002A05" w:rsidRDefault="00002A05" w:rsidP="0010205E">
    <w:pPr>
      <w:pStyle w:val="Header"/>
    </w:pPr>
  </w:p>
  <w:p w:rsidR="00002A05" w:rsidRDefault="00002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DAF"/>
    <w:multiLevelType w:val="singleLevel"/>
    <w:tmpl w:val="681A2570"/>
    <w:lvl w:ilvl="0">
      <w:start w:val="3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">
    <w:nsid w:val="0341105D"/>
    <w:multiLevelType w:val="hybridMultilevel"/>
    <w:tmpl w:val="031A6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D453C"/>
    <w:multiLevelType w:val="hybridMultilevel"/>
    <w:tmpl w:val="4C5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220D"/>
    <w:multiLevelType w:val="multilevel"/>
    <w:tmpl w:val="E896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01C1E"/>
    <w:multiLevelType w:val="hybridMultilevel"/>
    <w:tmpl w:val="D79E6CE4"/>
    <w:lvl w:ilvl="0" w:tplc="6FAEF1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2CCB1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F101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334D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94842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668D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49A7B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BC40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3F6E1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0E2C97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CC599F"/>
    <w:multiLevelType w:val="hybridMultilevel"/>
    <w:tmpl w:val="271E33A6"/>
    <w:lvl w:ilvl="0" w:tplc="B436FF3C">
      <w:start w:val="1"/>
      <w:numFmt w:val="bullet"/>
      <w:pStyle w:val="OurSecondLevelBullet"/>
      <w:lvlText w:val="o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22D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129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86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AC9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01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4F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09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4C3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42DC7"/>
    <w:multiLevelType w:val="hybridMultilevel"/>
    <w:tmpl w:val="275656B4"/>
    <w:lvl w:ilvl="0" w:tplc="24506710">
      <w:start w:val="1"/>
      <w:numFmt w:val="bullet"/>
      <w:pStyle w:val="OurFirstLeve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EB6A8">
      <w:start w:val="1"/>
      <w:numFmt w:val="bullet"/>
      <w:pStyle w:val="RoundBullet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01006"/>
    <w:multiLevelType w:val="hybridMultilevel"/>
    <w:tmpl w:val="4ECA1F88"/>
    <w:lvl w:ilvl="0" w:tplc="BF906AFC">
      <w:start w:val="1"/>
      <w:numFmt w:val="decimal"/>
      <w:pStyle w:val="OurlaterNumberedthingie3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B73BE"/>
    <w:multiLevelType w:val="hybridMultilevel"/>
    <w:tmpl w:val="0D3631F4"/>
    <w:lvl w:ilvl="0" w:tplc="E8B288C6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26274EAA"/>
    <w:multiLevelType w:val="hybridMultilevel"/>
    <w:tmpl w:val="5900F202"/>
    <w:lvl w:ilvl="0" w:tplc="04090001">
      <w:start w:val="1"/>
      <w:numFmt w:val="bullet"/>
      <w:pStyle w:val="Protiviti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47688"/>
    <w:multiLevelType w:val="hybridMultilevel"/>
    <w:tmpl w:val="42064850"/>
    <w:lvl w:ilvl="0" w:tplc="FB545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137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FC37606"/>
    <w:multiLevelType w:val="hybridMultilevel"/>
    <w:tmpl w:val="466880C0"/>
    <w:lvl w:ilvl="0" w:tplc="04090001">
      <w:start w:val="1"/>
      <w:numFmt w:val="bullet"/>
      <w:lvlText w:val=""/>
      <w:lvlJc w:val="left"/>
      <w:pPr>
        <w:tabs>
          <w:tab w:val="num" w:pos="1341"/>
        </w:tabs>
        <w:ind w:left="1341" w:hanging="57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3189150B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B1387C"/>
    <w:multiLevelType w:val="hybridMultilevel"/>
    <w:tmpl w:val="658E5B54"/>
    <w:lvl w:ilvl="0" w:tplc="2F342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5287E"/>
    <w:multiLevelType w:val="hybridMultilevel"/>
    <w:tmpl w:val="22A8C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2353FD"/>
    <w:multiLevelType w:val="hybridMultilevel"/>
    <w:tmpl w:val="BB6A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A6772"/>
    <w:multiLevelType w:val="hybridMultilevel"/>
    <w:tmpl w:val="660EC876"/>
    <w:lvl w:ilvl="0" w:tplc="D51C1266">
      <w:start w:val="1"/>
      <w:numFmt w:val="decimal"/>
      <w:pStyle w:val="OurlastNumbermajig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51BA6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C271B82"/>
    <w:multiLevelType w:val="hybridMultilevel"/>
    <w:tmpl w:val="0B787508"/>
    <w:lvl w:ilvl="0" w:tplc="E00E2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1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1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CA260A"/>
    <w:multiLevelType w:val="hybridMultilevel"/>
    <w:tmpl w:val="794268A8"/>
    <w:lvl w:ilvl="0" w:tplc="FA089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7429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01DD0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2A81CBE"/>
    <w:multiLevelType w:val="hybridMultilevel"/>
    <w:tmpl w:val="F8ACA61A"/>
    <w:lvl w:ilvl="0" w:tplc="42A650AC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C090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5DA32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97AA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A3A4C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9A7AE4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A747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7541A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0767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701A5409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0E84FF5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47445A2"/>
    <w:multiLevelType w:val="hybridMultilevel"/>
    <w:tmpl w:val="40C65272"/>
    <w:lvl w:ilvl="0" w:tplc="B8169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C0052"/>
    <w:multiLevelType w:val="hybridMultilevel"/>
    <w:tmpl w:val="D9F05D7C"/>
    <w:lvl w:ilvl="0" w:tplc="04090001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798545E0"/>
    <w:multiLevelType w:val="hybridMultilevel"/>
    <w:tmpl w:val="CBE8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43F3D"/>
    <w:multiLevelType w:val="hybridMultilevel"/>
    <w:tmpl w:val="9764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8"/>
  </w:num>
  <w:num w:numId="5">
    <w:abstractNumId w:val="23"/>
  </w:num>
  <w:num w:numId="6">
    <w:abstractNumId w:val="27"/>
  </w:num>
  <w:num w:numId="7">
    <w:abstractNumId w:val="5"/>
  </w:num>
  <w:num w:numId="8">
    <w:abstractNumId w:val="20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  <w:num w:numId="15">
    <w:abstractNumId w:val="26"/>
  </w:num>
  <w:num w:numId="16">
    <w:abstractNumId w:val="13"/>
  </w:num>
  <w:num w:numId="17">
    <w:abstractNumId w:val="9"/>
  </w:num>
  <w:num w:numId="18">
    <w:abstractNumId w:val="16"/>
  </w:num>
  <w:num w:numId="19">
    <w:abstractNumId w:val="17"/>
  </w:num>
  <w:num w:numId="20">
    <w:abstractNumId w:val="12"/>
  </w:num>
  <w:num w:numId="21">
    <w:abstractNumId w:val="29"/>
  </w:num>
  <w:num w:numId="22">
    <w:abstractNumId w:val="21"/>
  </w:num>
  <w:num w:numId="23">
    <w:abstractNumId w:val="15"/>
  </w:num>
  <w:num w:numId="24">
    <w:abstractNumId w:val="14"/>
  </w:num>
  <w:num w:numId="25">
    <w:abstractNumId w:val="25"/>
  </w:num>
  <w:num w:numId="26">
    <w:abstractNumId w:val="19"/>
  </w:num>
  <w:num w:numId="27">
    <w:abstractNumId w:val="24"/>
  </w:num>
  <w:num w:numId="28">
    <w:abstractNumId w:val="28"/>
  </w:num>
  <w:num w:numId="29">
    <w:abstractNumId w:val="2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60C"/>
    <w:rsid w:val="0000113F"/>
    <w:rsid w:val="000023B3"/>
    <w:rsid w:val="00002A05"/>
    <w:rsid w:val="00005AAB"/>
    <w:rsid w:val="00011DE3"/>
    <w:rsid w:val="0002254F"/>
    <w:rsid w:val="00024830"/>
    <w:rsid w:val="00027701"/>
    <w:rsid w:val="00032911"/>
    <w:rsid w:val="00037A19"/>
    <w:rsid w:val="0004760C"/>
    <w:rsid w:val="00050891"/>
    <w:rsid w:val="00053BA7"/>
    <w:rsid w:val="00053C84"/>
    <w:rsid w:val="00057E93"/>
    <w:rsid w:val="00060473"/>
    <w:rsid w:val="0006119C"/>
    <w:rsid w:val="000700D2"/>
    <w:rsid w:val="00077078"/>
    <w:rsid w:val="00090C5D"/>
    <w:rsid w:val="000956E4"/>
    <w:rsid w:val="00097DCA"/>
    <w:rsid w:val="000A0564"/>
    <w:rsid w:val="000A50A3"/>
    <w:rsid w:val="000B21F8"/>
    <w:rsid w:val="000B4E23"/>
    <w:rsid w:val="000C74DD"/>
    <w:rsid w:val="000D0FBC"/>
    <w:rsid w:val="000D2939"/>
    <w:rsid w:val="000D61AB"/>
    <w:rsid w:val="000E4B17"/>
    <w:rsid w:val="0010205E"/>
    <w:rsid w:val="00107EF7"/>
    <w:rsid w:val="001118BA"/>
    <w:rsid w:val="00111BB8"/>
    <w:rsid w:val="00112C0C"/>
    <w:rsid w:val="00122428"/>
    <w:rsid w:val="001279B9"/>
    <w:rsid w:val="00130257"/>
    <w:rsid w:val="0014761A"/>
    <w:rsid w:val="00155390"/>
    <w:rsid w:val="00156EC1"/>
    <w:rsid w:val="00160B52"/>
    <w:rsid w:val="001636BD"/>
    <w:rsid w:val="00167A5F"/>
    <w:rsid w:val="001755A7"/>
    <w:rsid w:val="00177AC1"/>
    <w:rsid w:val="00183B06"/>
    <w:rsid w:val="0018692D"/>
    <w:rsid w:val="00192404"/>
    <w:rsid w:val="001978D5"/>
    <w:rsid w:val="001A35BE"/>
    <w:rsid w:val="001A50D4"/>
    <w:rsid w:val="001A6DCA"/>
    <w:rsid w:val="001C2445"/>
    <w:rsid w:val="001D57AD"/>
    <w:rsid w:val="001D7D47"/>
    <w:rsid w:val="001E109D"/>
    <w:rsid w:val="00201C76"/>
    <w:rsid w:val="0020753F"/>
    <w:rsid w:val="00212AD2"/>
    <w:rsid w:val="002158D7"/>
    <w:rsid w:val="002227CF"/>
    <w:rsid w:val="00225FF3"/>
    <w:rsid w:val="00231530"/>
    <w:rsid w:val="002338A3"/>
    <w:rsid w:val="00240B3A"/>
    <w:rsid w:val="00243128"/>
    <w:rsid w:val="002450A7"/>
    <w:rsid w:val="00260E22"/>
    <w:rsid w:val="0026394C"/>
    <w:rsid w:val="002763E9"/>
    <w:rsid w:val="00277B1D"/>
    <w:rsid w:val="0028637F"/>
    <w:rsid w:val="002913E0"/>
    <w:rsid w:val="00294F70"/>
    <w:rsid w:val="00295E78"/>
    <w:rsid w:val="002A4664"/>
    <w:rsid w:val="002A5108"/>
    <w:rsid w:val="002A577B"/>
    <w:rsid w:val="002B3ECD"/>
    <w:rsid w:val="002B485A"/>
    <w:rsid w:val="002B58FC"/>
    <w:rsid w:val="002C0B97"/>
    <w:rsid w:val="002C20C7"/>
    <w:rsid w:val="002C408F"/>
    <w:rsid w:val="002C46EC"/>
    <w:rsid w:val="002C7AE7"/>
    <w:rsid w:val="002D135B"/>
    <w:rsid w:val="002D4A71"/>
    <w:rsid w:val="002D5901"/>
    <w:rsid w:val="002E4C04"/>
    <w:rsid w:val="002E7D19"/>
    <w:rsid w:val="002F4EC2"/>
    <w:rsid w:val="002F6607"/>
    <w:rsid w:val="002F665C"/>
    <w:rsid w:val="00305F6C"/>
    <w:rsid w:val="00314BE0"/>
    <w:rsid w:val="00314C08"/>
    <w:rsid w:val="003225FC"/>
    <w:rsid w:val="00325E3A"/>
    <w:rsid w:val="00326D9A"/>
    <w:rsid w:val="0032792F"/>
    <w:rsid w:val="00333EBA"/>
    <w:rsid w:val="0033783F"/>
    <w:rsid w:val="00350E61"/>
    <w:rsid w:val="0036403A"/>
    <w:rsid w:val="0036515B"/>
    <w:rsid w:val="003654AD"/>
    <w:rsid w:val="003925B5"/>
    <w:rsid w:val="003A0BBD"/>
    <w:rsid w:val="003A3441"/>
    <w:rsid w:val="003A7083"/>
    <w:rsid w:val="003B3671"/>
    <w:rsid w:val="003B6DC6"/>
    <w:rsid w:val="003D66FF"/>
    <w:rsid w:val="003F30F9"/>
    <w:rsid w:val="0040617A"/>
    <w:rsid w:val="004078BB"/>
    <w:rsid w:val="00420A0C"/>
    <w:rsid w:val="00425F50"/>
    <w:rsid w:val="004308BA"/>
    <w:rsid w:val="0044245A"/>
    <w:rsid w:val="00445042"/>
    <w:rsid w:val="00446023"/>
    <w:rsid w:val="0044626D"/>
    <w:rsid w:val="004503D8"/>
    <w:rsid w:val="004505E4"/>
    <w:rsid w:val="00462FB0"/>
    <w:rsid w:val="004671E4"/>
    <w:rsid w:val="0047545F"/>
    <w:rsid w:val="00475A31"/>
    <w:rsid w:val="00475ED4"/>
    <w:rsid w:val="00476404"/>
    <w:rsid w:val="00481DD9"/>
    <w:rsid w:val="004A4772"/>
    <w:rsid w:val="004B3026"/>
    <w:rsid w:val="004C42DB"/>
    <w:rsid w:val="004C46B1"/>
    <w:rsid w:val="004C5FA2"/>
    <w:rsid w:val="004C6208"/>
    <w:rsid w:val="004D03D0"/>
    <w:rsid w:val="004D7E4C"/>
    <w:rsid w:val="004E4A60"/>
    <w:rsid w:val="004E629C"/>
    <w:rsid w:val="004E71FB"/>
    <w:rsid w:val="00503D0C"/>
    <w:rsid w:val="00504BFE"/>
    <w:rsid w:val="00506ED4"/>
    <w:rsid w:val="005126A5"/>
    <w:rsid w:val="00512BC6"/>
    <w:rsid w:val="00515970"/>
    <w:rsid w:val="005161A0"/>
    <w:rsid w:val="00557154"/>
    <w:rsid w:val="00561AB8"/>
    <w:rsid w:val="005621BD"/>
    <w:rsid w:val="005629B1"/>
    <w:rsid w:val="00567F84"/>
    <w:rsid w:val="00572D3A"/>
    <w:rsid w:val="00574865"/>
    <w:rsid w:val="00577FE4"/>
    <w:rsid w:val="00592C61"/>
    <w:rsid w:val="00596337"/>
    <w:rsid w:val="005A0B1B"/>
    <w:rsid w:val="005A2184"/>
    <w:rsid w:val="005A339F"/>
    <w:rsid w:val="005B4D3B"/>
    <w:rsid w:val="005C0BCE"/>
    <w:rsid w:val="005C28AD"/>
    <w:rsid w:val="005C3FD9"/>
    <w:rsid w:val="005C56DB"/>
    <w:rsid w:val="005C618A"/>
    <w:rsid w:val="005D0A4E"/>
    <w:rsid w:val="005D3944"/>
    <w:rsid w:val="005D78B2"/>
    <w:rsid w:val="005E027F"/>
    <w:rsid w:val="005E3F62"/>
    <w:rsid w:val="005F2F00"/>
    <w:rsid w:val="005F4C38"/>
    <w:rsid w:val="00600BF4"/>
    <w:rsid w:val="006018ED"/>
    <w:rsid w:val="006046D2"/>
    <w:rsid w:val="00611EBD"/>
    <w:rsid w:val="00617A6C"/>
    <w:rsid w:val="00622F29"/>
    <w:rsid w:val="00636113"/>
    <w:rsid w:val="00652034"/>
    <w:rsid w:val="00660DF3"/>
    <w:rsid w:val="006637ED"/>
    <w:rsid w:val="0066440E"/>
    <w:rsid w:val="00664D77"/>
    <w:rsid w:val="00670695"/>
    <w:rsid w:val="00670DC0"/>
    <w:rsid w:val="00676ACF"/>
    <w:rsid w:val="00683E90"/>
    <w:rsid w:val="00690AAF"/>
    <w:rsid w:val="0069344D"/>
    <w:rsid w:val="00693BA1"/>
    <w:rsid w:val="006A509B"/>
    <w:rsid w:val="006B05C2"/>
    <w:rsid w:val="006B557E"/>
    <w:rsid w:val="006C709F"/>
    <w:rsid w:val="006D2108"/>
    <w:rsid w:val="006D4699"/>
    <w:rsid w:val="006E2840"/>
    <w:rsid w:val="006F3EAB"/>
    <w:rsid w:val="0070259D"/>
    <w:rsid w:val="00711592"/>
    <w:rsid w:val="0071261B"/>
    <w:rsid w:val="00717E99"/>
    <w:rsid w:val="0072212A"/>
    <w:rsid w:val="00746A79"/>
    <w:rsid w:val="0075719E"/>
    <w:rsid w:val="00792B28"/>
    <w:rsid w:val="007939C9"/>
    <w:rsid w:val="007A2C73"/>
    <w:rsid w:val="007B50CC"/>
    <w:rsid w:val="007B6FF4"/>
    <w:rsid w:val="007C1C36"/>
    <w:rsid w:val="007D1977"/>
    <w:rsid w:val="007D3D97"/>
    <w:rsid w:val="007D408C"/>
    <w:rsid w:val="007D6337"/>
    <w:rsid w:val="007D7232"/>
    <w:rsid w:val="007D78BC"/>
    <w:rsid w:val="007E038B"/>
    <w:rsid w:val="007E294A"/>
    <w:rsid w:val="007F011B"/>
    <w:rsid w:val="007F3C79"/>
    <w:rsid w:val="007F3F8B"/>
    <w:rsid w:val="008017E8"/>
    <w:rsid w:val="00804F51"/>
    <w:rsid w:val="0080576D"/>
    <w:rsid w:val="00806C0E"/>
    <w:rsid w:val="00807A99"/>
    <w:rsid w:val="00821B1F"/>
    <w:rsid w:val="00824B8C"/>
    <w:rsid w:val="00827469"/>
    <w:rsid w:val="00842B18"/>
    <w:rsid w:val="00843D80"/>
    <w:rsid w:val="0084529A"/>
    <w:rsid w:val="00850005"/>
    <w:rsid w:val="008512B2"/>
    <w:rsid w:val="00851889"/>
    <w:rsid w:val="00856B61"/>
    <w:rsid w:val="00864CA0"/>
    <w:rsid w:val="00870858"/>
    <w:rsid w:val="00872D4F"/>
    <w:rsid w:val="00876CE0"/>
    <w:rsid w:val="00886EA8"/>
    <w:rsid w:val="008914ED"/>
    <w:rsid w:val="00893E34"/>
    <w:rsid w:val="008A360F"/>
    <w:rsid w:val="008A4FF1"/>
    <w:rsid w:val="008A674C"/>
    <w:rsid w:val="008A7F8D"/>
    <w:rsid w:val="008C30A8"/>
    <w:rsid w:val="008D42DD"/>
    <w:rsid w:val="008D72C2"/>
    <w:rsid w:val="008E2344"/>
    <w:rsid w:val="008F0E33"/>
    <w:rsid w:val="008F1947"/>
    <w:rsid w:val="008F2826"/>
    <w:rsid w:val="008F4184"/>
    <w:rsid w:val="008F66BE"/>
    <w:rsid w:val="00900865"/>
    <w:rsid w:val="009035B6"/>
    <w:rsid w:val="00912DA4"/>
    <w:rsid w:val="00920D77"/>
    <w:rsid w:val="00942EDA"/>
    <w:rsid w:val="00943608"/>
    <w:rsid w:val="0094463E"/>
    <w:rsid w:val="00944A0C"/>
    <w:rsid w:val="009470F0"/>
    <w:rsid w:val="00954BEA"/>
    <w:rsid w:val="0096497F"/>
    <w:rsid w:val="00967D16"/>
    <w:rsid w:val="00970724"/>
    <w:rsid w:val="00972EB0"/>
    <w:rsid w:val="00981121"/>
    <w:rsid w:val="00991513"/>
    <w:rsid w:val="009A1EFE"/>
    <w:rsid w:val="009A2232"/>
    <w:rsid w:val="009C2FB3"/>
    <w:rsid w:val="009D44CC"/>
    <w:rsid w:val="009E0459"/>
    <w:rsid w:val="009F0239"/>
    <w:rsid w:val="009F343D"/>
    <w:rsid w:val="009F48D4"/>
    <w:rsid w:val="009F5645"/>
    <w:rsid w:val="009F595E"/>
    <w:rsid w:val="00A031E1"/>
    <w:rsid w:val="00A04423"/>
    <w:rsid w:val="00A07438"/>
    <w:rsid w:val="00A07D1D"/>
    <w:rsid w:val="00A11A52"/>
    <w:rsid w:val="00A22D79"/>
    <w:rsid w:val="00A2480A"/>
    <w:rsid w:val="00A2601D"/>
    <w:rsid w:val="00A27407"/>
    <w:rsid w:val="00A3709C"/>
    <w:rsid w:val="00A37DD3"/>
    <w:rsid w:val="00A4040F"/>
    <w:rsid w:val="00A46211"/>
    <w:rsid w:val="00A4652C"/>
    <w:rsid w:val="00A6151C"/>
    <w:rsid w:val="00A61D0F"/>
    <w:rsid w:val="00A635DC"/>
    <w:rsid w:val="00A655D7"/>
    <w:rsid w:val="00A65D67"/>
    <w:rsid w:val="00A677BB"/>
    <w:rsid w:val="00A67807"/>
    <w:rsid w:val="00A678A5"/>
    <w:rsid w:val="00A701DC"/>
    <w:rsid w:val="00A72EA2"/>
    <w:rsid w:val="00A7505A"/>
    <w:rsid w:val="00A76242"/>
    <w:rsid w:val="00A80C54"/>
    <w:rsid w:val="00A8245E"/>
    <w:rsid w:val="00A842F9"/>
    <w:rsid w:val="00AA3C2B"/>
    <w:rsid w:val="00AA6DDE"/>
    <w:rsid w:val="00AB26F5"/>
    <w:rsid w:val="00AB5897"/>
    <w:rsid w:val="00AD3872"/>
    <w:rsid w:val="00AD3951"/>
    <w:rsid w:val="00AE05E7"/>
    <w:rsid w:val="00AE0DDE"/>
    <w:rsid w:val="00AE125B"/>
    <w:rsid w:val="00AE4993"/>
    <w:rsid w:val="00AF5093"/>
    <w:rsid w:val="00AF6606"/>
    <w:rsid w:val="00B02E3F"/>
    <w:rsid w:val="00B03090"/>
    <w:rsid w:val="00B119CC"/>
    <w:rsid w:val="00B311EF"/>
    <w:rsid w:val="00B32034"/>
    <w:rsid w:val="00B33A95"/>
    <w:rsid w:val="00B33F5A"/>
    <w:rsid w:val="00B35DB6"/>
    <w:rsid w:val="00B421DA"/>
    <w:rsid w:val="00B42A4B"/>
    <w:rsid w:val="00B4327D"/>
    <w:rsid w:val="00B43994"/>
    <w:rsid w:val="00B71206"/>
    <w:rsid w:val="00B74300"/>
    <w:rsid w:val="00B800FB"/>
    <w:rsid w:val="00B811D4"/>
    <w:rsid w:val="00B81A40"/>
    <w:rsid w:val="00B824A1"/>
    <w:rsid w:val="00B84DC0"/>
    <w:rsid w:val="00B85DAE"/>
    <w:rsid w:val="00B869AB"/>
    <w:rsid w:val="00B90442"/>
    <w:rsid w:val="00B943A1"/>
    <w:rsid w:val="00B9740E"/>
    <w:rsid w:val="00BA1BF5"/>
    <w:rsid w:val="00BA458E"/>
    <w:rsid w:val="00BA4832"/>
    <w:rsid w:val="00BB3E0B"/>
    <w:rsid w:val="00BB5BCC"/>
    <w:rsid w:val="00BB74BF"/>
    <w:rsid w:val="00BC5EA1"/>
    <w:rsid w:val="00BD6435"/>
    <w:rsid w:val="00BD66EE"/>
    <w:rsid w:val="00BE20EF"/>
    <w:rsid w:val="00BE7D37"/>
    <w:rsid w:val="00BF0D73"/>
    <w:rsid w:val="00BF615F"/>
    <w:rsid w:val="00BF7324"/>
    <w:rsid w:val="00C00147"/>
    <w:rsid w:val="00C020D0"/>
    <w:rsid w:val="00C040F5"/>
    <w:rsid w:val="00C0655E"/>
    <w:rsid w:val="00C06B90"/>
    <w:rsid w:val="00C10D77"/>
    <w:rsid w:val="00C13662"/>
    <w:rsid w:val="00C141BD"/>
    <w:rsid w:val="00C23E30"/>
    <w:rsid w:val="00C34C75"/>
    <w:rsid w:val="00C34E20"/>
    <w:rsid w:val="00C4640A"/>
    <w:rsid w:val="00C71306"/>
    <w:rsid w:val="00C73FA1"/>
    <w:rsid w:val="00C80085"/>
    <w:rsid w:val="00C80D1F"/>
    <w:rsid w:val="00C83040"/>
    <w:rsid w:val="00C92F10"/>
    <w:rsid w:val="00CA1727"/>
    <w:rsid w:val="00CA1D0A"/>
    <w:rsid w:val="00CA1F00"/>
    <w:rsid w:val="00CA329D"/>
    <w:rsid w:val="00CA6BD0"/>
    <w:rsid w:val="00CB064C"/>
    <w:rsid w:val="00CB3680"/>
    <w:rsid w:val="00CD2498"/>
    <w:rsid w:val="00CD33F3"/>
    <w:rsid w:val="00CD4E16"/>
    <w:rsid w:val="00CD6938"/>
    <w:rsid w:val="00CD6FC1"/>
    <w:rsid w:val="00CE4BC0"/>
    <w:rsid w:val="00CE5A4E"/>
    <w:rsid w:val="00CE78F2"/>
    <w:rsid w:val="00D0505D"/>
    <w:rsid w:val="00D150A0"/>
    <w:rsid w:val="00D22146"/>
    <w:rsid w:val="00D22A49"/>
    <w:rsid w:val="00D244BB"/>
    <w:rsid w:val="00D36BA0"/>
    <w:rsid w:val="00D41819"/>
    <w:rsid w:val="00D52B95"/>
    <w:rsid w:val="00D534A2"/>
    <w:rsid w:val="00D56C1D"/>
    <w:rsid w:val="00D62651"/>
    <w:rsid w:val="00D64240"/>
    <w:rsid w:val="00D808AF"/>
    <w:rsid w:val="00D82B53"/>
    <w:rsid w:val="00D8547B"/>
    <w:rsid w:val="00D87352"/>
    <w:rsid w:val="00D87F81"/>
    <w:rsid w:val="00D979C1"/>
    <w:rsid w:val="00DB5D10"/>
    <w:rsid w:val="00DC2E4C"/>
    <w:rsid w:val="00DC3032"/>
    <w:rsid w:val="00DC31E0"/>
    <w:rsid w:val="00DC40B9"/>
    <w:rsid w:val="00DD35DD"/>
    <w:rsid w:val="00DD3C77"/>
    <w:rsid w:val="00DD6DFE"/>
    <w:rsid w:val="00DD7773"/>
    <w:rsid w:val="00DE4153"/>
    <w:rsid w:val="00DE535A"/>
    <w:rsid w:val="00DE73C5"/>
    <w:rsid w:val="00DF4136"/>
    <w:rsid w:val="00DF75BF"/>
    <w:rsid w:val="00E010E8"/>
    <w:rsid w:val="00E0180E"/>
    <w:rsid w:val="00E039CC"/>
    <w:rsid w:val="00E12266"/>
    <w:rsid w:val="00E21B73"/>
    <w:rsid w:val="00E26042"/>
    <w:rsid w:val="00E31577"/>
    <w:rsid w:val="00E32862"/>
    <w:rsid w:val="00E34F06"/>
    <w:rsid w:val="00E365CB"/>
    <w:rsid w:val="00E42270"/>
    <w:rsid w:val="00E45FD7"/>
    <w:rsid w:val="00E53150"/>
    <w:rsid w:val="00E531A6"/>
    <w:rsid w:val="00E53ABD"/>
    <w:rsid w:val="00E62795"/>
    <w:rsid w:val="00E640E1"/>
    <w:rsid w:val="00E6589C"/>
    <w:rsid w:val="00E66A83"/>
    <w:rsid w:val="00E726B6"/>
    <w:rsid w:val="00E84AE1"/>
    <w:rsid w:val="00E867B8"/>
    <w:rsid w:val="00E9266B"/>
    <w:rsid w:val="00E94462"/>
    <w:rsid w:val="00E9478C"/>
    <w:rsid w:val="00E95389"/>
    <w:rsid w:val="00E970C5"/>
    <w:rsid w:val="00EA1220"/>
    <w:rsid w:val="00EA3ACF"/>
    <w:rsid w:val="00EB3CE0"/>
    <w:rsid w:val="00EB7606"/>
    <w:rsid w:val="00EB7B76"/>
    <w:rsid w:val="00EC1994"/>
    <w:rsid w:val="00EC3316"/>
    <w:rsid w:val="00EC4F69"/>
    <w:rsid w:val="00ED1A6B"/>
    <w:rsid w:val="00EE1EFB"/>
    <w:rsid w:val="00EE4E99"/>
    <w:rsid w:val="00EE7498"/>
    <w:rsid w:val="00EF3B76"/>
    <w:rsid w:val="00EF59C1"/>
    <w:rsid w:val="00F00A62"/>
    <w:rsid w:val="00F013F6"/>
    <w:rsid w:val="00F02F7F"/>
    <w:rsid w:val="00F0404D"/>
    <w:rsid w:val="00F12E50"/>
    <w:rsid w:val="00F1316F"/>
    <w:rsid w:val="00F15A1F"/>
    <w:rsid w:val="00F15C1B"/>
    <w:rsid w:val="00F24A04"/>
    <w:rsid w:val="00F25BA8"/>
    <w:rsid w:val="00F2637A"/>
    <w:rsid w:val="00F30F46"/>
    <w:rsid w:val="00F31440"/>
    <w:rsid w:val="00F33069"/>
    <w:rsid w:val="00F428EE"/>
    <w:rsid w:val="00F43948"/>
    <w:rsid w:val="00F53AAD"/>
    <w:rsid w:val="00F544A3"/>
    <w:rsid w:val="00F5486D"/>
    <w:rsid w:val="00F61B52"/>
    <w:rsid w:val="00F623CE"/>
    <w:rsid w:val="00F647CB"/>
    <w:rsid w:val="00F650A5"/>
    <w:rsid w:val="00F67010"/>
    <w:rsid w:val="00F676DF"/>
    <w:rsid w:val="00F721D2"/>
    <w:rsid w:val="00F7298F"/>
    <w:rsid w:val="00F769A6"/>
    <w:rsid w:val="00F77C7E"/>
    <w:rsid w:val="00F81CEE"/>
    <w:rsid w:val="00F90BC9"/>
    <w:rsid w:val="00F920AC"/>
    <w:rsid w:val="00F924E6"/>
    <w:rsid w:val="00F95C6F"/>
    <w:rsid w:val="00F96EE1"/>
    <w:rsid w:val="00F9758E"/>
    <w:rsid w:val="00F97783"/>
    <w:rsid w:val="00F97C68"/>
    <w:rsid w:val="00FA3E6C"/>
    <w:rsid w:val="00FA5049"/>
    <w:rsid w:val="00FC4597"/>
    <w:rsid w:val="00FD1BE2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14DCB7-B668-4BFC-8893-32034CBD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49"/>
    <w:rPr>
      <w:sz w:val="24"/>
      <w:szCs w:val="24"/>
    </w:rPr>
  </w:style>
  <w:style w:type="paragraph" w:styleId="Heading1">
    <w:name w:val="heading 1"/>
    <w:aliases w:val="Protiviti Heading 1,Section title"/>
    <w:basedOn w:val="Normal"/>
    <w:next w:val="Normal"/>
    <w:qFormat/>
    <w:rsid w:val="00D22A49"/>
    <w:pPr>
      <w:keepNext/>
      <w:pBdr>
        <w:bottom w:val="single" w:sz="4" w:space="1" w:color="auto"/>
      </w:pBdr>
      <w:tabs>
        <w:tab w:val="right" w:pos="9720"/>
      </w:tabs>
      <w:spacing w:after="240"/>
      <w:ind w:right="3960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aliases w:val="Main header,l2,H2"/>
    <w:basedOn w:val="Normal"/>
    <w:qFormat/>
    <w:rsid w:val="00D22A4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D22A49"/>
    <w:pPr>
      <w:keepNext/>
      <w:spacing w:before="160" w:after="60"/>
      <w:outlineLvl w:val="3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rsid w:val="00D22A49"/>
    <w:pPr>
      <w:keepNext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qFormat/>
    <w:rsid w:val="00D22A49"/>
    <w:pPr>
      <w:keepNext/>
      <w:outlineLvl w:val="6"/>
    </w:pPr>
    <w:rPr>
      <w:szCs w:val="20"/>
      <w:u w:val="single"/>
    </w:rPr>
  </w:style>
  <w:style w:type="paragraph" w:styleId="Heading9">
    <w:name w:val="heading 9"/>
    <w:basedOn w:val="Normal"/>
    <w:next w:val="Normal"/>
    <w:qFormat/>
    <w:rsid w:val="00D22A49"/>
    <w:pPr>
      <w:keepNext/>
      <w:spacing w:line="480" w:lineRule="auto"/>
      <w:ind w:left="720" w:hanging="720"/>
      <w:outlineLvl w:val="8"/>
    </w:pPr>
    <w:rPr>
      <w:rFonts w:ascii="Book Antiqua" w:hAnsi="Book Antiqu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rFirstLevelBullets">
    <w:name w:val="Our First Level Bullets"/>
    <w:basedOn w:val="Normal"/>
    <w:rsid w:val="00D22A49"/>
    <w:pPr>
      <w:numPr>
        <w:numId w:val="1"/>
      </w:numPr>
      <w:spacing w:after="120"/>
    </w:pPr>
    <w:rPr>
      <w:rFonts w:ascii="Arial" w:hAnsi="Arial"/>
      <w:sz w:val="22"/>
    </w:rPr>
  </w:style>
  <w:style w:type="paragraph" w:customStyle="1" w:styleId="Protivitibullet">
    <w:name w:val="Protiviti bullet"/>
    <w:basedOn w:val="Normal"/>
    <w:rsid w:val="00D22A49"/>
    <w:pPr>
      <w:numPr>
        <w:numId w:val="2"/>
      </w:numPr>
      <w:tabs>
        <w:tab w:val="clear" w:pos="360"/>
        <w:tab w:val="num" w:pos="558"/>
      </w:tabs>
      <w:spacing w:after="80"/>
      <w:ind w:left="558"/>
    </w:pPr>
    <w:rPr>
      <w:rFonts w:ascii="Arial" w:hAnsi="Arial"/>
      <w:iCs/>
      <w:color w:val="000000"/>
      <w:sz w:val="22"/>
      <w:szCs w:val="20"/>
    </w:rPr>
  </w:style>
  <w:style w:type="paragraph" w:customStyle="1" w:styleId="OurThirdColumnTabeBullet">
    <w:name w:val="Our Third Column Tabe Bullet"/>
    <w:basedOn w:val="OurFirstLevelBullets"/>
    <w:rsid w:val="00D22A49"/>
  </w:style>
  <w:style w:type="paragraph" w:customStyle="1" w:styleId="OursecondLevelBullets">
    <w:name w:val="Our second Level Bullets"/>
    <w:basedOn w:val="OurFirstLevelBullets"/>
    <w:rsid w:val="00D22A49"/>
  </w:style>
  <w:style w:type="paragraph" w:styleId="ListBullet2">
    <w:name w:val="List Bullet 2"/>
    <w:basedOn w:val="Normal"/>
    <w:rsid w:val="00D22A49"/>
    <w:pPr>
      <w:numPr>
        <w:numId w:val="5"/>
      </w:numPr>
    </w:pPr>
    <w:rPr>
      <w:szCs w:val="20"/>
    </w:rPr>
  </w:style>
  <w:style w:type="paragraph" w:customStyle="1" w:styleId="OurlaterNumberedthingie3">
    <w:name w:val="Our later Numbered thingie 3"/>
    <w:rsid w:val="00D22A49"/>
    <w:pPr>
      <w:numPr>
        <w:numId w:val="3"/>
      </w:numPr>
      <w:tabs>
        <w:tab w:val="clear" w:pos="720"/>
      </w:tabs>
    </w:pPr>
    <w:rPr>
      <w:rFonts w:ascii="Arial" w:hAnsi="Arial"/>
      <w:sz w:val="22"/>
    </w:rPr>
  </w:style>
  <w:style w:type="paragraph" w:customStyle="1" w:styleId="OurlastNumbermajig">
    <w:name w:val="Our last Number majig"/>
    <w:rsid w:val="00D22A49"/>
    <w:pPr>
      <w:numPr>
        <w:numId w:val="4"/>
      </w:numPr>
      <w:tabs>
        <w:tab w:val="clear" w:pos="720"/>
      </w:tabs>
    </w:pPr>
    <w:rPr>
      <w:rFonts w:ascii="Arial" w:hAnsi="Arial"/>
      <w:sz w:val="22"/>
    </w:rPr>
  </w:style>
  <w:style w:type="paragraph" w:customStyle="1" w:styleId="RoundBullets">
    <w:name w:val="Round Bullets"/>
    <w:basedOn w:val="OurFirstLevelBullets"/>
    <w:rsid w:val="00D22A49"/>
    <w:pPr>
      <w:numPr>
        <w:ilvl w:val="1"/>
      </w:numPr>
      <w:tabs>
        <w:tab w:val="clear" w:pos="1440"/>
        <w:tab w:val="num" w:pos="360"/>
      </w:tabs>
      <w:ind w:left="360"/>
    </w:pPr>
    <w:rPr>
      <w:rFonts w:cs="Arial"/>
      <w:bCs/>
    </w:rPr>
  </w:style>
  <w:style w:type="paragraph" w:customStyle="1" w:styleId="OurSecondLevelBullet">
    <w:name w:val="Our Second Level Bullet"/>
    <w:basedOn w:val="OurFirstLevelBullets"/>
    <w:rsid w:val="00D22A49"/>
    <w:pPr>
      <w:numPr>
        <w:numId w:val="10"/>
      </w:numPr>
      <w:tabs>
        <w:tab w:val="clear" w:pos="720"/>
        <w:tab w:val="num" w:pos="360"/>
      </w:tabs>
      <w:spacing w:after="0"/>
    </w:pPr>
    <w:rPr>
      <w:rFonts w:cs="Arial"/>
      <w:szCs w:val="12"/>
    </w:rPr>
  </w:style>
  <w:style w:type="paragraph" w:customStyle="1" w:styleId="OurHeader">
    <w:name w:val="Our Header"/>
    <w:basedOn w:val="Heading1"/>
    <w:rsid w:val="00D22A49"/>
    <w:pPr>
      <w:ind w:left="-360" w:right="2160"/>
    </w:pPr>
    <w:rPr>
      <w:rFonts w:cs="Arial"/>
      <w:sz w:val="26"/>
    </w:rPr>
  </w:style>
  <w:style w:type="paragraph" w:styleId="Title">
    <w:name w:val="Title"/>
    <w:basedOn w:val="Normal"/>
    <w:qFormat/>
    <w:rsid w:val="00D22A49"/>
    <w:pPr>
      <w:jc w:val="center"/>
    </w:pPr>
    <w:rPr>
      <w:rFonts w:ascii="Tahoma" w:hAnsi="Tahoma"/>
      <w:b/>
      <w:sz w:val="20"/>
      <w:szCs w:val="20"/>
      <w:u w:val="single"/>
    </w:rPr>
  </w:style>
  <w:style w:type="paragraph" w:customStyle="1" w:styleId="AANumbering">
    <w:name w:val="AA Numbering"/>
    <w:basedOn w:val="Normal"/>
    <w:rsid w:val="00D22A49"/>
    <w:pPr>
      <w:tabs>
        <w:tab w:val="num" w:pos="360"/>
        <w:tab w:val="left" w:pos="1134"/>
      </w:tabs>
      <w:spacing w:line="280" w:lineRule="atLeast"/>
    </w:pPr>
    <w:rPr>
      <w:sz w:val="22"/>
      <w:szCs w:val="20"/>
    </w:rPr>
  </w:style>
  <w:style w:type="paragraph" w:styleId="Header">
    <w:name w:val="header"/>
    <w:aliases w:val="Protiviti Header,Draft,Table header"/>
    <w:basedOn w:val="Normal"/>
    <w:link w:val="HeaderChar"/>
    <w:uiPriority w:val="99"/>
    <w:rsid w:val="00D22A49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rsid w:val="00C06B90"/>
    <w:rPr>
      <w:sz w:val="16"/>
      <w:szCs w:val="16"/>
    </w:rPr>
  </w:style>
  <w:style w:type="paragraph" w:styleId="CommentText">
    <w:name w:val="annotation text"/>
    <w:basedOn w:val="Normal"/>
    <w:semiHidden/>
    <w:rsid w:val="00C06B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6B90"/>
    <w:rPr>
      <w:b/>
      <w:bCs/>
    </w:rPr>
  </w:style>
  <w:style w:type="paragraph" w:styleId="BalloonText">
    <w:name w:val="Balloon Text"/>
    <w:basedOn w:val="Normal"/>
    <w:semiHidden/>
    <w:rsid w:val="00C06B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184"/>
    <w:pPr>
      <w:ind w:left="720"/>
      <w:contextualSpacing/>
    </w:pPr>
  </w:style>
  <w:style w:type="character" w:styleId="Hyperlink">
    <w:name w:val="Hyperlink"/>
    <w:basedOn w:val="DefaultParagraphFont"/>
    <w:rsid w:val="006F3E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F3E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D2939"/>
    <w:rPr>
      <w:sz w:val="24"/>
      <w:szCs w:val="24"/>
    </w:rPr>
  </w:style>
  <w:style w:type="character" w:customStyle="1" w:styleId="HeaderChar">
    <w:name w:val="Header Char"/>
    <w:aliases w:val="Protiviti Header Char,Draft Char,Table header Char"/>
    <w:basedOn w:val="DefaultParagraphFont"/>
    <w:link w:val="Header"/>
    <w:uiPriority w:val="99"/>
    <w:rsid w:val="00B71206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102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05E"/>
    <w:rPr>
      <w:sz w:val="24"/>
      <w:szCs w:val="24"/>
    </w:rPr>
  </w:style>
  <w:style w:type="paragraph" w:customStyle="1" w:styleId="Default">
    <w:name w:val="Default"/>
    <w:rsid w:val="00D62651"/>
    <w:pPr>
      <w:widowControl w:val="0"/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47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m.mt.gov/default.mc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2.montana.edu/policy/property/manual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F0676-5036-4FDC-8A1D-54289B3D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Planning – Project Checklist</vt:lpstr>
    </vt:vector>
  </TitlesOfParts>
  <Company>Protiviti Inc.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Planning – Project Checklist</dc:title>
  <dc:creator>KnowledgeLeader - www.knowledgeleader.com</dc:creator>
  <cp:lastModifiedBy>Adams, Daniel</cp:lastModifiedBy>
  <cp:revision>37</cp:revision>
  <cp:lastPrinted>2014-02-20T16:29:00Z</cp:lastPrinted>
  <dcterms:created xsi:type="dcterms:W3CDTF">2013-09-11T16:04:00Z</dcterms:created>
  <dcterms:modified xsi:type="dcterms:W3CDTF">2014-10-28T21:40:00Z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Classification">
    <vt:lpwstr>Internal/Client Use</vt:lpwstr>
  </property>
  <property fmtid="{D5CDD505-2E9C-101B-9397-08002B2CF9AE}" pid="3" name="CapabilityMaturityModel">
    <vt:lpwstr/>
  </property>
  <property fmtid="{D5CDD505-2E9C-101B-9397-08002B2CF9AE}" pid="4" name="SPSDescription">
    <vt:lpwstr>Project Planning Checklist</vt:lpwstr>
  </property>
  <property fmtid="{D5CDD505-2E9C-101B-9397-08002B2CF9AE}" pid="5" name="Non-Protiviti Authored Material?">
    <vt:lpwstr>No</vt:lpwstr>
  </property>
  <property fmtid="{D5CDD505-2E9C-101B-9397-08002B2CF9AE}" pid="6" name="OtherContributors">
    <vt:lpwstr>Via AH - This could turn into multiple tools</vt:lpwstr>
  </property>
  <property fmtid="{D5CDD505-2E9C-101B-9397-08002B2CF9AE}" pid="7" name="ContentType">
    <vt:lpwstr>Document with Metadata</vt:lpwstr>
  </property>
  <property fmtid="{D5CDD505-2E9C-101B-9397-08002B2CF9AE}" pid="8" name="Recommended">
    <vt:lpwstr>0</vt:lpwstr>
  </property>
  <property fmtid="{D5CDD505-2E9C-101B-9397-08002B2CF9AE}" pid="9" name="Industry">
    <vt:lpwstr>NA</vt:lpwstr>
  </property>
  <property fmtid="{D5CDD505-2E9C-101B-9397-08002B2CF9AE}" pid="10" name="Process">
    <vt:lpwstr>NA</vt:lpwstr>
  </property>
  <property fmtid="{D5CDD505-2E9C-101B-9397-08002B2CF9AE}" pid="11" name="Product">
    <vt:lpwstr>NA</vt:lpwstr>
  </property>
  <property fmtid="{D5CDD505-2E9C-101B-9397-08002B2CF9AE}" pid="12" name="Primary Contributor">
    <vt:lpwstr>3400</vt:lpwstr>
  </property>
  <property fmtid="{D5CDD505-2E9C-101B-9397-08002B2CF9AE}" pid="13" name="ProjectExecutionStage">
    <vt:lpwstr/>
  </property>
  <property fmtid="{D5CDD505-2E9C-101B-9397-08002B2CF9AE}" pid="14" name="RiskManagementInfrastructure">
    <vt:lpwstr>NA</vt:lpwstr>
  </property>
  <property fmtid="{D5CDD505-2E9C-101B-9397-08002B2CF9AE}" pid="15" name="BusinessRiskModel">
    <vt:lpwstr/>
  </property>
  <property fmtid="{D5CDD505-2E9C-101B-9397-08002B2CF9AE}" pid="16" name="PrimaryContributor">
    <vt:lpwstr>73</vt:lpwstr>
  </property>
  <property fmtid="{D5CDD505-2E9C-101B-9397-08002B2CF9AE}" pid="17" name="Related Link">
    <vt:lpwstr/>
  </property>
  <property fmtid="{D5CDD505-2E9C-101B-9397-08002B2CF9AE}" pid="18" name="Status">
    <vt:lpwstr>Final</vt:lpwstr>
  </property>
  <property fmtid="{D5CDD505-2E9C-101B-9397-08002B2CF9AE}" pid="19" name="display_urn:schemas-microsoft-com:office:office#PrimaryContributor">
    <vt:lpwstr>Scheierman, Lark (10060)</vt:lpwstr>
  </property>
  <property fmtid="{D5CDD505-2E9C-101B-9397-08002B2CF9AE}" pid="20" name="iShareContentType">
    <vt:lpwstr>Other</vt:lpwstr>
  </property>
  <property fmtid="{D5CDD505-2E9C-101B-9397-08002B2CF9AE}" pid="21" name="Services">
    <vt:lpwstr>NA</vt:lpwstr>
  </property>
  <property fmtid="{D5CDD505-2E9C-101B-9397-08002B2CF9AE}" pid="22" name="Title">
    <vt:lpwstr>Project Checklist</vt:lpwstr>
  </property>
  <property fmtid="{D5CDD505-2E9C-101B-9397-08002B2CF9AE}" pid="23" name="Solutions">
    <vt:lpwstr>NA</vt:lpwstr>
  </property>
  <property fmtid="{D5CDD505-2E9C-101B-9397-08002B2CF9AE}" pid="24" name="Source">
    <vt:lpwstr>Protiviti/RHI</vt:lpwstr>
  </property>
  <property fmtid="{D5CDD505-2E9C-101B-9397-08002B2CF9AE}" pid="25" name="Country">
    <vt:lpwstr>Global</vt:lpwstr>
  </property>
  <property fmtid="{D5CDD505-2E9C-101B-9397-08002B2CF9AE}" pid="26" name="SubIndustry">
    <vt:lpwstr/>
  </property>
  <property fmtid="{D5CDD505-2E9C-101B-9397-08002B2CF9AE}" pid="27" name="Other Contributor">
    <vt:lpwstr/>
  </property>
</Properties>
</file>