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-16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4"/>
        <w:gridCol w:w="2880"/>
        <w:gridCol w:w="1584"/>
        <w:gridCol w:w="2880"/>
      </w:tblGrid>
      <w:tr w:rsidR="008F0E33" w:rsidRPr="00670DC0" w:rsidTr="008F0E33">
        <w:trPr>
          <w:trHeight w:val="432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670DC0" w:rsidRDefault="00E65B99" w:rsidP="008F0E33">
            <w:pPr>
              <w:spacing w:after="6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Unit</w:t>
            </w:r>
            <w:r w:rsidR="008F0E33" w:rsidRPr="007E038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BF7324" w:rsidRDefault="008F0E33" w:rsidP="008F0E33">
            <w:pPr>
              <w:spacing w:after="6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F732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Unit head: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F0E33" w:rsidRPr="00670DC0" w:rsidTr="008F0E33">
        <w:trPr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:rsidR="008F0E33" w:rsidRPr="00670DC0" w:rsidRDefault="008F0E33" w:rsidP="008F0E33">
            <w:pPr>
              <w:spacing w:before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Assessor(s)</w:t>
            </w:r>
            <w:r w:rsidRPr="00670DC0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before="120"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F732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before="120"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A07438" w:rsidRPr="00AF6606" w:rsidRDefault="00A07438">
      <w:pPr>
        <w:pStyle w:val="Title"/>
        <w:rPr>
          <w:rFonts w:ascii="Arial" w:hAnsi="Arial"/>
          <w:color w:val="000000" w:themeColor="text1"/>
        </w:rPr>
      </w:pPr>
    </w:p>
    <w:p w:rsidR="00A07438" w:rsidRPr="00670DC0" w:rsidRDefault="00A07438">
      <w:pPr>
        <w:rPr>
          <w:rFonts w:asciiTheme="minorHAnsi" w:hAnsiTheme="minorHAnsi" w:cs="Arial"/>
          <w:color w:val="000000" w:themeColor="text1"/>
          <w:sz w:val="18"/>
          <w:szCs w:val="20"/>
        </w:rPr>
      </w:pPr>
    </w:p>
    <w:p w:rsidR="00A07438" w:rsidRDefault="00A07438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8F0E33" w:rsidRDefault="008F0E33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8F0E33" w:rsidRPr="00670DC0" w:rsidRDefault="008F0E33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720"/>
        <w:gridCol w:w="6750"/>
      </w:tblGrid>
      <w:tr w:rsidR="00277B1D" w:rsidRPr="00670DC0" w:rsidTr="00D52B95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7B1D" w:rsidRDefault="00BB3E0B" w:rsidP="00D62651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General</w:t>
            </w:r>
          </w:p>
          <w:p w:rsidR="00F33A84" w:rsidRPr="004D4785" w:rsidRDefault="00F33A84" w:rsidP="00D62651">
            <w:pPr>
              <w:ind w:left="-648" w:firstLine="648"/>
              <w:jc w:val="center"/>
              <w:rPr>
                <w:color w:val="000000" w:themeColor="text1"/>
                <w:sz w:val="22"/>
                <w:szCs w:val="22"/>
              </w:rPr>
            </w:pPr>
            <w:r w:rsidRPr="004D4785">
              <w:rPr>
                <w:color w:val="000000" w:themeColor="text1"/>
                <w:sz w:val="22"/>
                <w:szCs w:val="22"/>
              </w:rPr>
              <w:t>(</w:t>
            </w:r>
            <w:hyperlink r:id="rId8" w:history="1">
              <w:r w:rsidRPr="004D4785">
                <w:rPr>
                  <w:rStyle w:val="Hyperlink"/>
                  <w:sz w:val="22"/>
                  <w:szCs w:val="22"/>
                </w:rPr>
                <w:t>Sponsored Programs – Principal Investigator GUIDE</w:t>
              </w:r>
            </w:hyperlink>
            <w:r w:rsidRPr="004D4785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277B1D" w:rsidRP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7B1D" w:rsidRPr="00670DC0" w:rsidRDefault="00277B1D" w:rsidP="00277B1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</w:t>
            </w:r>
            <w:r w:rsidR="00D0505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(w</w:t>
            </w:r>
            <w:r w:rsidR="003654A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ho, when</w:t>
            </w:r>
            <w:r w:rsidR="00D0505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, how)</w:t>
            </w:r>
          </w:p>
        </w:tc>
      </w:tr>
      <w:tr w:rsidR="00277B1D" w:rsidRPr="00670DC0" w:rsidTr="00D979C1">
        <w:trPr>
          <w:trHeight w:val="549"/>
        </w:trPr>
        <w:tc>
          <w:tcPr>
            <w:tcW w:w="6660" w:type="dxa"/>
          </w:tcPr>
          <w:p w:rsidR="00277B1D" w:rsidRPr="00670DC0" w:rsidRDefault="00482BF7" w:rsidP="004D4785">
            <w:pPr>
              <w:pStyle w:val="Heading4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Sponsored programs</w:t>
            </w:r>
            <w:r w:rsidR="00BB3E0B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administration authority and responsibility are clearly assigned.</w:t>
            </w:r>
          </w:p>
        </w:tc>
        <w:tc>
          <w:tcPr>
            <w:tcW w:w="720" w:type="dxa"/>
            <w:vAlign w:val="center"/>
          </w:tcPr>
          <w:p w:rsidR="00277B1D" w:rsidRPr="00670DC0" w:rsidRDefault="00277B1D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277B1D" w:rsidRPr="00670DC0" w:rsidRDefault="00277B1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77B1D" w:rsidRPr="00670DC0" w:rsidTr="00D979C1">
        <w:trPr>
          <w:trHeight w:val="549"/>
        </w:trPr>
        <w:tc>
          <w:tcPr>
            <w:tcW w:w="6660" w:type="dxa"/>
          </w:tcPr>
          <w:p w:rsidR="00A677BB" w:rsidRPr="00CD6938" w:rsidRDefault="00BB3E0B" w:rsidP="004D4785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Record retention requi</w:t>
            </w:r>
            <w:r w:rsidR="003F50F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rements for sponsored programs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are met</w:t>
            </w:r>
            <w:r w:rsidR="007D32C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(MSU expects faculty members to retain research data for a period of three years)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  <w:r w:rsidR="00CD693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277B1D" w:rsidRPr="00670DC0" w:rsidRDefault="00277B1D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277B1D" w:rsidRPr="00670DC0" w:rsidRDefault="00277B1D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</w:tbl>
    <w:p w:rsidR="00D0505D" w:rsidRDefault="00D0505D">
      <w:pPr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720"/>
        <w:gridCol w:w="6750"/>
      </w:tblGrid>
      <w:tr w:rsidR="00942EDA" w:rsidRPr="00670DC0" w:rsidTr="00942EDA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42EDA" w:rsidRPr="00D52B95" w:rsidRDefault="00BB3E0B" w:rsidP="00942EDA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Pre-Award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42EDA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942EDA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942EDA" w:rsidRPr="00277B1D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 (who, when, how)</w:t>
            </w:r>
          </w:p>
        </w:tc>
      </w:tr>
      <w:tr w:rsidR="00942EDA" w:rsidRPr="00670DC0" w:rsidTr="00942EDA">
        <w:trPr>
          <w:trHeight w:val="549"/>
        </w:trPr>
        <w:tc>
          <w:tcPr>
            <w:tcW w:w="6660" w:type="dxa"/>
          </w:tcPr>
          <w:p w:rsidR="00942EDA" w:rsidRPr="00670DC0" w:rsidRDefault="003F50F5" w:rsidP="003F50F5">
            <w:pPr>
              <w:pStyle w:val="Heading4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Sponsored programs</w:t>
            </w:r>
            <w:r w:rsidR="00BB3E0B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proposals are properly approved.</w:t>
            </w:r>
          </w:p>
        </w:tc>
        <w:tc>
          <w:tcPr>
            <w:tcW w:w="720" w:type="dxa"/>
            <w:vAlign w:val="center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42EDA" w:rsidRPr="00670DC0" w:rsidTr="00942EDA">
        <w:trPr>
          <w:trHeight w:val="549"/>
        </w:trPr>
        <w:tc>
          <w:tcPr>
            <w:tcW w:w="6660" w:type="dxa"/>
          </w:tcPr>
          <w:p w:rsidR="00DE73C5" w:rsidRPr="00670DC0" w:rsidRDefault="00BB3E0B" w:rsidP="00B36805">
            <w:pPr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Commitments of effort are reasonable</w:t>
            </w:r>
            <w:r w:rsidR="00DE73C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(e.g., not over 100%, joint contracts between universities)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are met within the flexibility allowed by the sponsor.</w:t>
            </w:r>
            <w:r w:rsidR="00942EDA" w:rsidRPr="00D52B9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36805" w:rsidRDefault="00B36805" w:rsidP="00B36805">
      <w:pPr>
        <w:tabs>
          <w:tab w:val="left" w:pos="5307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B36805" w:rsidRDefault="00B36805">
      <w:r>
        <w:br w:type="page"/>
      </w: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720"/>
        <w:gridCol w:w="6750"/>
      </w:tblGrid>
      <w:tr w:rsidR="00155390" w:rsidRPr="00670DC0" w:rsidTr="00155390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55390" w:rsidRPr="00D52B95" w:rsidRDefault="00BB3E0B" w:rsidP="00155390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lastRenderedPageBreak/>
              <w:t>Post-Award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5539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15539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155390" w:rsidRPr="00277B1D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 (who, when, how)</w:t>
            </w:r>
          </w:p>
        </w:tc>
      </w:tr>
      <w:tr w:rsidR="00155390" w:rsidRPr="00670DC0" w:rsidTr="00155390">
        <w:trPr>
          <w:trHeight w:val="549"/>
        </w:trPr>
        <w:tc>
          <w:tcPr>
            <w:tcW w:w="6660" w:type="dxa"/>
          </w:tcPr>
          <w:p w:rsidR="00155390" w:rsidRPr="00670DC0" w:rsidRDefault="00BB3E0B" w:rsidP="008C198F">
            <w:pPr>
              <w:pStyle w:val="Heading4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Compensation for personal services is set and changed in compliance with applicable requirements (e.g., amount limitations).</w:t>
            </w:r>
          </w:p>
        </w:tc>
        <w:tc>
          <w:tcPr>
            <w:tcW w:w="720" w:type="dxa"/>
            <w:vAlign w:val="center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55390" w:rsidRPr="00670DC0" w:rsidTr="00155390">
        <w:trPr>
          <w:trHeight w:val="549"/>
        </w:trPr>
        <w:tc>
          <w:tcPr>
            <w:tcW w:w="6660" w:type="dxa"/>
          </w:tcPr>
          <w:p w:rsidR="00155390" w:rsidRPr="00670DC0" w:rsidRDefault="00676ACF" w:rsidP="008C198F">
            <w:pPr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Time and effort reportin</w:t>
            </w:r>
            <w:r w:rsidR="008C198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 is accurate, complete, timely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properly certified.</w:t>
            </w:r>
          </w:p>
        </w:tc>
        <w:tc>
          <w:tcPr>
            <w:tcW w:w="720" w:type="dxa"/>
            <w:vAlign w:val="center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55390" w:rsidRPr="00670DC0" w:rsidTr="00155390">
        <w:trPr>
          <w:trHeight w:val="549"/>
        </w:trPr>
        <w:tc>
          <w:tcPr>
            <w:tcW w:w="6660" w:type="dxa"/>
          </w:tcPr>
          <w:p w:rsidR="00155390" w:rsidRPr="00670DC0" w:rsidRDefault="00676ACF" w:rsidP="008C198F">
            <w:pPr>
              <w:numPr>
                <w:ilvl w:val="0"/>
                <w:numId w:val="25"/>
              </w:numPr>
              <w:spacing w:before="120" w:after="120" w:line="240" w:lineRule="atLeast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Cost transfers are minimized, properly approved, completed in a timely manner and reasonable in amount and frequency.</w:t>
            </w:r>
          </w:p>
        </w:tc>
        <w:tc>
          <w:tcPr>
            <w:tcW w:w="720" w:type="dxa"/>
            <w:vAlign w:val="center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76ACF" w:rsidRPr="00670DC0" w:rsidTr="00155390">
        <w:trPr>
          <w:trHeight w:val="549"/>
        </w:trPr>
        <w:tc>
          <w:tcPr>
            <w:tcW w:w="6660" w:type="dxa"/>
          </w:tcPr>
          <w:p w:rsidR="00676ACF" w:rsidRDefault="00676ACF" w:rsidP="008C198F">
            <w:pPr>
              <w:numPr>
                <w:ilvl w:val="0"/>
                <w:numId w:val="25"/>
              </w:numPr>
              <w:spacing w:before="120" w:after="120" w:line="240" w:lineRule="atLeast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 xml:space="preserve">Cost sharing and matching funds are provided, tracked and timely reported in compliance with applicable agreements and requirements. </w:t>
            </w:r>
          </w:p>
        </w:tc>
        <w:tc>
          <w:tcPr>
            <w:tcW w:w="720" w:type="dxa"/>
            <w:vAlign w:val="center"/>
          </w:tcPr>
          <w:p w:rsidR="00676ACF" w:rsidRPr="00670DC0" w:rsidRDefault="00676ACF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676ACF" w:rsidRPr="00670DC0" w:rsidRDefault="00676ACF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76ACF" w:rsidRPr="00670DC0" w:rsidTr="00155390">
        <w:trPr>
          <w:trHeight w:val="549"/>
        </w:trPr>
        <w:tc>
          <w:tcPr>
            <w:tcW w:w="6660" w:type="dxa"/>
          </w:tcPr>
          <w:p w:rsidR="00676ACF" w:rsidRDefault="00676ACF" w:rsidP="008C198F">
            <w:pPr>
              <w:numPr>
                <w:ilvl w:val="0"/>
                <w:numId w:val="25"/>
              </w:numPr>
              <w:spacing w:before="120" w:after="120" w:line="240" w:lineRule="atLeast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Subaward</w:t>
            </w:r>
            <w:proofErr w:type="spellEnd"/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 xml:space="preserve"> monitoring system is in place</w:t>
            </w:r>
            <w:r w:rsidR="00DE73C5"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 xml:space="preserve"> (e.g., performance, budget)</w:t>
            </w: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:rsidR="00676ACF" w:rsidRPr="00670DC0" w:rsidRDefault="00676ACF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676ACF" w:rsidRPr="00670DC0" w:rsidRDefault="00676ACF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76ACF" w:rsidRPr="00670DC0" w:rsidTr="00155390">
        <w:trPr>
          <w:trHeight w:val="549"/>
        </w:trPr>
        <w:tc>
          <w:tcPr>
            <w:tcW w:w="6660" w:type="dxa"/>
          </w:tcPr>
          <w:p w:rsidR="00676ACF" w:rsidRDefault="00676ACF" w:rsidP="008C198F">
            <w:pPr>
              <w:numPr>
                <w:ilvl w:val="0"/>
                <w:numId w:val="25"/>
              </w:numPr>
              <w:spacing w:before="120" w:after="120" w:line="240" w:lineRule="atLeast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 xml:space="preserve">Budget compliance monitoring </w:t>
            </w:r>
            <w:r w:rsidR="00DE73C5"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 xml:space="preserve">system </w:t>
            </w: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is in place.</w:t>
            </w:r>
          </w:p>
        </w:tc>
        <w:tc>
          <w:tcPr>
            <w:tcW w:w="720" w:type="dxa"/>
            <w:vAlign w:val="center"/>
          </w:tcPr>
          <w:p w:rsidR="00676ACF" w:rsidRPr="00670DC0" w:rsidRDefault="00676ACF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676ACF" w:rsidRPr="00670DC0" w:rsidRDefault="00676ACF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76ACF" w:rsidRPr="00670DC0" w:rsidTr="00155390">
        <w:trPr>
          <w:trHeight w:val="549"/>
        </w:trPr>
        <w:tc>
          <w:tcPr>
            <w:tcW w:w="6660" w:type="dxa"/>
          </w:tcPr>
          <w:p w:rsidR="00676ACF" w:rsidRPr="00676ACF" w:rsidRDefault="00676ACF" w:rsidP="008C198F">
            <w:pPr>
              <w:numPr>
                <w:ilvl w:val="0"/>
                <w:numId w:val="25"/>
              </w:numPr>
              <w:spacing w:before="120" w:after="120" w:line="240" w:lineRule="atLeast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Costs charged to sponsored programs are incurred during the program period.</w:t>
            </w:r>
          </w:p>
        </w:tc>
        <w:tc>
          <w:tcPr>
            <w:tcW w:w="720" w:type="dxa"/>
            <w:vAlign w:val="center"/>
          </w:tcPr>
          <w:p w:rsidR="00676ACF" w:rsidRPr="00670DC0" w:rsidRDefault="00676ACF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676ACF" w:rsidRPr="00670DC0" w:rsidRDefault="00676ACF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76ACF" w:rsidRPr="00670DC0" w:rsidTr="00155390">
        <w:trPr>
          <w:trHeight w:val="549"/>
        </w:trPr>
        <w:tc>
          <w:tcPr>
            <w:tcW w:w="6660" w:type="dxa"/>
          </w:tcPr>
          <w:p w:rsidR="00676ACF" w:rsidRDefault="00676ACF" w:rsidP="008C198F">
            <w:pPr>
              <w:numPr>
                <w:ilvl w:val="0"/>
                <w:numId w:val="25"/>
              </w:numPr>
              <w:spacing w:before="120" w:after="120" w:line="240" w:lineRule="atLeast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Costs charged to sponsored programs are allowable.</w:t>
            </w:r>
          </w:p>
        </w:tc>
        <w:tc>
          <w:tcPr>
            <w:tcW w:w="720" w:type="dxa"/>
            <w:vAlign w:val="center"/>
          </w:tcPr>
          <w:p w:rsidR="00676ACF" w:rsidRPr="00670DC0" w:rsidRDefault="00676ACF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676ACF" w:rsidRPr="00670DC0" w:rsidRDefault="00676ACF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76ACF" w:rsidRPr="00670DC0" w:rsidTr="008C198F">
        <w:trPr>
          <w:trHeight w:val="242"/>
        </w:trPr>
        <w:tc>
          <w:tcPr>
            <w:tcW w:w="6660" w:type="dxa"/>
          </w:tcPr>
          <w:p w:rsidR="00676ACF" w:rsidRDefault="00676ACF" w:rsidP="008C198F">
            <w:pPr>
              <w:numPr>
                <w:ilvl w:val="0"/>
                <w:numId w:val="25"/>
              </w:numPr>
              <w:spacing w:before="120" w:after="120" w:line="240" w:lineRule="atLeast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Program income is correctly determined, recorded and used in accordance with program requirements.</w:t>
            </w:r>
          </w:p>
        </w:tc>
        <w:tc>
          <w:tcPr>
            <w:tcW w:w="720" w:type="dxa"/>
            <w:vAlign w:val="center"/>
          </w:tcPr>
          <w:p w:rsidR="00676ACF" w:rsidRPr="00670DC0" w:rsidRDefault="00676ACF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676ACF" w:rsidRPr="00670DC0" w:rsidRDefault="00676ACF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76ACF" w:rsidRPr="00670DC0" w:rsidTr="00155390">
        <w:trPr>
          <w:trHeight w:val="549"/>
        </w:trPr>
        <w:tc>
          <w:tcPr>
            <w:tcW w:w="6660" w:type="dxa"/>
          </w:tcPr>
          <w:p w:rsidR="00676ACF" w:rsidRDefault="00DE73C5" w:rsidP="008C198F">
            <w:pPr>
              <w:numPr>
                <w:ilvl w:val="0"/>
                <w:numId w:val="25"/>
              </w:numPr>
              <w:spacing w:before="120" w:after="120" w:line="240" w:lineRule="atLeast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Financial reports are complete, accurate (e.g., reconciled to accounting records) and reviewed, approved and submitted in a proper and timely manner.</w:t>
            </w:r>
          </w:p>
        </w:tc>
        <w:tc>
          <w:tcPr>
            <w:tcW w:w="720" w:type="dxa"/>
            <w:vAlign w:val="center"/>
          </w:tcPr>
          <w:p w:rsidR="00676ACF" w:rsidRPr="00670DC0" w:rsidRDefault="00676ACF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676ACF" w:rsidRPr="00670DC0" w:rsidRDefault="00676ACF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E73C5" w:rsidRPr="00670DC0" w:rsidTr="00155390">
        <w:trPr>
          <w:trHeight w:val="549"/>
        </w:trPr>
        <w:tc>
          <w:tcPr>
            <w:tcW w:w="6660" w:type="dxa"/>
          </w:tcPr>
          <w:p w:rsidR="00DE73C5" w:rsidRDefault="00DE73C5" w:rsidP="008C198F">
            <w:pPr>
              <w:numPr>
                <w:ilvl w:val="0"/>
                <w:numId w:val="25"/>
              </w:numPr>
              <w:spacing w:before="120" w:after="120" w:line="240" w:lineRule="atLeast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lastRenderedPageBreak/>
              <w:t>Program technical performance and reporting monitoring system</w:t>
            </w:r>
            <w:r w:rsidR="00310990"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 xml:space="preserve"> are in place.</w:t>
            </w:r>
          </w:p>
        </w:tc>
        <w:tc>
          <w:tcPr>
            <w:tcW w:w="720" w:type="dxa"/>
            <w:vAlign w:val="center"/>
          </w:tcPr>
          <w:p w:rsidR="00DE73C5" w:rsidRPr="00670DC0" w:rsidRDefault="00DE73C5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DE73C5" w:rsidRPr="00670DC0" w:rsidRDefault="00DE73C5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E73C5" w:rsidRPr="00670DC0" w:rsidTr="00155390">
        <w:trPr>
          <w:trHeight w:val="549"/>
        </w:trPr>
        <w:tc>
          <w:tcPr>
            <w:tcW w:w="6660" w:type="dxa"/>
          </w:tcPr>
          <w:p w:rsidR="00DE73C5" w:rsidRDefault="00DE73C5" w:rsidP="008C198F">
            <w:pPr>
              <w:numPr>
                <w:ilvl w:val="0"/>
                <w:numId w:val="25"/>
              </w:numPr>
              <w:spacing w:before="120" w:after="120" w:line="240" w:lineRule="atLeast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Equipment and property management and reporting systems are in place.</w:t>
            </w:r>
          </w:p>
        </w:tc>
        <w:tc>
          <w:tcPr>
            <w:tcW w:w="720" w:type="dxa"/>
            <w:vAlign w:val="center"/>
          </w:tcPr>
          <w:p w:rsidR="00DE73C5" w:rsidRPr="00670DC0" w:rsidRDefault="00DE73C5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DE73C5" w:rsidRPr="00670DC0" w:rsidRDefault="00DE73C5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E73C5" w:rsidRPr="00670DC0" w:rsidTr="00155390">
        <w:trPr>
          <w:trHeight w:val="549"/>
        </w:trPr>
        <w:tc>
          <w:tcPr>
            <w:tcW w:w="6660" w:type="dxa"/>
          </w:tcPr>
          <w:p w:rsidR="00DE73C5" w:rsidRDefault="00DE73C5" w:rsidP="008C198F">
            <w:pPr>
              <w:numPr>
                <w:ilvl w:val="0"/>
                <w:numId w:val="25"/>
              </w:numPr>
              <w:spacing w:before="120" w:after="120" w:line="240" w:lineRule="atLeast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Research misconduct allegations are addressed in compliance with applicable requirements.</w:t>
            </w:r>
          </w:p>
        </w:tc>
        <w:tc>
          <w:tcPr>
            <w:tcW w:w="720" w:type="dxa"/>
            <w:vAlign w:val="center"/>
          </w:tcPr>
          <w:p w:rsidR="00DE73C5" w:rsidRPr="00670DC0" w:rsidRDefault="00DE73C5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DE73C5" w:rsidRPr="00670DC0" w:rsidRDefault="00DE73C5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55390" w:rsidRDefault="00155390" w:rsidP="00F96EE1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p w:rsidR="00870858" w:rsidRDefault="00870858" w:rsidP="00F96EE1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p w:rsidR="00870858" w:rsidRPr="00670DC0" w:rsidRDefault="00870858" w:rsidP="00870858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sectPr w:rsidR="00870858" w:rsidRPr="00670DC0" w:rsidSect="007B6773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260" w:right="900" w:bottom="171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99" w:rsidRDefault="00E65B99" w:rsidP="0010205E">
      <w:r>
        <w:separator/>
      </w:r>
    </w:p>
  </w:endnote>
  <w:endnote w:type="continuationSeparator" w:id="0">
    <w:p w:rsidR="00E65B99" w:rsidRDefault="00E65B99" w:rsidP="0010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99" w:rsidRPr="0010205E" w:rsidRDefault="00E65B99" w:rsidP="00BF7324">
    <w:pPr>
      <w:pStyle w:val="Footer"/>
      <w:tabs>
        <w:tab w:val="clear" w:pos="9360"/>
        <w:tab w:val="right" w:pos="14040"/>
      </w:tabs>
      <w:rPr>
        <w:rFonts w:asciiTheme="minorHAnsi" w:hAnsiTheme="minorHAnsi" w:cs="Arial"/>
        <w:sz w:val="20"/>
        <w:szCs w:val="20"/>
      </w:rPr>
    </w:pPr>
    <w:r w:rsidRPr="0010205E">
      <w:rPr>
        <w:rFonts w:asciiTheme="minorHAnsi" w:hAnsiTheme="minorHAnsi" w:cs="Arial"/>
        <w:sz w:val="20"/>
        <w:szCs w:val="20"/>
      </w:rPr>
      <w:t>MSU Institutional Audit &amp; Advisory Services</w:t>
    </w:r>
    <w:r w:rsidRPr="0010205E">
      <w:rPr>
        <w:rFonts w:asciiTheme="minorHAnsi" w:hAnsiTheme="minorHAnsi" w:cs="Arial"/>
        <w:sz w:val="20"/>
        <w:szCs w:val="20"/>
      </w:rPr>
      <w:tab/>
    </w:r>
    <w:r w:rsidRPr="0010205E">
      <w:rPr>
        <w:rFonts w:asciiTheme="minorHAnsi" w:hAnsiTheme="minorHAnsi" w:cs="Arial"/>
        <w:sz w:val="20"/>
        <w:szCs w:val="20"/>
      </w:rPr>
      <w:tab/>
      <w:t xml:space="preserve">Page </w:t>
    </w:r>
    <w:r w:rsidR="00B62216" w:rsidRPr="0010205E">
      <w:rPr>
        <w:rFonts w:asciiTheme="minorHAnsi" w:hAnsiTheme="minorHAnsi" w:cs="Arial"/>
        <w:sz w:val="20"/>
        <w:szCs w:val="20"/>
      </w:rPr>
      <w:fldChar w:fldCharType="begin"/>
    </w:r>
    <w:r w:rsidRPr="0010205E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B62216" w:rsidRPr="0010205E">
      <w:rPr>
        <w:rFonts w:asciiTheme="minorHAnsi" w:hAnsiTheme="minorHAnsi" w:cs="Arial"/>
        <w:sz w:val="20"/>
        <w:szCs w:val="20"/>
      </w:rPr>
      <w:fldChar w:fldCharType="separate"/>
    </w:r>
    <w:r w:rsidR="007B6773">
      <w:rPr>
        <w:rFonts w:asciiTheme="minorHAnsi" w:hAnsiTheme="minorHAnsi" w:cs="Arial"/>
        <w:noProof/>
        <w:sz w:val="20"/>
        <w:szCs w:val="20"/>
      </w:rPr>
      <w:t>1</w:t>
    </w:r>
    <w:r w:rsidR="00B62216" w:rsidRPr="0010205E">
      <w:rPr>
        <w:rFonts w:asciiTheme="minorHAnsi" w:hAnsiTheme="minorHAnsi" w:cs="Arial"/>
        <w:sz w:val="20"/>
        <w:szCs w:val="20"/>
      </w:rPr>
      <w:fldChar w:fldCharType="end"/>
    </w:r>
    <w:r w:rsidRPr="0010205E">
      <w:rPr>
        <w:rFonts w:asciiTheme="minorHAnsi" w:hAnsiTheme="minorHAnsi" w:cs="Arial"/>
        <w:sz w:val="20"/>
        <w:szCs w:val="20"/>
      </w:rPr>
      <w:t xml:space="preserve"> of </w:t>
    </w:r>
    <w:fldSimple w:instr=" NUMPAGES   \* MERGEFORMAT ">
      <w:r w:rsidR="007B6773" w:rsidRPr="007B6773">
        <w:rPr>
          <w:rFonts w:asciiTheme="minorHAnsi" w:hAnsiTheme="minorHAnsi" w:cs="Arial"/>
          <w:noProof/>
          <w:sz w:val="20"/>
          <w:szCs w:val="20"/>
        </w:rPr>
        <w:t>3</w:t>
      </w:r>
    </w:fldSimple>
  </w:p>
  <w:p w:rsidR="00E65B99" w:rsidRPr="0010205E" w:rsidRDefault="007B6773" w:rsidP="00BF7324">
    <w:pPr>
      <w:pStyle w:val="Foo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March 2014</w:t>
    </w:r>
  </w:p>
  <w:p w:rsidR="00E65B99" w:rsidRDefault="00E65B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99" w:rsidRPr="0010205E" w:rsidRDefault="00E65B99" w:rsidP="0010205E">
    <w:pPr>
      <w:pStyle w:val="Footer"/>
      <w:tabs>
        <w:tab w:val="clear" w:pos="9360"/>
        <w:tab w:val="right" w:pos="14040"/>
      </w:tabs>
      <w:rPr>
        <w:rFonts w:asciiTheme="minorHAnsi" w:hAnsiTheme="minorHAnsi" w:cs="Arial"/>
        <w:sz w:val="20"/>
        <w:szCs w:val="20"/>
      </w:rPr>
    </w:pPr>
    <w:r w:rsidRPr="0010205E">
      <w:rPr>
        <w:rFonts w:asciiTheme="minorHAnsi" w:hAnsiTheme="minorHAnsi" w:cs="Arial"/>
        <w:sz w:val="20"/>
        <w:szCs w:val="20"/>
      </w:rPr>
      <w:t>MSU Institutional Audit &amp; Advisory Services</w:t>
    </w:r>
    <w:r w:rsidRPr="0010205E">
      <w:rPr>
        <w:rFonts w:asciiTheme="minorHAnsi" w:hAnsiTheme="minorHAnsi" w:cs="Arial"/>
        <w:sz w:val="20"/>
        <w:szCs w:val="20"/>
      </w:rPr>
      <w:tab/>
    </w:r>
    <w:r w:rsidRPr="0010205E">
      <w:rPr>
        <w:rFonts w:asciiTheme="minorHAnsi" w:hAnsiTheme="minorHAnsi" w:cs="Arial"/>
        <w:sz w:val="20"/>
        <w:szCs w:val="20"/>
      </w:rPr>
      <w:tab/>
      <w:t xml:space="preserve">Page </w:t>
    </w:r>
    <w:r w:rsidR="00B62216" w:rsidRPr="0010205E">
      <w:rPr>
        <w:rFonts w:asciiTheme="minorHAnsi" w:hAnsiTheme="minorHAnsi" w:cs="Arial"/>
        <w:sz w:val="20"/>
        <w:szCs w:val="20"/>
      </w:rPr>
      <w:fldChar w:fldCharType="begin"/>
    </w:r>
    <w:r w:rsidRPr="0010205E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B62216" w:rsidRPr="0010205E">
      <w:rPr>
        <w:rFonts w:asciiTheme="minorHAnsi" w:hAnsiTheme="minorHAnsi" w:cs="Arial"/>
        <w:sz w:val="20"/>
        <w:szCs w:val="20"/>
      </w:rPr>
      <w:fldChar w:fldCharType="separate"/>
    </w:r>
    <w:r w:rsidR="007B6773">
      <w:rPr>
        <w:rFonts w:asciiTheme="minorHAnsi" w:hAnsiTheme="minorHAnsi" w:cs="Arial"/>
        <w:noProof/>
        <w:sz w:val="20"/>
        <w:szCs w:val="20"/>
      </w:rPr>
      <w:t>1</w:t>
    </w:r>
    <w:r w:rsidR="00B62216" w:rsidRPr="0010205E">
      <w:rPr>
        <w:rFonts w:asciiTheme="minorHAnsi" w:hAnsiTheme="minorHAnsi" w:cs="Arial"/>
        <w:sz w:val="20"/>
        <w:szCs w:val="20"/>
      </w:rPr>
      <w:fldChar w:fldCharType="end"/>
    </w:r>
    <w:r w:rsidRPr="0010205E">
      <w:rPr>
        <w:rFonts w:asciiTheme="minorHAnsi" w:hAnsiTheme="minorHAnsi" w:cs="Arial"/>
        <w:sz w:val="20"/>
        <w:szCs w:val="20"/>
      </w:rPr>
      <w:t xml:space="preserve"> of </w:t>
    </w:r>
    <w:fldSimple w:instr=" NUMPAGES   \* MERGEFORMAT ">
      <w:r w:rsidR="007B6773" w:rsidRPr="007B6773">
        <w:rPr>
          <w:rFonts w:asciiTheme="minorHAnsi" w:hAnsiTheme="minorHAnsi" w:cs="Arial"/>
          <w:noProof/>
          <w:sz w:val="20"/>
          <w:szCs w:val="20"/>
        </w:rPr>
        <w:t>3</w:t>
      </w:r>
    </w:fldSimple>
  </w:p>
  <w:p w:rsidR="00E65B99" w:rsidRPr="0010205E" w:rsidRDefault="007B6773" w:rsidP="0010205E">
    <w:pPr>
      <w:pStyle w:val="Foo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March 2014</w:t>
    </w:r>
  </w:p>
  <w:p w:rsidR="00E65B99" w:rsidRDefault="00E65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99" w:rsidRDefault="00E65B99" w:rsidP="0010205E">
      <w:r>
        <w:separator/>
      </w:r>
    </w:p>
  </w:footnote>
  <w:footnote w:type="continuationSeparator" w:id="0">
    <w:p w:rsidR="00E65B99" w:rsidRDefault="00E65B99" w:rsidP="0010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99" w:rsidRPr="0010205E" w:rsidRDefault="00E65B99" w:rsidP="00BF7324">
    <w:pPr>
      <w:pStyle w:val="Header"/>
      <w:pBdr>
        <w:bottom w:val="single" w:sz="18" w:space="1" w:color="BFBFBF" w:themeColor="background1" w:themeShade="BF"/>
      </w:pBdr>
      <w:jc w:val="right"/>
      <w:rPr>
        <w:b/>
        <w:sz w:val="20"/>
        <w:szCs w:val="20"/>
      </w:rPr>
    </w:pPr>
    <w:r>
      <w:rPr>
        <w:b/>
        <w:sz w:val="20"/>
        <w:szCs w:val="20"/>
      </w:rPr>
      <w:t>Sponsored Program Administration</w:t>
    </w:r>
    <w:r w:rsidRPr="0010205E">
      <w:rPr>
        <w:b/>
        <w:sz w:val="20"/>
        <w:szCs w:val="20"/>
      </w:rPr>
      <w:t xml:space="preserve"> Control Assessment</w:t>
    </w:r>
  </w:p>
  <w:p w:rsidR="00E65B99" w:rsidRDefault="00E65B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99" w:rsidRPr="00BF7324" w:rsidRDefault="00E65B99" w:rsidP="0010205E">
    <w:pPr>
      <w:pStyle w:val="Header"/>
      <w:pBdr>
        <w:bottom w:val="single" w:sz="18" w:space="1" w:color="BFBFBF" w:themeColor="background1" w:themeShade="BF"/>
      </w:pBdr>
      <w:jc w:val="right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Sponsored Program Administration</w:t>
    </w:r>
    <w:r w:rsidRPr="00BF7324">
      <w:rPr>
        <w:rFonts w:cs="Arial"/>
        <w:b/>
        <w:sz w:val="32"/>
        <w:szCs w:val="32"/>
      </w:rPr>
      <w:t xml:space="preserve"> Control Assessment</w:t>
    </w:r>
  </w:p>
  <w:p w:rsidR="00E65B99" w:rsidRDefault="00E65B99" w:rsidP="0010205E">
    <w:pPr>
      <w:pStyle w:val="Header"/>
    </w:pPr>
  </w:p>
  <w:p w:rsidR="00E65B99" w:rsidRDefault="00E65B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DAF"/>
    <w:multiLevelType w:val="singleLevel"/>
    <w:tmpl w:val="681A2570"/>
    <w:lvl w:ilvl="0">
      <w:start w:val="3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">
    <w:nsid w:val="0341105D"/>
    <w:multiLevelType w:val="hybridMultilevel"/>
    <w:tmpl w:val="031A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453C"/>
    <w:multiLevelType w:val="hybridMultilevel"/>
    <w:tmpl w:val="4C5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01C1E"/>
    <w:multiLevelType w:val="hybridMultilevel"/>
    <w:tmpl w:val="D79E6CE4"/>
    <w:lvl w:ilvl="0" w:tplc="6FAEF1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2CCB1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F101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334D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4842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668D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49A7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BC40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3F6E1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0E2C97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CC599F"/>
    <w:multiLevelType w:val="hybridMultilevel"/>
    <w:tmpl w:val="271E33A6"/>
    <w:lvl w:ilvl="0" w:tplc="B436FF3C">
      <w:start w:val="1"/>
      <w:numFmt w:val="bullet"/>
      <w:pStyle w:val="OurSecondLevel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22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129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86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AC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01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4F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09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4C3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2DC7"/>
    <w:multiLevelType w:val="hybridMultilevel"/>
    <w:tmpl w:val="275656B4"/>
    <w:lvl w:ilvl="0" w:tplc="24506710">
      <w:start w:val="1"/>
      <w:numFmt w:val="bullet"/>
      <w:pStyle w:val="OurFirstLeve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EB6A8">
      <w:start w:val="1"/>
      <w:numFmt w:val="bullet"/>
      <w:pStyle w:val="RoundBullet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01006"/>
    <w:multiLevelType w:val="hybridMultilevel"/>
    <w:tmpl w:val="4ECA1F88"/>
    <w:lvl w:ilvl="0" w:tplc="BF906AFC">
      <w:start w:val="1"/>
      <w:numFmt w:val="decimal"/>
      <w:pStyle w:val="OurlaterNumberedthingie3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B73BE"/>
    <w:multiLevelType w:val="hybridMultilevel"/>
    <w:tmpl w:val="0D3631F4"/>
    <w:lvl w:ilvl="0" w:tplc="E8B288C6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9">
    <w:nsid w:val="26274EAA"/>
    <w:multiLevelType w:val="hybridMultilevel"/>
    <w:tmpl w:val="5900F202"/>
    <w:lvl w:ilvl="0" w:tplc="04090001">
      <w:start w:val="1"/>
      <w:numFmt w:val="bullet"/>
      <w:pStyle w:val="Protiviti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47688"/>
    <w:multiLevelType w:val="hybridMultilevel"/>
    <w:tmpl w:val="42064850"/>
    <w:lvl w:ilvl="0" w:tplc="FB545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137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C37606"/>
    <w:multiLevelType w:val="hybridMultilevel"/>
    <w:tmpl w:val="466880C0"/>
    <w:lvl w:ilvl="0" w:tplc="04090001">
      <w:start w:val="1"/>
      <w:numFmt w:val="bullet"/>
      <w:lvlText w:val=""/>
      <w:lvlJc w:val="left"/>
      <w:pPr>
        <w:tabs>
          <w:tab w:val="num" w:pos="1341"/>
        </w:tabs>
        <w:ind w:left="1341" w:hanging="57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3189150B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B1387C"/>
    <w:multiLevelType w:val="hybridMultilevel"/>
    <w:tmpl w:val="658E5B54"/>
    <w:lvl w:ilvl="0" w:tplc="2F342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5287E"/>
    <w:multiLevelType w:val="hybridMultilevel"/>
    <w:tmpl w:val="22A8C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353FD"/>
    <w:multiLevelType w:val="hybridMultilevel"/>
    <w:tmpl w:val="BB6A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A6772"/>
    <w:multiLevelType w:val="hybridMultilevel"/>
    <w:tmpl w:val="660EC876"/>
    <w:lvl w:ilvl="0" w:tplc="D51C1266">
      <w:start w:val="1"/>
      <w:numFmt w:val="decimal"/>
      <w:pStyle w:val="OurlastNumbermajig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51BA6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271B82"/>
    <w:multiLevelType w:val="hybridMultilevel"/>
    <w:tmpl w:val="0B787508"/>
    <w:lvl w:ilvl="0" w:tplc="E00E2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CA260A"/>
    <w:multiLevelType w:val="hybridMultilevel"/>
    <w:tmpl w:val="794268A8"/>
    <w:lvl w:ilvl="0" w:tplc="FA089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7429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81CBE"/>
    <w:multiLevelType w:val="hybridMultilevel"/>
    <w:tmpl w:val="F8ACA61A"/>
    <w:lvl w:ilvl="0" w:tplc="42A650AC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C090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5DA32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97AA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A3A4C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9A7AE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A747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7541A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0767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01A5409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0E84FF5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47445A2"/>
    <w:multiLevelType w:val="hybridMultilevel"/>
    <w:tmpl w:val="40C65272"/>
    <w:lvl w:ilvl="0" w:tplc="B8169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C0052"/>
    <w:multiLevelType w:val="hybridMultilevel"/>
    <w:tmpl w:val="D9F05D7C"/>
    <w:lvl w:ilvl="0" w:tplc="04090001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7AF43F3D"/>
    <w:multiLevelType w:val="hybridMultilevel"/>
    <w:tmpl w:val="9764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7"/>
  </w:num>
  <w:num w:numId="5">
    <w:abstractNumId w:val="21"/>
  </w:num>
  <w:num w:numId="6">
    <w:abstractNumId w:val="25"/>
  </w:num>
  <w:num w:numId="7">
    <w:abstractNumId w:val="4"/>
  </w:num>
  <w:num w:numId="8">
    <w:abstractNumId w:val="19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24"/>
  </w:num>
  <w:num w:numId="16">
    <w:abstractNumId w:val="12"/>
  </w:num>
  <w:num w:numId="17">
    <w:abstractNumId w:val="8"/>
  </w:num>
  <w:num w:numId="18">
    <w:abstractNumId w:val="15"/>
  </w:num>
  <w:num w:numId="19">
    <w:abstractNumId w:val="16"/>
  </w:num>
  <w:num w:numId="20">
    <w:abstractNumId w:val="11"/>
  </w:num>
  <w:num w:numId="21">
    <w:abstractNumId w:val="26"/>
  </w:num>
  <w:num w:numId="22">
    <w:abstractNumId w:val="20"/>
  </w:num>
  <w:num w:numId="23">
    <w:abstractNumId w:val="14"/>
  </w:num>
  <w:num w:numId="24">
    <w:abstractNumId w:val="13"/>
  </w:num>
  <w:num w:numId="25">
    <w:abstractNumId w:val="23"/>
  </w:num>
  <w:num w:numId="26">
    <w:abstractNumId w:val="1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60C"/>
    <w:rsid w:val="0000113F"/>
    <w:rsid w:val="000023B3"/>
    <w:rsid w:val="00005AAB"/>
    <w:rsid w:val="00011DE3"/>
    <w:rsid w:val="0002254F"/>
    <w:rsid w:val="00024830"/>
    <w:rsid w:val="00027701"/>
    <w:rsid w:val="00032911"/>
    <w:rsid w:val="0004760C"/>
    <w:rsid w:val="00050891"/>
    <w:rsid w:val="00053C84"/>
    <w:rsid w:val="00057E93"/>
    <w:rsid w:val="00060473"/>
    <w:rsid w:val="0006119C"/>
    <w:rsid w:val="000700D2"/>
    <w:rsid w:val="00090C5D"/>
    <w:rsid w:val="000956E4"/>
    <w:rsid w:val="00097DCA"/>
    <w:rsid w:val="000A0564"/>
    <w:rsid w:val="000A50A3"/>
    <w:rsid w:val="000B21F8"/>
    <w:rsid w:val="000B4E23"/>
    <w:rsid w:val="000C74DD"/>
    <w:rsid w:val="000D0FBC"/>
    <w:rsid w:val="000D2939"/>
    <w:rsid w:val="000D61AB"/>
    <w:rsid w:val="000E4B17"/>
    <w:rsid w:val="0010205E"/>
    <w:rsid w:val="00107EF7"/>
    <w:rsid w:val="001118BA"/>
    <w:rsid w:val="00111BB8"/>
    <w:rsid w:val="00112C0C"/>
    <w:rsid w:val="00122428"/>
    <w:rsid w:val="001279B9"/>
    <w:rsid w:val="00130257"/>
    <w:rsid w:val="0014761A"/>
    <w:rsid w:val="00155390"/>
    <w:rsid w:val="00156EC1"/>
    <w:rsid w:val="00160B52"/>
    <w:rsid w:val="001636BD"/>
    <w:rsid w:val="001755A7"/>
    <w:rsid w:val="00177AC1"/>
    <w:rsid w:val="00183B06"/>
    <w:rsid w:val="0018692D"/>
    <w:rsid w:val="00192404"/>
    <w:rsid w:val="001978D5"/>
    <w:rsid w:val="001A35BE"/>
    <w:rsid w:val="001A50D4"/>
    <w:rsid w:val="001A6DCA"/>
    <w:rsid w:val="001C2445"/>
    <w:rsid w:val="001D57AD"/>
    <w:rsid w:val="001D7D47"/>
    <w:rsid w:val="00201C76"/>
    <w:rsid w:val="0020753F"/>
    <w:rsid w:val="00212AD2"/>
    <w:rsid w:val="002158D7"/>
    <w:rsid w:val="00220E7A"/>
    <w:rsid w:val="002227CF"/>
    <w:rsid w:val="00225FF3"/>
    <w:rsid w:val="00231530"/>
    <w:rsid w:val="002338A3"/>
    <w:rsid w:val="00240B3A"/>
    <w:rsid w:val="00243128"/>
    <w:rsid w:val="002450A7"/>
    <w:rsid w:val="00260E22"/>
    <w:rsid w:val="002763E9"/>
    <w:rsid w:val="00277B1D"/>
    <w:rsid w:val="0028637F"/>
    <w:rsid w:val="002913E0"/>
    <w:rsid w:val="00294F70"/>
    <w:rsid w:val="00295E78"/>
    <w:rsid w:val="002A5108"/>
    <w:rsid w:val="002A577B"/>
    <w:rsid w:val="002B3ECD"/>
    <w:rsid w:val="002B485A"/>
    <w:rsid w:val="002B58FC"/>
    <w:rsid w:val="002C0B97"/>
    <w:rsid w:val="002C20C7"/>
    <w:rsid w:val="002C46EC"/>
    <w:rsid w:val="002C7AE7"/>
    <w:rsid w:val="002D135B"/>
    <w:rsid w:val="002D4A71"/>
    <w:rsid w:val="002D5901"/>
    <w:rsid w:val="002E4C04"/>
    <w:rsid w:val="002E7D19"/>
    <w:rsid w:val="002F4EC2"/>
    <w:rsid w:val="002F6607"/>
    <w:rsid w:val="002F665C"/>
    <w:rsid w:val="00305F6C"/>
    <w:rsid w:val="00310990"/>
    <w:rsid w:val="00314BE0"/>
    <w:rsid w:val="00314C08"/>
    <w:rsid w:val="003225FC"/>
    <w:rsid w:val="00325E3A"/>
    <w:rsid w:val="00326D9A"/>
    <w:rsid w:val="0032792F"/>
    <w:rsid w:val="00333EBA"/>
    <w:rsid w:val="0033783F"/>
    <w:rsid w:val="00350E61"/>
    <w:rsid w:val="0036515B"/>
    <w:rsid w:val="003654AD"/>
    <w:rsid w:val="003925B5"/>
    <w:rsid w:val="003A3441"/>
    <w:rsid w:val="003B3671"/>
    <w:rsid w:val="003B6DC6"/>
    <w:rsid w:val="003F30F9"/>
    <w:rsid w:val="003F50F5"/>
    <w:rsid w:val="0040617A"/>
    <w:rsid w:val="004078BB"/>
    <w:rsid w:val="00425F50"/>
    <w:rsid w:val="004308BA"/>
    <w:rsid w:val="0044245A"/>
    <w:rsid w:val="00445042"/>
    <w:rsid w:val="00446023"/>
    <w:rsid w:val="0044626D"/>
    <w:rsid w:val="004503D8"/>
    <w:rsid w:val="004505E4"/>
    <w:rsid w:val="004671E4"/>
    <w:rsid w:val="0047545F"/>
    <w:rsid w:val="00475A31"/>
    <w:rsid w:val="00475ED4"/>
    <w:rsid w:val="00476404"/>
    <w:rsid w:val="00481DD9"/>
    <w:rsid w:val="00482BF7"/>
    <w:rsid w:val="004A4772"/>
    <w:rsid w:val="004B3026"/>
    <w:rsid w:val="004C42DB"/>
    <w:rsid w:val="004C46B1"/>
    <w:rsid w:val="004C5FA2"/>
    <w:rsid w:val="004C6208"/>
    <w:rsid w:val="004D03D0"/>
    <w:rsid w:val="004D4785"/>
    <w:rsid w:val="004D7E4C"/>
    <w:rsid w:val="004E629C"/>
    <w:rsid w:val="004E71FB"/>
    <w:rsid w:val="00503D0C"/>
    <w:rsid w:val="00504BFE"/>
    <w:rsid w:val="005126A5"/>
    <w:rsid w:val="00512BC6"/>
    <w:rsid w:val="005161A0"/>
    <w:rsid w:val="00557154"/>
    <w:rsid w:val="00561AB8"/>
    <w:rsid w:val="005621BD"/>
    <w:rsid w:val="005629B1"/>
    <w:rsid w:val="00567F84"/>
    <w:rsid w:val="00572D3A"/>
    <w:rsid w:val="00574865"/>
    <w:rsid w:val="00577FE4"/>
    <w:rsid w:val="00592C61"/>
    <w:rsid w:val="00596337"/>
    <w:rsid w:val="005A0B1B"/>
    <w:rsid w:val="005A2184"/>
    <w:rsid w:val="005A339F"/>
    <w:rsid w:val="005B4D3B"/>
    <w:rsid w:val="005C0BCE"/>
    <w:rsid w:val="005C28AD"/>
    <w:rsid w:val="005C3FD9"/>
    <w:rsid w:val="005C618A"/>
    <w:rsid w:val="005D0A4E"/>
    <w:rsid w:val="005D3944"/>
    <w:rsid w:val="005D78B2"/>
    <w:rsid w:val="005E027F"/>
    <w:rsid w:val="005E3F62"/>
    <w:rsid w:val="005F4C38"/>
    <w:rsid w:val="00600BF4"/>
    <w:rsid w:val="006018ED"/>
    <w:rsid w:val="006046D2"/>
    <w:rsid w:val="00611EBD"/>
    <w:rsid w:val="00617A6C"/>
    <w:rsid w:val="00622F29"/>
    <w:rsid w:val="00652034"/>
    <w:rsid w:val="00660DF3"/>
    <w:rsid w:val="006637ED"/>
    <w:rsid w:val="0066440E"/>
    <w:rsid w:val="00664D77"/>
    <w:rsid w:val="00670695"/>
    <w:rsid w:val="00670DC0"/>
    <w:rsid w:val="00676ACF"/>
    <w:rsid w:val="00683E90"/>
    <w:rsid w:val="00690AAF"/>
    <w:rsid w:val="0069344D"/>
    <w:rsid w:val="00693BA1"/>
    <w:rsid w:val="006A509B"/>
    <w:rsid w:val="006B557E"/>
    <w:rsid w:val="006C709F"/>
    <w:rsid w:val="006D2108"/>
    <w:rsid w:val="006D4699"/>
    <w:rsid w:val="006E2840"/>
    <w:rsid w:val="006F3EAB"/>
    <w:rsid w:val="0070259D"/>
    <w:rsid w:val="00711592"/>
    <w:rsid w:val="0071261B"/>
    <w:rsid w:val="00717E99"/>
    <w:rsid w:val="0072212A"/>
    <w:rsid w:val="00746A79"/>
    <w:rsid w:val="0075719E"/>
    <w:rsid w:val="00792B28"/>
    <w:rsid w:val="007939C9"/>
    <w:rsid w:val="007A2C73"/>
    <w:rsid w:val="007B50CC"/>
    <w:rsid w:val="007B6773"/>
    <w:rsid w:val="007C1C36"/>
    <w:rsid w:val="007D1977"/>
    <w:rsid w:val="007D32C3"/>
    <w:rsid w:val="007D3D97"/>
    <w:rsid w:val="007D408C"/>
    <w:rsid w:val="007D7232"/>
    <w:rsid w:val="007E038B"/>
    <w:rsid w:val="007E294A"/>
    <w:rsid w:val="007F011B"/>
    <w:rsid w:val="007F3C79"/>
    <w:rsid w:val="007F3F8B"/>
    <w:rsid w:val="008017E8"/>
    <w:rsid w:val="00804F51"/>
    <w:rsid w:val="0080576D"/>
    <w:rsid w:val="00806C0E"/>
    <w:rsid w:val="00807A99"/>
    <w:rsid w:val="00821B1F"/>
    <w:rsid w:val="00824B8C"/>
    <w:rsid w:val="00827469"/>
    <w:rsid w:val="00842B18"/>
    <w:rsid w:val="00843D80"/>
    <w:rsid w:val="0084529A"/>
    <w:rsid w:val="00850005"/>
    <w:rsid w:val="008512B2"/>
    <w:rsid w:val="00856B61"/>
    <w:rsid w:val="00864CA0"/>
    <w:rsid w:val="00870858"/>
    <w:rsid w:val="00872D4F"/>
    <w:rsid w:val="00876CE0"/>
    <w:rsid w:val="00886EA8"/>
    <w:rsid w:val="008914ED"/>
    <w:rsid w:val="00893E34"/>
    <w:rsid w:val="008A360F"/>
    <w:rsid w:val="008A4FF1"/>
    <w:rsid w:val="008A674C"/>
    <w:rsid w:val="008A7F8D"/>
    <w:rsid w:val="008C198F"/>
    <w:rsid w:val="008D42DD"/>
    <w:rsid w:val="008D72C2"/>
    <w:rsid w:val="008E2344"/>
    <w:rsid w:val="008F0E33"/>
    <w:rsid w:val="008F2826"/>
    <w:rsid w:val="008F4184"/>
    <w:rsid w:val="008F66BE"/>
    <w:rsid w:val="00900865"/>
    <w:rsid w:val="00912DA4"/>
    <w:rsid w:val="00920D77"/>
    <w:rsid w:val="00942EDA"/>
    <w:rsid w:val="00943608"/>
    <w:rsid w:val="0094463E"/>
    <w:rsid w:val="00944A0C"/>
    <w:rsid w:val="009470F0"/>
    <w:rsid w:val="00967D16"/>
    <w:rsid w:val="00970724"/>
    <w:rsid w:val="00972EB0"/>
    <w:rsid w:val="00981121"/>
    <w:rsid w:val="00991513"/>
    <w:rsid w:val="009A2232"/>
    <w:rsid w:val="009B6E25"/>
    <w:rsid w:val="009C2FB3"/>
    <w:rsid w:val="009D44CC"/>
    <w:rsid w:val="009E0459"/>
    <w:rsid w:val="009F0239"/>
    <w:rsid w:val="009F343D"/>
    <w:rsid w:val="009F48D4"/>
    <w:rsid w:val="009F5645"/>
    <w:rsid w:val="009F595E"/>
    <w:rsid w:val="00A031E1"/>
    <w:rsid w:val="00A04423"/>
    <w:rsid w:val="00A07438"/>
    <w:rsid w:val="00A07D1D"/>
    <w:rsid w:val="00A11A52"/>
    <w:rsid w:val="00A2480A"/>
    <w:rsid w:val="00A27407"/>
    <w:rsid w:val="00A3709C"/>
    <w:rsid w:val="00A37DD3"/>
    <w:rsid w:val="00A4040F"/>
    <w:rsid w:val="00A46211"/>
    <w:rsid w:val="00A4652C"/>
    <w:rsid w:val="00A6151C"/>
    <w:rsid w:val="00A61D0F"/>
    <w:rsid w:val="00A635DC"/>
    <w:rsid w:val="00A655D7"/>
    <w:rsid w:val="00A65D67"/>
    <w:rsid w:val="00A677BB"/>
    <w:rsid w:val="00A67807"/>
    <w:rsid w:val="00A678A5"/>
    <w:rsid w:val="00A701DC"/>
    <w:rsid w:val="00A72EA2"/>
    <w:rsid w:val="00A7505A"/>
    <w:rsid w:val="00A76242"/>
    <w:rsid w:val="00A80C54"/>
    <w:rsid w:val="00A8245E"/>
    <w:rsid w:val="00A842F9"/>
    <w:rsid w:val="00AA6DDE"/>
    <w:rsid w:val="00AB26F5"/>
    <w:rsid w:val="00AB5897"/>
    <w:rsid w:val="00AD3872"/>
    <w:rsid w:val="00AD3951"/>
    <w:rsid w:val="00AE05E7"/>
    <w:rsid w:val="00AE0DDE"/>
    <w:rsid w:val="00AE125B"/>
    <w:rsid w:val="00AE4993"/>
    <w:rsid w:val="00AF5093"/>
    <w:rsid w:val="00AF6606"/>
    <w:rsid w:val="00B02E3F"/>
    <w:rsid w:val="00B03090"/>
    <w:rsid w:val="00B119CC"/>
    <w:rsid w:val="00B311EF"/>
    <w:rsid w:val="00B32034"/>
    <w:rsid w:val="00B33A95"/>
    <w:rsid w:val="00B33F5A"/>
    <w:rsid w:val="00B35DB6"/>
    <w:rsid w:val="00B36805"/>
    <w:rsid w:val="00B421DA"/>
    <w:rsid w:val="00B42A4B"/>
    <w:rsid w:val="00B4327D"/>
    <w:rsid w:val="00B62216"/>
    <w:rsid w:val="00B71206"/>
    <w:rsid w:val="00B74300"/>
    <w:rsid w:val="00B800FB"/>
    <w:rsid w:val="00B811D4"/>
    <w:rsid w:val="00B824A1"/>
    <w:rsid w:val="00B84DC0"/>
    <w:rsid w:val="00B85DAE"/>
    <w:rsid w:val="00B869AB"/>
    <w:rsid w:val="00B90442"/>
    <w:rsid w:val="00B943A1"/>
    <w:rsid w:val="00B9740E"/>
    <w:rsid w:val="00BA1BF5"/>
    <w:rsid w:val="00BA458E"/>
    <w:rsid w:val="00BA4832"/>
    <w:rsid w:val="00BB3E0B"/>
    <w:rsid w:val="00BB5BCC"/>
    <w:rsid w:val="00BC5EA1"/>
    <w:rsid w:val="00BD6435"/>
    <w:rsid w:val="00BD66EE"/>
    <w:rsid w:val="00BE20EF"/>
    <w:rsid w:val="00BE7D37"/>
    <w:rsid w:val="00BF0D73"/>
    <w:rsid w:val="00BF615F"/>
    <w:rsid w:val="00BF7324"/>
    <w:rsid w:val="00C00147"/>
    <w:rsid w:val="00C020D0"/>
    <w:rsid w:val="00C06B90"/>
    <w:rsid w:val="00C10D77"/>
    <w:rsid w:val="00C13662"/>
    <w:rsid w:val="00C141BD"/>
    <w:rsid w:val="00C34C75"/>
    <w:rsid w:val="00C34E20"/>
    <w:rsid w:val="00C73FA1"/>
    <w:rsid w:val="00C80085"/>
    <w:rsid w:val="00C80D1F"/>
    <w:rsid w:val="00C83040"/>
    <w:rsid w:val="00C92F10"/>
    <w:rsid w:val="00CA1727"/>
    <w:rsid w:val="00CA1D0A"/>
    <w:rsid w:val="00CA1F00"/>
    <w:rsid w:val="00CA329D"/>
    <w:rsid w:val="00CA6BD0"/>
    <w:rsid w:val="00CB064C"/>
    <w:rsid w:val="00CB3680"/>
    <w:rsid w:val="00CD2498"/>
    <w:rsid w:val="00CD33F3"/>
    <w:rsid w:val="00CD4E16"/>
    <w:rsid w:val="00CD6938"/>
    <w:rsid w:val="00CD6FC1"/>
    <w:rsid w:val="00CE4BC0"/>
    <w:rsid w:val="00CE5A4E"/>
    <w:rsid w:val="00CE78F2"/>
    <w:rsid w:val="00D0505D"/>
    <w:rsid w:val="00D150A0"/>
    <w:rsid w:val="00D22146"/>
    <w:rsid w:val="00D22A49"/>
    <w:rsid w:val="00D244BB"/>
    <w:rsid w:val="00D36BA0"/>
    <w:rsid w:val="00D41819"/>
    <w:rsid w:val="00D52B95"/>
    <w:rsid w:val="00D534A2"/>
    <w:rsid w:val="00D56C1D"/>
    <w:rsid w:val="00D62651"/>
    <w:rsid w:val="00D64240"/>
    <w:rsid w:val="00D808AF"/>
    <w:rsid w:val="00D82B53"/>
    <w:rsid w:val="00D87352"/>
    <w:rsid w:val="00D87F81"/>
    <w:rsid w:val="00D979C1"/>
    <w:rsid w:val="00DB5D10"/>
    <w:rsid w:val="00DC2E4C"/>
    <w:rsid w:val="00DC3032"/>
    <w:rsid w:val="00DD35DD"/>
    <w:rsid w:val="00DD3C77"/>
    <w:rsid w:val="00DD6DFE"/>
    <w:rsid w:val="00DD7773"/>
    <w:rsid w:val="00DE73C5"/>
    <w:rsid w:val="00DF4136"/>
    <w:rsid w:val="00DF75BF"/>
    <w:rsid w:val="00E010E8"/>
    <w:rsid w:val="00E0180E"/>
    <w:rsid w:val="00E039CC"/>
    <w:rsid w:val="00E12266"/>
    <w:rsid w:val="00E21B73"/>
    <w:rsid w:val="00E26042"/>
    <w:rsid w:val="00E31577"/>
    <w:rsid w:val="00E32862"/>
    <w:rsid w:val="00E34F06"/>
    <w:rsid w:val="00E42270"/>
    <w:rsid w:val="00E45FD7"/>
    <w:rsid w:val="00E53150"/>
    <w:rsid w:val="00E531A6"/>
    <w:rsid w:val="00E53ABD"/>
    <w:rsid w:val="00E62795"/>
    <w:rsid w:val="00E640E1"/>
    <w:rsid w:val="00E6589C"/>
    <w:rsid w:val="00E65B99"/>
    <w:rsid w:val="00E66A83"/>
    <w:rsid w:val="00E726B6"/>
    <w:rsid w:val="00E84AE1"/>
    <w:rsid w:val="00E867B8"/>
    <w:rsid w:val="00E9266B"/>
    <w:rsid w:val="00E94462"/>
    <w:rsid w:val="00E970C5"/>
    <w:rsid w:val="00EA3ACF"/>
    <w:rsid w:val="00EA6F0B"/>
    <w:rsid w:val="00EB3CE0"/>
    <w:rsid w:val="00EB7606"/>
    <w:rsid w:val="00EB7B76"/>
    <w:rsid w:val="00EC3316"/>
    <w:rsid w:val="00ED1A6B"/>
    <w:rsid w:val="00EE1EFB"/>
    <w:rsid w:val="00EE4E99"/>
    <w:rsid w:val="00EE7498"/>
    <w:rsid w:val="00EF3B76"/>
    <w:rsid w:val="00EF59C1"/>
    <w:rsid w:val="00F00A62"/>
    <w:rsid w:val="00F013F6"/>
    <w:rsid w:val="00F0404D"/>
    <w:rsid w:val="00F12E50"/>
    <w:rsid w:val="00F1316F"/>
    <w:rsid w:val="00F15A1F"/>
    <w:rsid w:val="00F15C1B"/>
    <w:rsid w:val="00F24A04"/>
    <w:rsid w:val="00F2637A"/>
    <w:rsid w:val="00F30F46"/>
    <w:rsid w:val="00F31440"/>
    <w:rsid w:val="00F33069"/>
    <w:rsid w:val="00F33A84"/>
    <w:rsid w:val="00F428EE"/>
    <w:rsid w:val="00F53AAD"/>
    <w:rsid w:val="00F544A3"/>
    <w:rsid w:val="00F5486D"/>
    <w:rsid w:val="00F61B52"/>
    <w:rsid w:val="00F623CE"/>
    <w:rsid w:val="00F647CB"/>
    <w:rsid w:val="00F650A5"/>
    <w:rsid w:val="00F67010"/>
    <w:rsid w:val="00F676DF"/>
    <w:rsid w:val="00F721D2"/>
    <w:rsid w:val="00F7298F"/>
    <w:rsid w:val="00F769A6"/>
    <w:rsid w:val="00F81CEE"/>
    <w:rsid w:val="00F90BC9"/>
    <w:rsid w:val="00F920AC"/>
    <w:rsid w:val="00F924E6"/>
    <w:rsid w:val="00F95C6F"/>
    <w:rsid w:val="00F96EE1"/>
    <w:rsid w:val="00F9758E"/>
    <w:rsid w:val="00F97783"/>
    <w:rsid w:val="00F97C68"/>
    <w:rsid w:val="00FA3E6C"/>
    <w:rsid w:val="00FA5049"/>
    <w:rsid w:val="00FC4597"/>
    <w:rsid w:val="00FD1BE2"/>
    <w:rsid w:val="00FE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A49"/>
    <w:rPr>
      <w:sz w:val="24"/>
      <w:szCs w:val="24"/>
    </w:rPr>
  </w:style>
  <w:style w:type="paragraph" w:styleId="Heading1">
    <w:name w:val="heading 1"/>
    <w:aliases w:val="Protiviti Heading 1,Section title"/>
    <w:basedOn w:val="Normal"/>
    <w:next w:val="Normal"/>
    <w:qFormat/>
    <w:rsid w:val="00D22A49"/>
    <w:pPr>
      <w:keepNext/>
      <w:pBdr>
        <w:bottom w:val="single" w:sz="4" w:space="1" w:color="auto"/>
      </w:pBdr>
      <w:tabs>
        <w:tab w:val="right" w:pos="9720"/>
      </w:tabs>
      <w:spacing w:after="240"/>
      <w:ind w:right="3960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aliases w:val="Main header,l2,H2"/>
    <w:basedOn w:val="Normal"/>
    <w:qFormat/>
    <w:rsid w:val="00D22A4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D22A49"/>
    <w:pPr>
      <w:keepNext/>
      <w:spacing w:before="160" w:after="60"/>
      <w:outlineLvl w:val="3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D22A49"/>
    <w:pPr>
      <w:keepNext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qFormat/>
    <w:rsid w:val="00D22A49"/>
    <w:pPr>
      <w:keepNext/>
      <w:outlineLvl w:val="6"/>
    </w:pPr>
    <w:rPr>
      <w:szCs w:val="20"/>
      <w:u w:val="single"/>
    </w:rPr>
  </w:style>
  <w:style w:type="paragraph" w:styleId="Heading9">
    <w:name w:val="heading 9"/>
    <w:basedOn w:val="Normal"/>
    <w:next w:val="Normal"/>
    <w:qFormat/>
    <w:rsid w:val="00D22A49"/>
    <w:pPr>
      <w:keepNext/>
      <w:spacing w:line="480" w:lineRule="auto"/>
      <w:ind w:left="720" w:hanging="720"/>
      <w:outlineLvl w:val="8"/>
    </w:pPr>
    <w:rPr>
      <w:rFonts w:ascii="Book Antiqua" w:hAnsi="Book Antiqu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rFirstLevelBullets">
    <w:name w:val="Our First Level Bullets"/>
    <w:basedOn w:val="Normal"/>
    <w:rsid w:val="00D22A49"/>
    <w:pPr>
      <w:numPr>
        <w:numId w:val="1"/>
      </w:numPr>
      <w:spacing w:after="120"/>
    </w:pPr>
    <w:rPr>
      <w:rFonts w:ascii="Arial" w:hAnsi="Arial"/>
      <w:sz w:val="22"/>
    </w:rPr>
  </w:style>
  <w:style w:type="paragraph" w:customStyle="1" w:styleId="Protivitibullet">
    <w:name w:val="Protiviti bullet"/>
    <w:basedOn w:val="Normal"/>
    <w:rsid w:val="00D22A49"/>
    <w:pPr>
      <w:numPr>
        <w:numId w:val="2"/>
      </w:numPr>
      <w:tabs>
        <w:tab w:val="clear" w:pos="360"/>
        <w:tab w:val="num" w:pos="558"/>
      </w:tabs>
      <w:spacing w:after="80"/>
      <w:ind w:left="558"/>
    </w:pPr>
    <w:rPr>
      <w:rFonts w:ascii="Arial" w:hAnsi="Arial"/>
      <w:iCs/>
      <w:color w:val="000000"/>
      <w:sz w:val="22"/>
      <w:szCs w:val="20"/>
    </w:rPr>
  </w:style>
  <w:style w:type="paragraph" w:customStyle="1" w:styleId="OurThirdColumnTabeBullet">
    <w:name w:val="Our Third Column Tabe Bullet"/>
    <w:basedOn w:val="OurFirstLevelBullets"/>
    <w:rsid w:val="00D22A49"/>
  </w:style>
  <w:style w:type="paragraph" w:customStyle="1" w:styleId="OursecondLevelBullets">
    <w:name w:val="Our second Level Bullets"/>
    <w:basedOn w:val="OurFirstLevelBullets"/>
    <w:rsid w:val="00D22A49"/>
  </w:style>
  <w:style w:type="paragraph" w:styleId="ListBullet2">
    <w:name w:val="List Bullet 2"/>
    <w:basedOn w:val="Normal"/>
    <w:rsid w:val="00D22A49"/>
    <w:pPr>
      <w:numPr>
        <w:numId w:val="5"/>
      </w:numPr>
    </w:pPr>
    <w:rPr>
      <w:szCs w:val="20"/>
    </w:rPr>
  </w:style>
  <w:style w:type="paragraph" w:customStyle="1" w:styleId="OurlaterNumberedthingie3">
    <w:name w:val="Our later Numbered thingie 3"/>
    <w:rsid w:val="00D22A49"/>
    <w:pPr>
      <w:numPr>
        <w:numId w:val="3"/>
      </w:numPr>
      <w:tabs>
        <w:tab w:val="clear" w:pos="720"/>
      </w:tabs>
    </w:pPr>
    <w:rPr>
      <w:rFonts w:ascii="Arial" w:hAnsi="Arial"/>
      <w:sz w:val="22"/>
    </w:rPr>
  </w:style>
  <w:style w:type="paragraph" w:customStyle="1" w:styleId="OurlastNumbermajig">
    <w:name w:val="Our last Number majig"/>
    <w:rsid w:val="00D22A49"/>
    <w:pPr>
      <w:numPr>
        <w:numId w:val="4"/>
      </w:numPr>
      <w:tabs>
        <w:tab w:val="clear" w:pos="720"/>
      </w:tabs>
    </w:pPr>
    <w:rPr>
      <w:rFonts w:ascii="Arial" w:hAnsi="Arial"/>
      <w:sz w:val="22"/>
    </w:rPr>
  </w:style>
  <w:style w:type="paragraph" w:customStyle="1" w:styleId="RoundBullets">
    <w:name w:val="Round Bullets"/>
    <w:basedOn w:val="OurFirstLevelBullets"/>
    <w:rsid w:val="00D22A49"/>
    <w:pPr>
      <w:numPr>
        <w:ilvl w:val="1"/>
      </w:numPr>
      <w:tabs>
        <w:tab w:val="clear" w:pos="1440"/>
        <w:tab w:val="num" w:pos="360"/>
      </w:tabs>
      <w:ind w:left="360"/>
    </w:pPr>
    <w:rPr>
      <w:rFonts w:cs="Arial"/>
      <w:bCs/>
    </w:rPr>
  </w:style>
  <w:style w:type="paragraph" w:customStyle="1" w:styleId="OurSecondLevelBullet">
    <w:name w:val="Our Second Level Bullet"/>
    <w:basedOn w:val="OurFirstLevelBullets"/>
    <w:rsid w:val="00D22A49"/>
    <w:pPr>
      <w:numPr>
        <w:numId w:val="10"/>
      </w:numPr>
      <w:tabs>
        <w:tab w:val="clear" w:pos="720"/>
        <w:tab w:val="num" w:pos="360"/>
      </w:tabs>
      <w:spacing w:after="0"/>
    </w:pPr>
    <w:rPr>
      <w:rFonts w:cs="Arial"/>
      <w:szCs w:val="12"/>
    </w:rPr>
  </w:style>
  <w:style w:type="paragraph" w:customStyle="1" w:styleId="OurHeader">
    <w:name w:val="Our Header"/>
    <w:basedOn w:val="Heading1"/>
    <w:rsid w:val="00D22A49"/>
    <w:pPr>
      <w:ind w:left="-360" w:right="2160"/>
    </w:pPr>
    <w:rPr>
      <w:rFonts w:cs="Arial"/>
      <w:sz w:val="26"/>
    </w:rPr>
  </w:style>
  <w:style w:type="paragraph" w:styleId="Title">
    <w:name w:val="Title"/>
    <w:basedOn w:val="Normal"/>
    <w:qFormat/>
    <w:rsid w:val="00D22A49"/>
    <w:pPr>
      <w:jc w:val="center"/>
    </w:pPr>
    <w:rPr>
      <w:rFonts w:ascii="Tahoma" w:hAnsi="Tahoma"/>
      <w:b/>
      <w:sz w:val="20"/>
      <w:szCs w:val="20"/>
      <w:u w:val="single"/>
    </w:rPr>
  </w:style>
  <w:style w:type="paragraph" w:customStyle="1" w:styleId="AANumbering">
    <w:name w:val="AA Numbering"/>
    <w:basedOn w:val="Normal"/>
    <w:rsid w:val="00D22A49"/>
    <w:pPr>
      <w:tabs>
        <w:tab w:val="num" w:pos="360"/>
        <w:tab w:val="left" w:pos="1134"/>
      </w:tabs>
      <w:spacing w:line="280" w:lineRule="atLeast"/>
    </w:pPr>
    <w:rPr>
      <w:sz w:val="22"/>
      <w:szCs w:val="20"/>
    </w:rPr>
  </w:style>
  <w:style w:type="paragraph" w:styleId="Header">
    <w:name w:val="header"/>
    <w:aliases w:val="Protiviti Header,Draft,Table header"/>
    <w:basedOn w:val="Normal"/>
    <w:link w:val="HeaderChar"/>
    <w:uiPriority w:val="99"/>
    <w:rsid w:val="00D22A49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sid w:val="00C06B90"/>
    <w:rPr>
      <w:sz w:val="16"/>
      <w:szCs w:val="16"/>
    </w:rPr>
  </w:style>
  <w:style w:type="paragraph" w:styleId="CommentText">
    <w:name w:val="annotation text"/>
    <w:basedOn w:val="Normal"/>
    <w:semiHidden/>
    <w:rsid w:val="00C06B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6B90"/>
    <w:rPr>
      <w:b/>
      <w:bCs/>
    </w:rPr>
  </w:style>
  <w:style w:type="paragraph" w:styleId="BalloonText">
    <w:name w:val="Balloon Text"/>
    <w:basedOn w:val="Normal"/>
    <w:semiHidden/>
    <w:rsid w:val="00C06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184"/>
    <w:pPr>
      <w:ind w:left="720"/>
      <w:contextualSpacing/>
    </w:pPr>
  </w:style>
  <w:style w:type="character" w:styleId="Hyperlink">
    <w:name w:val="Hyperlink"/>
    <w:basedOn w:val="DefaultParagraphFont"/>
    <w:rsid w:val="006F3E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3E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2939"/>
    <w:rPr>
      <w:sz w:val="24"/>
      <w:szCs w:val="24"/>
    </w:rPr>
  </w:style>
  <w:style w:type="character" w:customStyle="1" w:styleId="HeaderChar">
    <w:name w:val="Header Char"/>
    <w:aliases w:val="Protiviti Header Char,Draft Char,Table header Char"/>
    <w:basedOn w:val="DefaultParagraphFont"/>
    <w:link w:val="Header"/>
    <w:uiPriority w:val="99"/>
    <w:rsid w:val="00B7120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102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5E"/>
    <w:rPr>
      <w:sz w:val="24"/>
      <w:szCs w:val="24"/>
    </w:rPr>
  </w:style>
  <w:style w:type="paragraph" w:customStyle="1" w:styleId="Default">
    <w:name w:val="Default"/>
    <w:rsid w:val="00D62651"/>
    <w:pPr>
      <w:widowControl w:val="0"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research/osp/grants/pima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86A23-4B61-4E54-882C-C3336AA5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275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Planning – Project Checklist</vt:lpstr>
    </vt:vector>
  </TitlesOfParts>
  <Company>Protiviti Inc.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Planning – Project Checklist</dc:title>
  <dc:creator>KnowledgeLeader - www.knowledgeleader.com</dc:creator>
  <cp:lastModifiedBy>sarah.gorlitz</cp:lastModifiedBy>
  <cp:revision>16</cp:revision>
  <cp:lastPrinted>2013-09-11T18:09:00Z</cp:lastPrinted>
  <dcterms:created xsi:type="dcterms:W3CDTF">2013-09-11T16:04:00Z</dcterms:created>
  <dcterms:modified xsi:type="dcterms:W3CDTF">2014-03-05T21:16:00Z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Classification">
    <vt:lpwstr>Internal/Client Use</vt:lpwstr>
  </property>
  <property fmtid="{D5CDD505-2E9C-101B-9397-08002B2CF9AE}" pid="3" name="CapabilityMaturityModel">
    <vt:lpwstr/>
  </property>
  <property fmtid="{D5CDD505-2E9C-101B-9397-08002B2CF9AE}" pid="4" name="SPSDescription">
    <vt:lpwstr>Project Planning Checklist</vt:lpwstr>
  </property>
  <property fmtid="{D5CDD505-2E9C-101B-9397-08002B2CF9AE}" pid="5" name="Non-Protiviti Authored Material?">
    <vt:lpwstr>No</vt:lpwstr>
  </property>
  <property fmtid="{D5CDD505-2E9C-101B-9397-08002B2CF9AE}" pid="6" name="OtherContributors">
    <vt:lpwstr>Via AH - This could turn into multiple tools</vt:lpwstr>
  </property>
  <property fmtid="{D5CDD505-2E9C-101B-9397-08002B2CF9AE}" pid="7" name="ContentType">
    <vt:lpwstr>Document with Metadata</vt:lpwstr>
  </property>
  <property fmtid="{D5CDD505-2E9C-101B-9397-08002B2CF9AE}" pid="8" name="Recommended">
    <vt:lpwstr>0</vt:lpwstr>
  </property>
  <property fmtid="{D5CDD505-2E9C-101B-9397-08002B2CF9AE}" pid="9" name="Industry">
    <vt:lpwstr>NA</vt:lpwstr>
  </property>
  <property fmtid="{D5CDD505-2E9C-101B-9397-08002B2CF9AE}" pid="10" name="Process">
    <vt:lpwstr>NA</vt:lpwstr>
  </property>
  <property fmtid="{D5CDD505-2E9C-101B-9397-08002B2CF9AE}" pid="11" name="Product">
    <vt:lpwstr>NA</vt:lpwstr>
  </property>
  <property fmtid="{D5CDD505-2E9C-101B-9397-08002B2CF9AE}" pid="12" name="Primary Contributor">
    <vt:lpwstr>3400</vt:lpwstr>
  </property>
  <property fmtid="{D5CDD505-2E9C-101B-9397-08002B2CF9AE}" pid="13" name="ProjectExecutionStage">
    <vt:lpwstr/>
  </property>
  <property fmtid="{D5CDD505-2E9C-101B-9397-08002B2CF9AE}" pid="14" name="RiskManagementInfrastructure">
    <vt:lpwstr>NA</vt:lpwstr>
  </property>
  <property fmtid="{D5CDD505-2E9C-101B-9397-08002B2CF9AE}" pid="15" name="BusinessRiskModel">
    <vt:lpwstr/>
  </property>
  <property fmtid="{D5CDD505-2E9C-101B-9397-08002B2CF9AE}" pid="16" name="PrimaryContributor">
    <vt:lpwstr>73</vt:lpwstr>
  </property>
  <property fmtid="{D5CDD505-2E9C-101B-9397-08002B2CF9AE}" pid="17" name="Related Link">
    <vt:lpwstr/>
  </property>
  <property fmtid="{D5CDD505-2E9C-101B-9397-08002B2CF9AE}" pid="18" name="Status">
    <vt:lpwstr>Final</vt:lpwstr>
  </property>
  <property fmtid="{D5CDD505-2E9C-101B-9397-08002B2CF9AE}" pid="19" name="display_urn:schemas-microsoft-com:office:office#PrimaryContributor">
    <vt:lpwstr>Scheierman, Lark (10060)</vt:lpwstr>
  </property>
  <property fmtid="{D5CDD505-2E9C-101B-9397-08002B2CF9AE}" pid="20" name="iShareContentType">
    <vt:lpwstr>Other</vt:lpwstr>
  </property>
  <property fmtid="{D5CDD505-2E9C-101B-9397-08002B2CF9AE}" pid="21" name="Services">
    <vt:lpwstr>NA</vt:lpwstr>
  </property>
  <property fmtid="{D5CDD505-2E9C-101B-9397-08002B2CF9AE}" pid="22" name="Title">
    <vt:lpwstr>Project Checklist</vt:lpwstr>
  </property>
  <property fmtid="{D5CDD505-2E9C-101B-9397-08002B2CF9AE}" pid="23" name="Solutions">
    <vt:lpwstr>NA</vt:lpwstr>
  </property>
  <property fmtid="{D5CDD505-2E9C-101B-9397-08002B2CF9AE}" pid="24" name="Source">
    <vt:lpwstr>Protiviti/RHI</vt:lpwstr>
  </property>
  <property fmtid="{D5CDD505-2E9C-101B-9397-08002B2CF9AE}" pid="25" name="Country">
    <vt:lpwstr>Global</vt:lpwstr>
  </property>
  <property fmtid="{D5CDD505-2E9C-101B-9397-08002B2CF9AE}" pid="26" name="SubIndustry">
    <vt:lpwstr/>
  </property>
  <property fmtid="{D5CDD505-2E9C-101B-9397-08002B2CF9AE}" pid="27" name="Other Contributor">
    <vt:lpwstr/>
  </property>
</Properties>
</file>