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Default="00F91748" w:rsidP="00A71BE9">
      <w:pPr>
        <w:tabs>
          <w:tab w:val="left" w:pos="4500"/>
        </w:tabs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Budget</w:t>
      </w:r>
      <w:r w:rsidR="00323261">
        <w:rPr>
          <w:b/>
        </w:rPr>
        <w:t xml:space="preserve"> Council </w:t>
      </w:r>
      <w:r w:rsidR="00A63203">
        <w:rPr>
          <w:b/>
        </w:rPr>
        <w:t>Agenda</w:t>
      </w:r>
    </w:p>
    <w:p w:rsidR="00323261" w:rsidRDefault="00573A63" w:rsidP="00A71BE9">
      <w:pPr>
        <w:jc w:val="center"/>
        <w:outlineLvl w:val="0"/>
        <w:rPr>
          <w:b/>
        </w:rPr>
      </w:pPr>
      <w:r>
        <w:rPr>
          <w:b/>
        </w:rPr>
        <w:t>Tu</w:t>
      </w:r>
      <w:r w:rsidR="00664320">
        <w:rPr>
          <w:b/>
        </w:rPr>
        <w:t>e</w:t>
      </w:r>
      <w:r>
        <w:rPr>
          <w:b/>
        </w:rPr>
        <w:t>s</w:t>
      </w:r>
      <w:r w:rsidR="00F83B00">
        <w:rPr>
          <w:b/>
        </w:rPr>
        <w:t>d</w:t>
      </w:r>
      <w:r w:rsidR="00D3789B">
        <w:rPr>
          <w:b/>
        </w:rPr>
        <w:t xml:space="preserve">ay, </w:t>
      </w:r>
      <w:r w:rsidR="00DF2B6A">
        <w:rPr>
          <w:b/>
        </w:rPr>
        <w:t>June 28</w:t>
      </w:r>
      <w:r w:rsidR="00D44BAF">
        <w:rPr>
          <w:b/>
        </w:rPr>
        <w:t>, 201</w:t>
      </w:r>
      <w:r w:rsidR="00324647">
        <w:rPr>
          <w:b/>
        </w:rPr>
        <w:t>6</w:t>
      </w:r>
    </w:p>
    <w:p w:rsidR="004C1FDC" w:rsidRDefault="00324647" w:rsidP="00A71BE9">
      <w:pPr>
        <w:jc w:val="center"/>
        <w:outlineLvl w:val="0"/>
        <w:rPr>
          <w:b/>
        </w:rPr>
      </w:pPr>
      <w:r>
        <w:rPr>
          <w:b/>
        </w:rPr>
        <w:t xml:space="preserve">3:30 </w:t>
      </w:r>
      <w:r w:rsidR="00C35B8B">
        <w:rPr>
          <w:b/>
        </w:rPr>
        <w:t xml:space="preserve">– </w:t>
      </w:r>
      <w:r>
        <w:rPr>
          <w:b/>
        </w:rPr>
        <w:t>4</w:t>
      </w:r>
      <w:r w:rsidR="00C35B8B">
        <w:rPr>
          <w:b/>
        </w:rPr>
        <w:t>:</w:t>
      </w:r>
      <w:r>
        <w:rPr>
          <w:b/>
        </w:rPr>
        <w:t>3</w:t>
      </w:r>
      <w:r w:rsidR="00C35B8B">
        <w:rPr>
          <w:b/>
        </w:rPr>
        <w:t>0</w:t>
      </w:r>
      <w:r w:rsidR="007329D8">
        <w:rPr>
          <w:b/>
        </w:rPr>
        <w:t xml:space="preserve"> </w:t>
      </w:r>
      <w:r>
        <w:rPr>
          <w:b/>
        </w:rPr>
        <w:t>p</w:t>
      </w:r>
      <w:r w:rsidR="007329D8">
        <w:rPr>
          <w:b/>
        </w:rPr>
        <w:t>.m.</w:t>
      </w:r>
    </w:p>
    <w:p w:rsidR="00497F8E" w:rsidRPr="00924C2D" w:rsidRDefault="007329D8" w:rsidP="001D571F">
      <w:pPr>
        <w:jc w:val="center"/>
        <w:outlineLvl w:val="0"/>
        <w:rPr>
          <w:b/>
          <w:i/>
        </w:rPr>
      </w:pPr>
      <w:r>
        <w:rPr>
          <w:b/>
          <w:i/>
        </w:rPr>
        <w:t>President’s Conference Room</w:t>
      </w:r>
    </w:p>
    <w:p w:rsidR="008C32F2" w:rsidRDefault="008C32F2" w:rsidP="001D571F">
      <w:pPr>
        <w:jc w:val="center"/>
        <w:outlineLvl w:val="0"/>
        <w:rPr>
          <w:b/>
        </w:rPr>
      </w:pPr>
    </w:p>
    <w:p w:rsidR="00323261" w:rsidRDefault="00323261" w:rsidP="001D4531">
      <w:pPr>
        <w:rPr>
          <w:b/>
        </w:rPr>
      </w:pPr>
    </w:p>
    <w:p w:rsidR="000B5C09" w:rsidRDefault="000B5C09" w:rsidP="000B5C09">
      <w:pPr>
        <w:pBdr>
          <w:bottom w:val="single" w:sz="12" w:space="1" w:color="auto"/>
        </w:pBdr>
        <w:rPr>
          <w:sz w:val="22"/>
        </w:rPr>
        <w:sectPr w:rsidR="000B5C09" w:rsidSect="000B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3600"/>
      </w:tblGrid>
      <w:tr w:rsidR="008C32F2" w:rsidTr="00D22EBE">
        <w:trPr>
          <w:trHeight w:val="335"/>
        </w:trPr>
        <w:tc>
          <w:tcPr>
            <w:tcW w:w="3510" w:type="dxa"/>
          </w:tcPr>
          <w:p w:rsidR="008C32F2" w:rsidRDefault="00A03B0B" w:rsidP="000B5C09">
            <w:pPr>
              <w:rPr>
                <w:sz w:val="22"/>
              </w:rPr>
            </w:pPr>
            <w:r>
              <w:rPr>
                <w:sz w:val="22"/>
              </w:rPr>
              <w:t>Terry Leist</w:t>
            </w:r>
          </w:p>
        </w:tc>
        <w:tc>
          <w:tcPr>
            <w:tcW w:w="3420" w:type="dxa"/>
          </w:tcPr>
          <w:p w:rsidR="008C32F2" w:rsidRDefault="00D22EBE" w:rsidP="00BD2D5B">
            <w:pPr>
              <w:rPr>
                <w:sz w:val="22"/>
              </w:rPr>
            </w:pPr>
            <w:r>
              <w:rPr>
                <w:sz w:val="22"/>
              </w:rPr>
              <w:t>Toni Lee</w:t>
            </w:r>
          </w:p>
        </w:tc>
        <w:tc>
          <w:tcPr>
            <w:tcW w:w="3600" w:type="dxa"/>
          </w:tcPr>
          <w:p w:rsidR="008C32F2" w:rsidRDefault="00D22EBE" w:rsidP="000B5C09">
            <w:pPr>
              <w:rPr>
                <w:sz w:val="22"/>
              </w:rPr>
            </w:pPr>
            <w:r>
              <w:rPr>
                <w:sz w:val="22"/>
              </w:rPr>
              <w:t>Renee Reijo Pera</w:t>
            </w:r>
          </w:p>
        </w:tc>
      </w:tr>
      <w:tr w:rsidR="00E721B2" w:rsidTr="00D22EBE">
        <w:trPr>
          <w:trHeight w:val="326"/>
        </w:trPr>
        <w:tc>
          <w:tcPr>
            <w:tcW w:w="3510" w:type="dxa"/>
          </w:tcPr>
          <w:p w:rsidR="00E721B2" w:rsidRDefault="00D22EBE" w:rsidP="00E721B2">
            <w:pPr>
              <w:rPr>
                <w:sz w:val="22"/>
              </w:rPr>
            </w:pPr>
            <w:r>
              <w:rPr>
                <w:sz w:val="22"/>
              </w:rPr>
              <w:t>Doralyn Rossmann</w:t>
            </w:r>
          </w:p>
        </w:tc>
        <w:tc>
          <w:tcPr>
            <w:tcW w:w="3420" w:type="dxa"/>
          </w:tcPr>
          <w:p w:rsidR="00E721B2" w:rsidRDefault="00D22EBE" w:rsidP="00E721B2">
            <w:pPr>
              <w:rPr>
                <w:sz w:val="22"/>
              </w:rPr>
            </w:pPr>
            <w:r>
              <w:rPr>
                <w:sz w:val="22"/>
              </w:rPr>
              <w:t>Joel Schumacher</w:t>
            </w:r>
          </w:p>
        </w:tc>
        <w:tc>
          <w:tcPr>
            <w:tcW w:w="3600" w:type="dxa"/>
          </w:tcPr>
          <w:p w:rsidR="00E721B2" w:rsidRDefault="00D22EBE" w:rsidP="00E721B2">
            <w:pPr>
              <w:rPr>
                <w:sz w:val="22"/>
              </w:rPr>
            </w:pPr>
            <w:r>
              <w:rPr>
                <w:sz w:val="22"/>
              </w:rPr>
              <w:t>Jerry Sheehan</w:t>
            </w:r>
          </w:p>
        </w:tc>
      </w:tr>
      <w:tr w:rsidR="00D22EBE" w:rsidTr="00D22EBE">
        <w:trPr>
          <w:trHeight w:val="326"/>
        </w:trPr>
        <w:tc>
          <w:tcPr>
            <w:tcW w:w="3510" w:type="dxa"/>
          </w:tcPr>
          <w:p w:rsidR="00D22EBE" w:rsidRDefault="00D22EBE" w:rsidP="00D22EBE">
            <w:pPr>
              <w:rPr>
                <w:sz w:val="22"/>
              </w:rPr>
            </w:pPr>
            <w:r>
              <w:rPr>
                <w:sz w:val="22"/>
              </w:rPr>
              <w:t>Mandy St. Aubyn</w:t>
            </w:r>
          </w:p>
        </w:tc>
        <w:tc>
          <w:tcPr>
            <w:tcW w:w="3420" w:type="dxa"/>
          </w:tcPr>
          <w:p w:rsidR="00D22EBE" w:rsidRDefault="00D22EBE" w:rsidP="00D22EBE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D22EBE" w:rsidRPr="00D22EBE" w:rsidRDefault="00D22EBE" w:rsidP="00D22EBE">
            <w:pPr>
              <w:rPr>
                <w:i/>
                <w:sz w:val="20"/>
                <w:szCs w:val="20"/>
              </w:rPr>
            </w:pPr>
            <w:r w:rsidRPr="00D22EBE">
              <w:rPr>
                <w:i/>
                <w:sz w:val="20"/>
                <w:szCs w:val="20"/>
              </w:rPr>
              <w:t xml:space="preserve">Guests:  </w:t>
            </w:r>
          </w:p>
          <w:p w:rsidR="00D22EBE" w:rsidRDefault="00D22EBE" w:rsidP="00D22EBE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Kathy Attebury, </w:t>
            </w:r>
            <w:r w:rsidRPr="00E721B2">
              <w:rPr>
                <w:sz w:val="20"/>
                <w:szCs w:val="20"/>
              </w:rPr>
              <w:t>Megan Bergstedt,  Mackenzie Seeley</w:t>
            </w:r>
            <w:r>
              <w:rPr>
                <w:sz w:val="20"/>
                <w:szCs w:val="20"/>
              </w:rPr>
              <w:t>, Heidi Gagnon</w:t>
            </w:r>
          </w:p>
        </w:tc>
      </w:tr>
    </w:tbl>
    <w:p w:rsidR="008C32F2" w:rsidRDefault="008C32F2" w:rsidP="008C32F2">
      <w:pPr>
        <w:pBdr>
          <w:bottom w:val="single" w:sz="12" w:space="31" w:color="auto"/>
        </w:pBdr>
        <w:rPr>
          <w:sz w:val="22"/>
        </w:rPr>
        <w:sectPr w:rsidR="008C32F2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10655C" w:rsidRDefault="008C32F2" w:rsidP="001D4531">
      <w:pPr>
        <w:rPr>
          <w:b/>
        </w:rPr>
      </w:pPr>
    </w:p>
    <w:p w:rsidR="000E220D" w:rsidRPr="0010655C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Call to Order</w:t>
      </w:r>
    </w:p>
    <w:p w:rsidR="00CB7BC5" w:rsidRPr="0010655C" w:rsidRDefault="00CB7BC5" w:rsidP="00CB6A59">
      <w:pPr>
        <w:tabs>
          <w:tab w:val="left" w:pos="900"/>
          <w:tab w:val="left" w:pos="1800"/>
        </w:tabs>
        <w:ind w:left="540" w:hanging="540"/>
      </w:pPr>
    </w:p>
    <w:p w:rsidR="00065603" w:rsidRDefault="00197E97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 xml:space="preserve">Approval of </w:t>
      </w:r>
      <w:r w:rsidR="00B77FCA">
        <w:t>Minutes</w:t>
      </w:r>
      <w:r w:rsidR="004E20D7">
        <w:t xml:space="preserve"> </w:t>
      </w:r>
    </w:p>
    <w:p w:rsidR="004E20D7" w:rsidRDefault="004E20D7" w:rsidP="004E20D7">
      <w:pPr>
        <w:pStyle w:val="ListParagraph"/>
      </w:pPr>
    </w:p>
    <w:p w:rsidR="004E20D7" w:rsidRPr="00DE07E3" w:rsidRDefault="00DE07E3" w:rsidP="004E20D7">
      <w:pPr>
        <w:pStyle w:val="ListParagraph"/>
        <w:tabs>
          <w:tab w:val="left" w:pos="900"/>
          <w:tab w:val="left" w:pos="1800"/>
        </w:tabs>
        <w:ind w:left="540"/>
      </w:pPr>
      <w:r>
        <w:t>The minutes from February 23, 2016 meeting were approved.</w:t>
      </w:r>
    </w:p>
    <w:p w:rsidR="00CB7BC5" w:rsidRPr="0010655C" w:rsidRDefault="00CB7BC5" w:rsidP="008C777B">
      <w:pPr>
        <w:tabs>
          <w:tab w:val="left" w:pos="900"/>
          <w:tab w:val="left" w:pos="1800"/>
        </w:tabs>
      </w:pPr>
    </w:p>
    <w:p w:rsidR="009B41F8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Information/Announcements</w:t>
      </w:r>
      <w:r w:rsidR="00FB1F4C" w:rsidRPr="0010655C">
        <w:t>/Updates</w:t>
      </w:r>
    </w:p>
    <w:p w:rsidR="00141E1D" w:rsidRDefault="00141E1D" w:rsidP="00141E1D">
      <w:pPr>
        <w:tabs>
          <w:tab w:val="left" w:pos="900"/>
          <w:tab w:val="left" w:pos="1800"/>
        </w:tabs>
      </w:pPr>
    </w:p>
    <w:p w:rsidR="00A105FD" w:rsidRPr="0010655C" w:rsidRDefault="00C15DA0" w:rsidP="00141E1D">
      <w:pPr>
        <w:tabs>
          <w:tab w:val="left" w:pos="900"/>
          <w:tab w:val="left" w:pos="1800"/>
        </w:tabs>
        <w:ind w:left="540"/>
      </w:pPr>
      <w:r>
        <w:t xml:space="preserve">There was some concern that communication wasn’t adequate to </w:t>
      </w:r>
      <w:r w:rsidR="00655FCC">
        <w:t xml:space="preserve">all </w:t>
      </w:r>
      <w:r>
        <w:t>departments about the pools</w:t>
      </w:r>
      <w:r w:rsidR="00141E1D">
        <w:t xml:space="preserve"> of funds that were available.</w:t>
      </w:r>
      <w:r>
        <w:t xml:space="preserve">  Some weren’t aware that they could request additional funding.</w:t>
      </w:r>
      <w:r w:rsidR="00141E1D">
        <w:t xml:space="preserve"> </w:t>
      </w:r>
      <w:r w:rsidR="00655FCC">
        <w:t>Communications were distributed to the colleges through each executive.  Executives then coordinated the requests for their areas and prioritized and submitted the</w:t>
      </w:r>
      <w:r w:rsidR="00D04C25">
        <w:t>ir proposals</w:t>
      </w:r>
      <w:r w:rsidR="00655FCC">
        <w:t>.</w:t>
      </w:r>
    </w:p>
    <w:p w:rsidR="00886D45" w:rsidRPr="0010655C" w:rsidRDefault="00886D45" w:rsidP="00886D45">
      <w:pPr>
        <w:tabs>
          <w:tab w:val="left" w:pos="900"/>
          <w:tab w:val="left" w:pos="1800"/>
        </w:tabs>
        <w:ind w:left="540"/>
      </w:pPr>
    </w:p>
    <w:p w:rsidR="007E5D9B" w:rsidRDefault="000423CF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C</w:t>
      </w:r>
      <w:r w:rsidR="00C12A66" w:rsidRPr="0010655C">
        <w:t>urrent Business</w:t>
      </w:r>
    </w:p>
    <w:p w:rsidR="00D542DC" w:rsidRPr="0010655C" w:rsidRDefault="00D542DC" w:rsidP="00D542DC">
      <w:pPr>
        <w:pStyle w:val="ListParagraph"/>
        <w:tabs>
          <w:tab w:val="left" w:pos="900"/>
          <w:tab w:val="left" w:pos="1800"/>
        </w:tabs>
        <w:ind w:left="540"/>
      </w:pPr>
    </w:p>
    <w:p w:rsidR="00842CF1" w:rsidRPr="00C15DA0" w:rsidRDefault="00842CF1" w:rsidP="00C15DA0">
      <w:pPr>
        <w:rPr>
          <w:b/>
        </w:rPr>
      </w:pPr>
      <w:r w:rsidRPr="00C15DA0">
        <w:rPr>
          <w:b/>
        </w:rPr>
        <w:t>FY13 SIP Update</w:t>
      </w:r>
      <w:r w:rsidR="00C15DA0" w:rsidRPr="00C15DA0">
        <w:rPr>
          <w:b/>
        </w:rPr>
        <w:t xml:space="preserve"> </w:t>
      </w:r>
      <w:r w:rsidRPr="00C15DA0">
        <w:rPr>
          <w:b/>
        </w:rPr>
        <w:t>Presentation</w:t>
      </w:r>
      <w:r w:rsidR="00C15DA0" w:rsidRPr="00C15DA0">
        <w:rPr>
          <w:b/>
        </w:rPr>
        <w:t xml:space="preserve"> by</w:t>
      </w:r>
      <w:r w:rsidRPr="00C15DA0">
        <w:rPr>
          <w:b/>
        </w:rPr>
        <w:t xml:space="preserve"> Jerry Sheehan and </w:t>
      </w:r>
      <w:r w:rsidR="004E20D7" w:rsidRPr="00C15DA0">
        <w:rPr>
          <w:b/>
        </w:rPr>
        <w:t>Paul Lambeth</w:t>
      </w:r>
    </w:p>
    <w:p w:rsidR="00655FCC" w:rsidRDefault="00655FCC" w:rsidP="00141E1D">
      <w:pPr>
        <w:ind w:left="540"/>
      </w:pPr>
    </w:p>
    <w:p w:rsidR="00A105FD" w:rsidRDefault="00141E1D" w:rsidP="00141E1D">
      <w:pPr>
        <w:ind w:left="540"/>
      </w:pPr>
      <w:r>
        <w:t xml:space="preserve">Project Management Tool Update </w:t>
      </w:r>
    </w:p>
    <w:p w:rsidR="00A105FD" w:rsidRDefault="00655FCC" w:rsidP="00237935">
      <w:pPr>
        <w:ind w:left="540"/>
      </w:pPr>
      <w:r>
        <w:t xml:space="preserve">The </w:t>
      </w:r>
      <w:r w:rsidR="00237935">
        <w:t xml:space="preserve">Project Management </w:t>
      </w:r>
      <w:r>
        <w:t xml:space="preserve">area has been renamed </w:t>
      </w:r>
      <w:r w:rsidR="00237935">
        <w:t xml:space="preserve">Portfolio Management. The department has changed leadership numerous times since the 2013 request so the scope of the project has changed slightly. </w:t>
      </w:r>
      <w:r w:rsidR="0055159F">
        <w:t>The intent was for the department to r</w:t>
      </w:r>
      <w:r w:rsidR="00237935">
        <w:t>an</w:t>
      </w:r>
      <w:r w:rsidR="0055159F">
        <w:t>k</w:t>
      </w:r>
      <w:r w:rsidR="00237935">
        <w:t xml:space="preserve"> the priorities</w:t>
      </w:r>
      <w:r w:rsidR="0055159F">
        <w:t xml:space="preserve"> and </w:t>
      </w:r>
      <w:r w:rsidR="00237935">
        <w:t xml:space="preserve">direct </w:t>
      </w:r>
      <w:r w:rsidR="00D04C25">
        <w:t xml:space="preserve">IT </w:t>
      </w:r>
      <w:r w:rsidR="00237935">
        <w:t xml:space="preserve">staff </w:t>
      </w:r>
      <w:r w:rsidR="00D04C25">
        <w:t xml:space="preserve">support </w:t>
      </w:r>
      <w:r w:rsidR="00237935">
        <w:t>for the projects.</w:t>
      </w:r>
    </w:p>
    <w:p w:rsidR="00835967" w:rsidRDefault="00835967" w:rsidP="00237935">
      <w:pPr>
        <w:ind w:left="540"/>
      </w:pPr>
    </w:p>
    <w:p w:rsidR="00D04C25" w:rsidRDefault="0055159F" w:rsidP="00237935">
      <w:pPr>
        <w:ind w:left="540"/>
      </w:pPr>
      <w:r>
        <w:t xml:space="preserve">The number of </w:t>
      </w:r>
      <w:r w:rsidR="00237935">
        <w:t>K</w:t>
      </w:r>
      <w:r>
        <w:t xml:space="preserve">ey </w:t>
      </w:r>
      <w:r w:rsidR="00237935">
        <w:t>P</w:t>
      </w:r>
      <w:r>
        <w:t xml:space="preserve">erformance </w:t>
      </w:r>
      <w:r w:rsidR="00237935">
        <w:t>I</w:t>
      </w:r>
      <w:r>
        <w:t>ndicators was</w:t>
      </w:r>
      <w:r w:rsidR="00237935">
        <w:t xml:space="preserve"> reduced to five, </w:t>
      </w:r>
      <w:r>
        <w:t xml:space="preserve">as an </w:t>
      </w:r>
      <w:r w:rsidR="00237935">
        <w:t>adjust</w:t>
      </w:r>
      <w:r>
        <w:t>ment</w:t>
      </w:r>
      <w:r w:rsidR="00237935">
        <w:t xml:space="preserve"> from the original SIP proposal. The </w:t>
      </w:r>
      <w:r w:rsidR="00C15DA0">
        <w:t>g</w:t>
      </w:r>
      <w:r w:rsidR="00237935">
        <w:t xml:space="preserve">oal is to be transparent and give frequent updates. Their responsibility in </w:t>
      </w:r>
      <w:r>
        <w:t>projects is to provide</w:t>
      </w:r>
      <w:r w:rsidR="00237935">
        <w:t xml:space="preserve"> technical support</w:t>
      </w:r>
      <w:r>
        <w:t xml:space="preserve">.  </w:t>
      </w:r>
    </w:p>
    <w:p w:rsidR="00D04C25" w:rsidRDefault="00D04C25" w:rsidP="00237935">
      <w:pPr>
        <w:ind w:left="540"/>
      </w:pPr>
    </w:p>
    <w:p w:rsidR="00687663" w:rsidRDefault="0055159F" w:rsidP="00186CCF">
      <w:pPr>
        <w:ind w:left="540"/>
      </w:pPr>
      <w:r>
        <w:t xml:space="preserve">The funding from SIP proposal </w:t>
      </w:r>
      <w:r w:rsidR="00237935">
        <w:t>supports two technical staff.</w:t>
      </w:r>
      <w:r w:rsidR="00D04C25">
        <w:t xml:space="preserve">  </w:t>
      </w:r>
      <w:r>
        <w:t>Currently t</w:t>
      </w:r>
      <w:r w:rsidR="00C15DA0">
        <w:t xml:space="preserve">he funding is </w:t>
      </w:r>
      <w:r>
        <w:t>one-time only (</w:t>
      </w:r>
      <w:r w:rsidR="006E6ECC">
        <w:t>OTO</w:t>
      </w:r>
      <w:r>
        <w:t xml:space="preserve">).  </w:t>
      </w:r>
      <w:r w:rsidR="00186CCF">
        <w:t>It is preferred that</w:t>
      </w:r>
      <w:r w:rsidR="006E6ECC">
        <w:t xml:space="preserve"> </w:t>
      </w:r>
      <w:r>
        <w:t>the funding become</w:t>
      </w:r>
      <w:r w:rsidR="006E6ECC">
        <w:t xml:space="preserve"> base funding</w:t>
      </w:r>
      <w:r w:rsidR="00C15DA0">
        <w:t>,</w:t>
      </w:r>
      <w:r w:rsidR="006E6ECC">
        <w:t xml:space="preserve"> if possible. OTO would be accept</w:t>
      </w:r>
      <w:r w:rsidR="00C15DA0">
        <w:t>able</w:t>
      </w:r>
      <w:r w:rsidR="00186CCF">
        <w:t>, if need be</w:t>
      </w:r>
      <w:r w:rsidR="006E6ECC">
        <w:t xml:space="preserve">. </w:t>
      </w:r>
      <w:r w:rsidR="00186CCF">
        <w:t xml:space="preserve">It was </w:t>
      </w:r>
      <w:r w:rsidR="006E6ECC">
        <w:t xml:space="preserve">recommended </w:t>
      </w:r>
      <w:r w:rsidR="00186CCF">
        <w:t xml:space="preserve">that </w:t>
      </w:r>
      <w:r w:rsidR="006E6ECC">
        <w:t>EITGC</w:t>
      </w:r>
      <w:r w:rsidR="00186CCF">
        <w:t xml:space="preserve"> provide </w:t>
      </w:r>
      <w:r w:rsidR="006E6ECC">
        <w:t xml:space="preserve">input to Budget Council regarding </w:t>
      </w:r>
      <w:r w:rsidR="00186CCF">
        <w:t>base funding for this purpose.</w:t>
      </w:r>
    </w:p>
    <w:p w:rsidR="00186CCF" w:rsidRDefault="00186CCF" w:rsidP="00186CCF">
      <w:pPr>
        <w:ind w:left="540"/>
      </w:pPr>
    </w:p>
    <w:p w:rsidR="00186CCF" w:rsidRDefault="00C15DA0" w:rsidP="00687663">
      <w:pPr>
        <w:pStyle w:val="ListParagraph"/>
        <w:ind w:left="540"/>
      </w:pPr>
      <w:r>
        <w:t xml:space="preserve">It was </w:t>
      </w:r>
      <w:r w:rsidR="00186CCF">
        <w:t xml:space="preserve">discussed and </w:t>
      </w:r>
      <w:r>
        <w:t>agreed that w</w:t>
      </w:r>
      <w:r w:rsidR="00687663">
        <w:t xml:space="preserve">aiting for another year to assess the program again is not going to produce any </w:t>
      </w:r>
      <w:r w:rsidR="00186CCF">
        <w:t>additional</w:t>
      </w:r>
      <w:r>
        <w:t xml:space="preserve"> useful</w:t>
      </w:r>
      <w:r w:rsidR="00687663">
        <w:t xml:space="preserve"> information.</w:t>
      </w:r>
      <w:r>
        <w:t xml:space="preserve">  </w:t>
      </w:r>
      <w:r w:rsidR="00687663">
        <w:t>Joel</w:t>
      </w:r>
      <w:r>
        <w:t xml:space="preserve"> Schumacher</w:t>
      </w:r>
      <w:r w:rsidR="00687663">
        <w:t xml:space="preserve"> moved to approve base funding </w:t>
      </w:r>
      <w:r>
        <w:t>of</w:t>
      </w:r>
      <w:r w:rsidR="00687663">
        <w:t xml:space="preserve"> $100,000 now. Terry </w:t>
      </w:r>
      <w:r>
        <w:t xml:space="preserve">Leist suggested that ITC </w:t>
      </w:r>
      <w:r w:rsidR="00687663">
        <w:t xml:space="preserve">continue to come back </w:t>
      </w:r>
      <w:r>
        <w:t xml:space="preserve">to the Budget Council </w:t>
      </w:r>
      <w:r w:rsidR="00687663">
        <w:t xml:space="preserve">with an annual update. </w:t>
      </w:r>
    </w:p>
    <w:p w:rsidR="00186CCF" w:rsidRDefault="00186CCF" w:rsidP="00687663">
      <w:pPr>
        <w:pStyle w:val="ListParagraph"/>
        <w:ind w:left="540"/>
      </w:pPr>
    </w:p>
    <w:p w:rsidR="009F53EA" w:rsidRDefault="00687663" w:rsidP="00687663">
      <w:pPr>
        <w:pStyle w:val="ListParagraph"/>
        <w:ind w:left="540"/>
      </w:pPr>
      <w:r>
        <w:t xml:space="preserve">Toni Lee </w:t>
      </w:r>
      <w:r w:rsidR="00C15DA0">
        <w:t>questioned whether</w:t>
      </w:r>
      <w:r>
        <w:t xml:space="preserve"> $100,000 is enough</w:t>
      </w:r>
      <w:r w:rsidR="00186CCF">
        <w:t xml:space="preserve"> funding</w:t>
      </w:r>
      <w:r>
        <w:t xml:space="preserve"> for two staff. Jerry </w:t>
      </w:r>
      <w:r w:rsidR="00186CCF">
        <w:t xml:space="preserve">Sheehan </w:t>
      </w:r>
      <w:r>
        <w:t xml:space="preserve">suggested </w:t>
      </w:r>
      <w:r w:rsidR="00C15DA0">
        <w:t>hiring</w:t>
      </w:r>
      <w:r>
        <w:t xml:space="preserve"> </w:t>
      </w:r>
      <w:r w:rsidR="00186CCF">
        <w:t xml:space="preserve">staff </w:t>
      </w:r>
      <w:r>
        <w:t xml:space="preserve">at a lower level, </w:t>
      </w:r>
      <w:r w:rsidR="00C15DA0">
        <w:t xml:space="preserve">giving them the opportunity to </w:t>
      </w:r>
      <w:r>
        <w:t xml:space="preserve">train and mentor a person. Any increases in the existing positions should go through the strategic pay process or </w:t>
      </w:r>
      <w:r w:rsidR="00C15DA0">
        <w:t xml:space="preserve">be </w:t>
      </w:r>
      <w:r>
        <w:t>request</w:t>
      </w:r>
      <w:r w:rsidR="00C15DA0">
        <w:t>ed</w:t>
      </w:r>
      <w:r>
        <w:t xml:space="preserve"> as part of the </w:t>
      </w:r>
      <w:r w:rsidR="00C15DA0">
        <w:t xml:space="preserve">normal </w:t>
      </w:r>
      <w:r>
        <w:t>budget process.</w:t>
      </w:r>
    </w:p>
    <w:p w:rsidR="00186CCF" w:rsidRDefault="00186CCF" w:rsidP="00687663">
      <w:pPr>
        <w:pStyle w:val="ListParagraph"/>
        <w:ind w:left="540"/>
      </w:pPr>
    </w:p>
    <w:p w:rsidR="00186CCF" w:rsidRDefault="00186CCF" w:rsidP="00687663">
      <w:pPr>
        <w:pStyle w:val="ListParagraph"/>
        <w:ind w:left="540"/>
      </w:pPr>
      <w:r>
        <w:t>Budget Council passed the motion to provide base funding (Jerry Sheehan abstained from the vote).</w:t>
      </w:r>
    </w:p>
    <w:p w:rsidR="009F53EA" w:rsidRDefault="009F53EA" w:rsidP="00A105FD"/>
    <w:p w:rsidR="00FF6B62" w:rsidRDefault="00FF6B62" w:rsidP="00FF6B62"/>
    <w:p w:rsidR="009F53EA" w:rsidRDefault="00BF1A09" w:rsidP="00C15DA0">
      <w:pPr>
        <w:rPr>
          <w:b/>
        </w:rPr>
      </w:pPr>
      <w:r w:rsidRPr="00C15DA0">
        <w:rPr>
          <w:b/>
        </w:rPr>
        <w:t xml:space="preserve">FY17 One-time Only (OTO) </w:t>
      </w:r>
      <w:r w:rsidR="00842CF1" w:rsidRPr="00C15DA0">
        <w:rPr>
          <w:b/>
        </w:rPr>
        <w:t xml:space="preserve">Strategic and Results </w:t>
      </w:r>
      <w:r w:rsidRPr="00C15DA0">
        <w:rPr>
          <w:b/>
        </w:rPr>
        <w:t xml:space="preserve">Pools </w:t>
      </w:r>
      <w:r w:rsidR="00842CF1" w:rsidRPr="00C15DA0">
        <w:rPr>
          <w:b/>
        </w:rPr>
        <w:t>–</w:t>
      </w:r>
      <w:r w:rsidRPr="00C15DA0">
        <w:rPr>
          <w:b/>
        </w:rPr>
        <w:t xml:space="preserve"> </w:t>
      </w:r>
      <w:r w:rsidR="00842CF1" w:rsidRPr="00C15DA0">
        <w:rPr>
          <w:b/>
        </w:rPr>
        <w:t>results</w:t>
      </w:r>
    </w:p>
    <w:p w:rsidR="00186CCF" w:rsidRPr="00C15DA0" w:rsidRDefault="00186CCF" w:rsidP="00C15DA0">
      <w:pPr>
        <w:rPr>
          <w:b/>
        </w:rPr>
      </w:pPr>
    </w:p>
    <w:p w:rsidR="003918D7" w:rsidRDefault="00186CCF" w:rsidP="00687663">
      <w:pPr>
        <w:pStyle w:val="ListParagraph"/>
        <w:ind w:left="540"/>
      </w:pPr>
      <w:r>
        <w:t xml:space="preserve">Of the $1,200,000 </w:t>
      </w:r>
      <w:r w:rsidR="003918D7">
        <w:t>OTO and Strategic Pools</w:t>
      </w:r>
      <w:r>
        <w:t xml:space="preserve"> set aside, awards were given in the amount of $1,100,000.</w:t>
      </w:r>
    </w:p>
    <w:p w:rsidR="00D471F9" w:rsidRDefault="00D471F9" w:rsidP="00BF1A09">
      <w:pPr>
        <w:ind w:firstLine="540"/>
      </w:pPr>
    </w:p>
    <w:p w:rsidR="00D471F9" w:rsidRDefault="00D471F9" w:rsidP="00C15DA0">
      <w:pPr>
        <w:rPr>
          <w:b/>
        </w:rPr>
      </w:pPr>
      <w:r w:rsidRPr="00C15DA0">
        <w:rPr>
          <w:b/>
        </w:rPr>
        <w:t>FY18 Budget Calendar</w:t>
      </w:r>
    </w:p>
    <w:p w:rsidR="00186CCF" w:rsidRPr="00C15DA0" w:rsidRDefault="00186CCF" w:rsidP="00C15DA0">
      <w:pPr>
        <w:rPr>
          <w:b/>
        </w:rPr>
      </w:pPr>
    </w:p>
    <w:p w:rsidR="00842CF1" w:rsidRDefault="00FC43F2" w:rsidP="00687663">
      <w:pPr>
        <w:ind w:left="540"/>
      </w:pPr>
      <w:r>
        <w:t xml:space="preserve">Kathy </w:t>
      </w:r>
      <w:r w:rsidR="00C15DA0">
        <w:t xml:space="preserve">Attebury </w:t>
      </w:r>
      <w:r>
        <w:t xml:space="preserve">distributed </w:t>
      </w:r>
      <w:r w:rsidR="00C15DA0">
        <w:t>the</w:t>
      </w:r>
      <w:r>
        <w:t xml:space="preserve"> proposed budget calendar for FY18. The President would like the </w:t>
      </w:r>
      <w:r w:rsidR="00C15DA0">
        <w:t xml:space="preserve">budget </w:t>
      </w:r>
      <w:r>
        <w:t xml:space="preserve">process wrapped up </w:t>
      </w:r>
      <w:r w:rsidR="00C15DA0">
        <w:t xml:space="preserve">by </w:t>
      </w:r>
      <w:r>
        <w:t xml:space="preserve">early April so </w:t>
      </w:r>
      <w:r w:rsidR="0062409C">
        <w:t xml:space="preserve">as </w:t>
      </w:r>
      <w:r>
        <w:t>not</w:t>
      </w:r>
      <w:r w:rsidR="0062409C">
        <w:t xml:space="preserve"> to</w:t>
      </w:r>
      <w:r>
        <w:t xml:space="preserve"> conflict with the end of semester activities.</w:t>
      </w:r>
    </w:p>
    <w:p w:rsidR="00FC43F2" w:rsidRDefault="00FC43F2" w:rsidP="00687663">
      <w:pPr>
        <w:ind w:left="540"/>
      </w:pPr>
    </w:p>
    <w:p w:rsidR="0062409C" w:rsidRDefault="0062409C" w:rsidP="00687663">
      <w:pPr>
        <w:ind w:left="540"/>
        <w:rPr>
          <w:b/>
        </w:rPr>
      </w:pPr>
      <w:r>
        <w:t>T</w:t>
      </w:r>
      <w:r w:rsidR="006E64FD">
        <w:t xml:space="preserve">he next budget meeting </w:t>
      </w:r>
      <w:r>
        <w:t xml:space="preserve">will be </w:t>
      </w:r>
      <w:r w:rsidRPr="006E64FD">
        <w:rPr>
          <w:b/>
        </w:rPr>
        <w:t>August 23, 2016</w:t>
      </w:r>
      <w:r>
        <w:rPr>
          <w:b/>
        </w:rPr>
        <w:t xml:space="preserve">.  </w:t>
      </w:r>
    </w:p>
    <w:p w:rsidR="006E64FD" w:rsidRDefault="006E64FD" w:rsidP="00687663">
      <w:pPr>
        <w:ind w:left="540"/>
      </w:pPr>
    </w:p>
    <w:p w:rsidR="006E64FD" w:rsidRDefault="006E64FD" w:rsidP="00687663">
      <w:pPr>
        <w:ind w:left="540"/>
      </w:pPr>
      <w:r>
        <w:t>Meeting was adjourned.</w:t>
      </w:r>
    </w:p>
    <w:p w:rsidR="006E64FD" w:rsidRDefault="006E64FD" w:rsidP="00687663">
      <w:pPr>
        <w:ind w:left="540"/>
      </w:pPr>
    </w:p>
    <w:p w:rsidR="006E64FD" w:rsidRDefault="006E64FD" w:rsidP="00687663">
      <w:pPr>
        <w:ind w:left="540"/>
      </w:pPr>
    </w:p>
    <w:p w:rsidR="006E64FD" w:rsidRDefault="006E64FD" w:rsidP="00FC43F2">
      <w:pPr>
        <w:ind w:left="900"/>
      </w:pPr>
    </w:p>
    <w:p w:rsidR="00FC43F2" w:rsidRDefault="00FC43F2" w:rsidP="00FC43F2">
      <w:pPr>
        <w:ind w:left="900"/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147A21" w:rsidRPr="0010655C" w:rsidRDefault="00147A21" w:rsidP="00147A21">
      <w:pPr>
        <w:tabs>
          <w:tab w:val="left" w:pos="900"/>
          <w:tab w:val="left" w:pos="1800"/>
        </w:tabs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25" w:rsidRDefault="00D04C25" w:rsidP="00D04C25">
      <w:r>
        <w:separator/>
      </w:r>
    </w:p>
  </w:endnote>
  <w:endnote w:type="continuationSeparator" w:id="0">
    <w:p w:rsidR="00D04C25" w:rsidRDefault="00D04C25" w:rsidP="00D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5" w:rsidRDefault="00D04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5" w:rsidRDefault="00D04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5" w:rsidRDefault="00D0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25" w:rsidRDefault="00D04C25" w:rsidP="00D04C25">
      <w:r>
        <w:separator/>
      </w:r>
    </w:p>
  </w:footnote>
  <w:footnote w:type="continuationSeparator" w:id="0">
    <w:p w:rsidR="00D04C25" w:rsidRDefault="00D04C25" w:rsidP="00D0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5" w:rsidRDefault="00D04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5" w:rsidRDefault="00D04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5" w:rsidRDefault="00D04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3DEF"/>
    <w:multiLevelType w:val="hybridMultilevel"/>
    <w:tmpl w:val="16B8ED9E"/>
    <w:lvl w:ilvl="0" w:tplc="70FC0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4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5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0"/>
  </w:num>
  <w:num w:numId="5">
    <w:abstractNumId w:val="19"/>
  </w:num>
  <w:num w:numId="6">
    <w:abstractNumId w:val="40"/>
  </w:num>
  <w:num w:numId="7">
    <w:abstractNumId w:val="3"/>
  </w:num>
  <w:num w:numId="8">
    <w:abstractNumId w:val="2"/>
  </w:num>
  <w:num w:numId="9">
    <w:abstractNumId w:val="22"/>
  </w:num>
  <w:num w:numId="10">
    <w:abstractNumId w:val="45"/>
  </w:num>
  <w:num w:numId="11">
    <w:abstractNumId w:val="39"/>
  </w:num>
  <w:num w:numId="12">
    <w:abstractNumId w:val="8"/>
  </w:num>
  <w:num w:numId="13">
    <w:abstractNumId w:val="43"/>
  </w:num>
  <w:num w:numId="14">
    <w:abstractNumId w:val="31"/>
  </w:num>
  <w:num w:numId="15">
    <w:abstractNumId w:val="23"/>
  </w:num>
  <w:num w:numId="16">
    <w:abstractNumId w:val="7"/>
  </w:num>
  <w:num w:numId="17">
    <w:abstractNumId w:val="33"/>
  </w:num>
  <w:num w:numId="18">
    <w:abstractNumId w:val="18"/>
  </w:num>
  <w:num w:numId="19">
    <w:abstractNumId w:val="14"/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0"/>
  </w:num>
  <w:num w:numId="28">
    <w:abstractNumId w:val="20"/>
  </w:num>
  <w:num w:numId="29">
    <w:abstractNumId w:val="44"/>
  </w:num>
  <w:num w:numId="30">
    <w:abstractNumId w:val="21"/>
  </w:num>
  <w:num w:numId="31">
    <w:abstractNumId w:val="5"/>
  </w:num>
  <w:num w:numId="32">
    <w:abstractNumId w:val="24"/>
  </w:num>
  <w:num w:numId="33">
    <w:abstractNumId w:val="4"/>
  </w:num>
  <w:num w:numId="34">
    <w:abstractNumId w:val="34"/>
  </w:num>
  <w:num w:numId="35">
    <w:abstractNumId w:val="26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5"/>
  </w:num>
  <w:num w:numId="41">
    <w:abstractNumId w:val="1"/>
  </w:num>
  <w:num w:numId="42">
    <w:abstractNumId w:val="15"/>
  </w:num>
  <w:num w:numId="43">
    <w:abstractNumId w:val="30"/>
  </w:num>
  <w:num w:numId="44">
    <w:abstractNumId w:val="36"/>
  </w:num>
  <w:num w:numId="45">
    <w:abstractNumId w:val="41"/>
  </w:num>
  <w:num w:numId="46">
    <w:abstractNumId w:val="1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52B08"/>
    <w:rsid w:val="00065603"/>
    <w:rsid w:val="00080AF4"/>
    <w:rsid w:val="00086C39"/>
    <w:rsid w:val="0009087C"/>
    <w:rsid w:val="000A1B6C"/>
    <w:rsid w:val="000A3459"/>
    <w:rsid w:val="000B384E"/>
    <w:rsid w:val="000B51E7"/>
    <w:rsid w:val="000B5AC4"/>
    <w:rsid w:val="000B5C09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43A5"/>
    <w:rsid w:val="001304EA"/>
    <w:rsid w:val="00130553"/>
    <w:rsid w:val="00141E1D"/>
    <w:rsid w:val="00141FC3"/>
    <w:rsid w:val="00147A21"/>
    <w:rsid w:val="00162485"/>
    <w:rsid w:val="00171062"/>
    <w:rsid w:val="00186CCF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37935"/>
    <w:rsid w:val="002502C8"/>
    <w:rsid w:val="00250D1A"/>
    <w:rsid w:val="00252186"/>
    <w:rsid w:val="0025748A"/>
    <w:rsid w:val="00261367"/>
    <w:rsid w:val="00264374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18D7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20D7"/>
    <w:rsid w:val="004E3CC0"/>
    <w:rsid w:val="004E6922"/>
    <w:rsid w:val="004E7D1C"/>
    <w:rsid w:val="004F3037"/>
    <w:rsid w:val="00501169"/>
    <w:rsid w:val="00501A45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5159F"/>
    <w:rsid w:val="00560FC5"/>
    <w:rsid w:val="005645B2"/>
    <w:rsid w:val="00566B67"/>
    <w:rsid w:val="00573A63"/>
    <w:rsid w:val="0058692C"/>
    <w:rsid w:val="0058711B"/>
    <w:rsid w:val="00587BA9"/>
    <w:rsid w:val="0059010D"/>
    <w:rsid w:val="00592EE8"/>
    <w:rsid w:val="00595B1D"/>
    <w:rsid w:val="005A182F"/>
    <w:rsid w:val="005A1BE8"/>
    <w:rsid w:val="005A2D8B"/>
    <w:rsid w:val="005A60D5"/>
    <w:rsid w:val="005B1E00"/>
    <w:rsid w:val="005B3A0B"/>
    <w:rsid w:val="005C0B0B"/>
    <w:rsid w:val="005C249D"/>
    <w:rsid w:val="005C4F39"/>
    <w:rsid w:val="005D25E6"/>
    <w:rsid w:val="005E6A4D"/>
    <w:rsid w:val="005E7E11"/>
    <w:rsid w:val="00615D36"/>
    <w:rsid w:val="00623ABB"/>
    <w:rsid w:val="0062409C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55FCC"/>
    <w:rsid w:val="00664320"/>
    <w:rsid w:val="00680FAE"/>
    <w:rsid w:val="00684F0E"/>
    <w:rsid w:val="00685914"/>
    <w:rsid w:val="00687663"/>
    <w:rsid w:val="00691644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E64FD"/>
    <w:rsid w:val="006E6EC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511A"/>
    <w:rsid w:val="007D6CF8"/>
    <w:rsid w:val="007E5D9B"/>
    <w:rsid w:val="00803B3C"/>
    <w:rsid w:val="0080752B"/>
    <w:rsid w:val="00807F1E"/>
    <w:rsid w:val="00813E6F"/>
    <w:rsid w:val="00814B33"/>
    <w:rsid w:val="00821A4E"/>
    <w:rsid w:val="00830C1B"/>
    <w:rsid w:val="00833080"/>
    <w:rsid w:val="00835967"/>
    <w:rsid w:val="00837268"/>
    <w:rsid w:val="00837A45"/>
    <w:rsid w:val="00842CF1"/>
    <w:rsid w:val="00852E88"/>
    <w:rsid w:val="00853C25"/>
    <w:rsid w:val="008625FF"/>
    <w:rsid w:val="0086321B"/>
    <w:rsid w:val="00872DA8"/>
    <w:rsid w:val="00876CB5"/>
    <w:rsid w:val="0088140C"/>
    <w:rsid w:val="00886D45"/>
    <w:rsid w:val="00886EC5"/>
    <w:rsid w:val="00890DAC"/>
    <w:rsid w:val="0089650E"/>
    <w:rsid w:val="008A2108"/>
    <w:rsid w:val="008A37DC"/>
    <w:rsid w:val="008A77B9"/>
    <w:rsid w:val="008B0693"/>
    <w:rsid w:val="008B727D"/>
    <w:rsid w:val="008B75A1"/>
    <w:rsid w:val="008C32F2"/>
    <w:rsid w:val="008C777B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34DB"/>
    <w:rsid w:val="009C364B"/>
    <w:rsid w:val="009C49A9"/>
    <w:rsid w:val="009D1111"/>
    <w:rsid w:val="009D2E67"/>
    <w:rsid w:val="009D56FD"/>
    <w:rsid w:val="009E16A6"/>
    <w:rsid w:val="009E7B9D"/>
    <w:rsid w:val="009F53EA"/>
    <w:rsid w:val="009F7278"/>
    <w:rsid w:val="00A03650"/>
    <w:rsid w:val="00A03B0B"/>
    <w:rsid w:val="00A0555F"/>
    <w:rsid w:val="00A105FD"/>
    <w:rsid w:val="00A120AD"/>
    <w:rsid w:val="00A16B5B"/>
    <w:rsid w:val="00A21529"/>
    <w:rsid w:val="00A21685"/>
    <w:rsid w:val="00A279C9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5D78"/>
    <w:rsid w:val="00AF5787"/>
    <w:rsid w:val="00B05D84"/>
    <w:rsid w:val="00B20C71"/>
    <w:rsid w:val="00B25FB8"/>
    <w:rsid w:val="00B270EA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5DA0"/>
    <w:rsid w:val="00C17AC3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0EB6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D04C25"/>
    <w:rsid w:val="00D10D34"/>
    <w:rsid w:val="00D115B1"/>
    <w:rsid w:val="00D16218"/>
    <w:rsid w:val="00D20AD0"/>
    <w:rsid w:val="00D22EBE"/>
    <w:rsid w:val="00D27CCA"/>
    <w:rsid w:val="00D3279A"/>
    <w:rsid w:val="00D36046"/>
    <w:rsid w:val="00D3789B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D2418"/>
    <w:rsid w:val="00DE07E3"/>
    <w:rsid w:val="00DE52C9"/>
    <w:rsid w:val="00DE66DF"/>
    <w:rsid w:val="00DF07B0"/>
    <w:rsid w:val="00DF2B6A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21B2"/>
    <w:rsid w:val="00E77B8E"/>
    <w:rsid w:val="00E848AD"/>
    <w:rsid w:val="00E86363"/>
    <w:rsid w:val="00E956AA"/>
    <w:rsid w:val="00EA00C3"/>
    <w:rsid w:val="00EB00E5"/>
    <w:rsid w:val="00EC52BD"/>
    <w:rsid w:val="00ED65BE"/>
    <w:rsid w:val="00EE55FF"/>
    <w:rsid w:val="00EE56CF"/>
    <w:rsid w:val="00F005DA"/>
    <w:rsid w:val="00F038E9"/>
    <w:rsid w:val="00F13C3D"/>
    <w:rsid w:val="00F23A97"/>
    <w:rsid w:val="00F26BF1"/>
    <w:rsid w:val="00F449CB"/>
    <w:rsid w:val="00F46645"/>
    <w:rsid w:val="00F63290"/>
    <w:rsid w:val="00F63678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3F2"/>
    <w:rsid w:val="00FC49CE"/>
    <w:rsid w:val="00FD3997"/>
    <w:rsid w:val="00FD4E41"/>
    <w:rsid w:val="00FD6F2F"/>
    <w:rsid w:val="00FE1FCB"/>
    <w:rsid w:val="00FE2831"/>
    <w:rsid w:val="00FF07E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4C25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C25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127D-C873-4952-AF5D-9AD5B14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24</cp:revision>
  <cp:lastPrinted>2016-08-21T17:43:00Z</cp:lastPrinted>
  <dcterms:created xsi:type="dcterms:W3CDTF">2016-08-15T17:23:00Z</dcterms:created>
  <dcterms:modified xsi:type="dcterms:W3CDTF">2016-11-03T21:18:00Z</dcterms:modified>
</cp:coreProperties>
</file>