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D6" w:rsidRPr="00FF4D2C" w:rsidRDefault="007E59D6" w:rsidP="007E59D6">
      <w:pPr>
        <w:jc w:val="center"/>
        <w:rPr>
          <w:b/>
          <w:sz w:val="28"/>
        </w:rPr>
      </w:pPr>
      <w:r w:rsidRPr="00FF4D2C">
        <w:rPr>
          <w:b/>
          <w:sz w:val="28"/>
        </w:rPr>
        <w:t xml:space="preserve">EHHD INTERNAL GRANT </w:t>
      </w:r>
      <w:r w:rsidR="00E33D08">
        <w:rPr>
          <w:b/>
          <w:sz w:val="28"/>
        </w:rPr>
        <w:t>AWARDS</w:t>
      </w:r>
      <w:r w:rsidRPr="00FF4D2C">
        <w:rPr>
          <w:b/>
          <w:sz w:val="28"/>
        </w:rPr>
        <w:t xml:space="preserve"> 2016-17</w:t>
      </w:r>
    </w:p>
    <w:p w:rsidR="00785868" w:rsidRPr="00785868" w:rsidRDefault="00785868" w:rsidP="000D1CF0">
      <w:pPr>
        <w:rPr>
          <w:b/>
          <w:sz w:val="24"/>
          <w:szCs w:val="24"/>
        </w:rPr>
      </w:pPr>
    </w:p>
    <w:p w:rsidR="000D1CF0" w:rsidRPr="00FF4D2C" w:rsidRDefault="00785868" w:rsidP="000D1CF0">
      <w:pPr>
        <w:rPr>
          <w:b/>
        </w:rPr>
      </w:pPr>
      <w:r>
        <w:rPr>
          <w:b/>
        </w:rPr>
        <w:t>Research Seed Grants</w:t>
      </w:r>
      <w:r w:rsidR="000D1CF0" w:rsidRPr="00FF4D2C">
        <w:rPr>
          <w:b/>
        </w:rPr>
        <w:t>:</w:t>
      </w:r>
      <w:r>
        <w:rPr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930"/>
        <w:gridCol w:w="1530"/>
      </w:tblGrid>
      <w:tr w:rsidR="00DA3333" w:rsidRPr="00FF4D2C" w:rsidTr="00DA3333">
        <w:tc>
          <w:tcPr>
            <w:tcW w:w="2515" w:type="dxa"/>
          </w:tcPr>
          <w:p w:rsidR="00DA3333" w:rsidRPr="00FF4D2C" w:rsidRDefault="00DA3333" w:rsidP="00785868">
            <w:pPr>
              <w:rPr>
                <w:b/>
              </w:rPr>
            </w:pPr>
            <w:r w:rsidRPr="00FF4D2C">
              <w:rPr>
                <w:b/>
              </w:rPr>
              <w:t>NAMES</w:t>
            </w:r>
          </w:p>
        </w:tc>
        <w:tc>
          <w:tcPr>
            <w:tcW w:w="6930" w:type="dxa"/>
          </w:tcPr>
          <w:p w:rsidR="00DA3333" w:rsidRPr="00FF4D2C" w:rsidRDefault="00DA3333" w:rsidP="00785868">
            <w:pPr>
              <w:rPr>
                <w:b/>
              </w:rPr>
            </w:pPr>
            <w:r>
              <w:rPr>
                <w:b/>
              </w:rPr>
              <w:t xml:space="preserve">Project </w:t>
            </w:r>
            <w:r w:rsidRPr="00FF4D2C">
              <w:rPr>
                <w:b/>
              </w:rPr>
              <w:t>TITLE</w:t>
            </w:r>
          </w:p>
        </w:tc>
        <w:tc>
          <w:tcPr>
            <w:tcW w:w="1530" w:type="dxa"/>
          </w:tcPr>
          <w:p w:rsidR="00DA3333" w:rsidRPr="00FF4D2C" w:rsidRDefault="00DA3333" w:rsidP="00785868">
            <w:pPr>
              <w:rPr>
                <w:b/>
              </w:rPr>
            </w:pPr>
            <w:r>
              <w:rPr>
                <w:b/>
              </w:rPr>
              <w:t>Award</w:t>
            </w:r>
          </w:p>
        </w:tc>
      </w:tr>
      <w:tr w:rsidR="00DA3333" w:rsidRPr="00FF4D2C" w:rsidTr="00DA3333">
        <w:tc>
          <w:tcPr>
            <w:tcW w:w="2515" w:type="dxa"/>
          </w:tcPr>
          <w:p w:rsidR="00DA3333" w:rsidRPr="00FF4D2C" w:rsidRDefault="00DA3333" w:rsidP="00BC58AB">
            <w:r>
              <w:t xml:space="preserve">Jim </w:t>
            </w:r>
            <w:r w:rsidRPr="00FF4D2C">
              <w:t>Becker</w:t>
            </w:r>
          </w:p>
        </w:tc>
        <w:tc>
          <w:tcPr>
            <w:tcW w:w="6930" w:type="dxa"/>
          </w:tcPr>
          <w:p w:rsidR="00DA3333" w:rsidRPr="00FF4D2C" w:rsidRDefault="00DA3333" w:rsidP="00BC58AB">
            <w:r>
              <w:t>Relationship between foot</w:t>
            </w:r>
            <w:r w:rsidRPr="00FF4D2C">
              <w:t xml:space="preserve"> structure, mobility, and plantar load distribution</w:t>
            </w:r>
          </w:p>
        </w:tc>
        <w:tc>
          <w:tcPr>
            <w:tcW w:w="1530" w:type="dxa"/>
          </w:tcPr>
          <w:p w:rsidR="00DA3333" w:rsidRPr="00FF4D2C" w:rsidRDefault="00DA3333" w:rsidP="00BC58AB">
            <w:r w:rsidRPr="00FF4D2C">
              <w:t>$5</w:t>
            </w:r>
            <w:r w:rsidR="0051719A">
              <w:t>,</w:t>
            </w:r>
            <w:r w:rsidRPr="00FF4D2C">
              <w:t>890</w:t>
            </w:r>
          </w:p>
        </w:tc>
      </w:tr>
      <w:tr w:rsidR="00DA3333" w:rsidRPr="00FF4D2C" w:rsidTr="00DA3333">
        <w:tc>
          <w:tcPr>
            <w:tcW w:w="2515" w:type="dxa"/>
          </w:tcPr>
          <w:p w:rsidR="00DA3333" w:rsidRPr="00FF4D2C" w:rsidRDefault="00DA3333" w:rsidP="00BC58AB">
            <w:r>
              <w:t xml:space="preserve">Kalli </w:t>
            </w:r>
            <w:r w:rsidRPr="00FF4D2C">
              <w:t>Decker</w:t>
            </w:r>
          </w:p>
        </w:tc>
        <w:tc>
          <w:tcPr>
            <w:tcW w:w="6930" w:type="dxa"/>
          </w:tcPr>
          <w:p w:rsidR="00DA3333" w:rsidRPr="00FF4D2C" w:rsidRDefault="00DA3333" w:rsidP="00BC58AB">
            <w:r w:rsidRPr="00FF4D2C">
              <w:t>Parents’ perspectives: A longitudinal study of Montana’s Part C early intervention Services</w:t>
            </w:r>
          </w:p>
        </w:tc>
        <w:tc>
          <w:tcPr>
            <w:tcW w:w="1530" w:type="dxa"/>
          </w:tcPr>
          <w:p w:rsidR="00DA3333" w:rsidRPr="00FF4D2C" w:rsidRDefault="00DA3333" w:rsidP="00BC58AB">
            <w:r w:rsidRPr="00FF4D2C">
              <w:t>$5</w:t>
            </w:r>
            <w:r w:rsidR="0051719A">
              <w:t>,</w:t>
            </w:r>
            <w:r w:rsidRPr="00FF4D2C">
              <w:t>608</w:t>
            </w:r>
          </w:p>
        </w:tc>
        <w:bookmarkStart w:id="0" w:name="_GoBack"/>
        <w:bookmarkEnd w:id="0"/>
      </w:tr>
      <w:tr w:rsidR="00DA3333" w:rsidRPr="00FF4D2C" w:rsidTr="00DA3333">
        <w:tc>
          <w:tcPr>
            <w:tcW w:w="2515" w:type="dxa"/>
          </w:tcPr>
          <w:p w:rsidR="00DA3333" w:rsidRPr="00FF4D2C" w:rsidRDefault="00DA3333" w:rsidP="00BC58AB">
            <w:r>
              <w:t xml:space="preserve">Mitch </w:t>
            </w:r>
            <w:r w:rsidRPr="00FF4D2C">
              <w:t>Vaterlaus</w:t>
            </w:r>
            <w:r>
              <w:t>, Dawn Tarabochia, Mary Miles</w:t>
            </w:r>
          </w:p>
        </w:tc>
        <w:tc>
          <w:tcPr>
            <w:tcW w:w="6930" w:type="dxa"/>
          </w:tcPr>
          <w:p w:rsidR="00DA3333" w:rsidRPr="00FF4D2C" w:rsidRDefault="00DA3333" w:rsidP="00BC58AB">
            <w:r w:rsidRPr="00FF4D2C">
              <w:t>Technology use and health behaviors among first year college students</w:t>
            </w:r>
          </w:p>
        </w:tc>
        <w:tc>
          <w:tcPr>
            <w:tcW w:w="1530" w:type="dxa"/>
          </w:tcPr>
          <w:p w:rsidR="00DA3333" w:rsidRPr="00FF4D2C" w:rsidRDefault="00DA3333" w:rsidP="00BC58AB">
            <w:r w:rsidRPr="00FF4D2C">
              <w:t>$4</w:t>
            </w:r>
            <w:r w:rsidR="0051719A">
              <w:t>,</w:t>
            </w:r>
            <w:r w:rsidRPr="00FF4D2C">
              <w:t>000</w:t>
            </w:r>
          </w:p>
        </w:tc>
      </w:tr>
      <w:tr w:rsidR="00DA3333" w:rsidRPr="00FF4D2C" w:rsidTr="00DA3333">
        <w:tc>
          <w:tcPr>
            <w:tcW w:w="2515" w:type="dxa"/>
          </w:tcPr>
          <w:p w:rsidR="00DA3333" w:rsidRPr="00FF4D2C" w:rsidRDefault="00DA3333" w:rsidP="00BC58AB">
            <w:r>
              <w:t xml:space="preserve">Anna </w:t>
            </w:r>
            <w:r w:rsidRPr="00FF4D2C">
              <w:t>Elliot</w:t>
            </w:r>
          </w:p>
        </w:tc>
        <w:tc>
          <w:tcPr>
            <w:tcW w:w="6930" w:type="dxa"/>
          </w:tcPr>
          <w:p w:rsidR="00DA3333" w:rsidRPr="00FF4D2C" w:rsidRDefault="00DA3333" w:rsidP="00567DB5">
            <w:r w:rsidRPr="00FF4D2C">
              <w:t>Evaluating the Impact of Education Sessions on Students’ Perceived Ability to Prevent Sexual Assault on Campus</w:t>
            </w:r>
          </w:p>
        </w:tc>
        <w:tc>
          <w:tcPr>
            <w:tcW w:w="1530" w:type="dxa"/>
          </w:tcPr>
          <w:p w:rsidR="00DA3333" w:rsidRPr="00FF4D2C" w:rsidRDefault="00DA3333" w:rsidP="00BC58AB">
            <w:r>
              <w:t>$3</w:t>
            </w:r>
            <w:r w:rsidR="0051719A">
              <w:t>,</w:t>
            </w:r>
            <w:r>
              <w:t>134</w:t>
            </w:r>
          </w:p>
        </w:tc>
      </w:tr>
    </w:tbl>
    <w:p w:rsidR="000D1CF0" w:rsidRPr="00FF4D2C" w:rsidRDefault="000D1CF0" w:rsidP="000D1CF0">
      <w:pPr>
        <w:rPr>
          <w:b/>
        </w:rPr>
      </w:pPr>
    </w:p>
    <w:p w:rsidR="000D1CF0" w:rsidRPr="00FF4D2C" w:rsidRDefault="00785868" w:rsidP="000D1CF0">
      <w:pPr>
        <w:rPr>
          <w:b/>
        </w:rPr>
      </w:pPr>
      <w:r>
        <w:rPr>
          <w:b/>
        </w:rPr>
        <w:t>Transformational Teaching</w:t>
      </w:r>
      <w:r w:rsidR="000D1CF0" w:rsidRPr="00FF4D2C">
        <w:rPr>
          <w:b/>
        </w:rPr>
        <w:t>:</w:t>
      </w:r>
      <w:r w:rsidR="007E0BF4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930"/>
        <w:gridCol w:w="1530"/>
      </w:tblGrid>
      <w:tr w:rsidR="00DA3333" w:rsidRPr="00FF4D2C" w:rsidTr="00DA3333">
        <w:tc>
          <w:tcPr>
            <w:tcW w:w="2515" w:type="dxa"/>
          </w:tcPr>
          <w:p w:rsidR="00DA3333" w:rsidRPr="00FF4D2C" w:rsidRDefault="00DA3333" w:rsidP="00785868">
            <w:pPr>
              <w:rPr>
                <w:b/>
              </w:rPr>
            </w:pPr>
            <w:r w:rsidRPr="00FF4D2C">
              <w:rPr>
                <w:b/>
              </w:rPr>
              <w:t>NAMES</w:t>
            </w:r>
          </w:p>
        </w:tc>
        <w:tc>
          <w:tcPr>
            <w:tcW w:w="6930" w:type="dxa"/>
          </w:tcPr>
          <w:p w:rsidR="00DA3333" w:rsidRPr="00FF4D2C" w:rsidRDefault="00DA3333" w:rsidP="00785868">
            <w:pPr>
              <w:rPr>
                <w:b/>
              </w:rPr>
            </w:pPr>
            <w:r w:rsidRPr="00FF4D2C">
              <w:rPr>
                <w:b/>
              </w:rPr>
              <w:t>TITLE</w:t>
            </w:r>
          </w:p>
        </w:tc>
        <w:tc>
          <w:tcPr>
            <w:tcW w:w="1530" w:type="dxa"/>
          </w:tcPr>
          <w:p w:rsidR="00DA3333" w:rsidRPr="00FF4D2C" w:rsidRDefault="00DA3333" w:rsidP="00785868">
            <w:pPr>
              <w:rPr>
                <w:b/>
              </w:rPr>
            </w:pPr>
            <w:r>
              <w:rPr>
                <w:b/>
              </w:rPr>
              <w:t>Award</w:t>
            </w:r>
          </w:p>
        </w:tc>
      </w:tr>
      <w:tr w:rsidR="00DA3333" w:rsidRPr="00FF4D2C" w:rsidTr="00DA3333">
        <w:tc>
          <w:tcPr>
            <w:tcW w:w="2515" w:type="dxa"/>
          </w:tcPr>
          <w:p w:rsidR="00DA3333" w:rsidRPr="00FF4D2C" w:rsidRDefault="00DA3333" w:rsidP="009F7965">
            <w:r>
              <w:t xml:space="preserve">Ann </w:t>
            </w:r>
            <w:r w:rsidRPr="00FF4D2C">
              <w:t xml:space="preserve">Ewbank, </w:t>
            </w:r>
            <w:r>
              <w:t xml:space="preserve">Joyce </w:t>
            </w:r>
            <w:r w:rsidRPr="00FF4D2C">
              <w:t xml:space="preserve">Herbeck, </w:t>
            </w:r>
            <w:r>
              <w:t xml:space="preserve">Bryce </w:t>
            </w:r>
            <w:r w:rsidRPr="00FF4D2C">
              <w:t xml:space="preserve">Hughes, </w:t>
            </w:r>
            <w:r>
              <w:t xml:space="preserve">Lynn </w:t>
            </w:r>
            <w:r w:rsidRPr="00FF4D2C">
              <w:t xml:space="preserve">Kelting-Gibson, </w:t>
            </w:r>
            <w:r>
              <w:t xml:space="preserve">Bill </w:t>
            </w:r>
            <w:r w:rsidRPr="00FF4D2C">
              <w:t xml:space="preserve">Ruff, </w:t>
            </w:r>
            <w:r>
              <w:t xml:space="preserve">Godfrey </w:t>
            </w:r>
            <w:r w:rsidRPr="00FF4D2C">
              <w:t>Saunders</w:t>
            </w:r>
          </w:p>
        </w:tc>
        <w:tc>
          <w:tcPr>
            <w:tcW w:w="6930" w:type="dxa"/>
          </w:tcPr>
          <w:p w:rsidR="00DA3333" w:rsidRPr="00FF4D2C" w:rsidRDefault="00DA3333" w:rsidP="009F7965">
            <w:pPr>
              <w:rPr>
                <w:rFonts w:eastAsia="Times New Roman" w:cs="Times New Roman"/>
              </w:rPr>
            </w:pPr>
            <w:r w:rsidRPr="00FF4D2C">
              <w:rPr>
                <w:rFonts w:eastAsia="Times New Roman" w:cs="Times New Roman"/>
              </w:rPr>
              <w:t xml:space="preserve">Exploring Signature Pedagogies to Strengthen the </w:t>
            </w:r>
            <w:proofErr w:type="spellStart"/>
            <w:r w:rsidRPr="00FF4D2C">
              <w:rPr>
                <w:rFonts w:eastAsia="Times New Roman" w:cs="Times New Roman"/>
              </w:rPr>
              <w:t>EdD</w:t>
            </w:r>
            <w:proofErr w:type="spellEnd"/>
          </w:p>
          <w:p w:rsidR="00DA3333" w:rsidRPr="00FF4D2C" w:rsidRDefault="00DA3333" w:rsidP="009F7965"/>
        </w:tc>
        <w:tc>
          <w:tcPr>
            <w:tcW w:w="1530" w:type="dxa"/>
          </w:tcPr>
          <w:p w:rsidR="00DA3333" w:rsidRPr="00FF4D2C" w:rsidRDefault="00DA3333" w:rsidP="009F7965">
            <w:r w:rsidRPr="00FF4D2C">
              <w:t>$3,000</w:t>
            </w:r>
          </w:p>
        </w:tc>
      </w:tr>
      <w:tr w:rsidR="00DA3333" w:rsidRPr="00FF4D2C" w:rsidTr="00DA3333">
        <w:tc>
          <w:tcPr>
            <w:tcW w:w="2515" w:type="dxa"/>
          </w:tcPr>
          <w:p w:rsidR="00DA3333" w:rsidRPr="00FF4D2C" w:rsidRDefault="00DA3333" w:rsidP="009F7965">
            <w:r w:rsidRPr="00FF4D2C">
              <w:t>Colleen McMilin</w:t>
            </w:r>
          </w:p>
        </w:tc>
        <w:tc>
          <w:tcPr>
            <w:tcW w:w="6930" w:type="dxa"/>
          </w:tcPr>
          <w:p w:rsidR="00DA3333" w:rsidRPr="00FF4D2C" w:rsidRDefault="00DA3333" w:rsidP="00637E9F">
            <w:r>
              <w:t>Creating a Collaborative Learning E</w:t>
            </w:r>
            <w:r w:rsidRPr="00FF4D2C">
              <w:t xml:space="preserve">nvironment to </w:t>
            </w:r>
            <w:r>
              <w:t>I</w:t>
            </w:r>
            <w:r w:rsidRPr="00FF4D2C">
              <w:t xml:space="preserve">mprove </w:t>
            </w:r>
            <w:r>
              <w:t>Student S</w:t>
            </w:r>
            <w:r w:rsidRPr="00FF4D2C">
              <w:t>uccess</w:t>
            </w:r>
          </w:p>
        </w:tc>
        <w:tc>
          <w:tcPr>
            <w:tcW w:w="1530" w:type="dxa"/>
          </w:tcPr>
          <w:p w:rsidR="00DA3333" w:rsidRPr="00FF4D2C" w:rsidRDefault="00DA3333" w:rsidP="009F7965">
            <w:r w:rsidRPr="00FF4D2C">
              <w:t>$1</w:t>
            </w:r>
            <w:r w:rsidR="0051719A">
              <w:t>,</w:t>
            </w:r>
            <w:r w:rsidRPr="00FF4D2C">
              <w:t>535</w:t>
            </w:r>
          </w:p>
        </w:tc>
      </w:tr>
      <w:tr w:rsidR="00DA3333" w:rsidRPr="00FF4D2C" w:rsidTr="00DA3333">
        <w:tc>
          <w:tcPr>
            <w:tcW w:w="2515" w:type="dxa"/>
          </w:tcPr>
          <w:p w:rsidR="00DA3333" w:rsidRPr="00FF4D2C" w:rsidRDefault="00DA3333" w:rsidP="009F7965">
            <w:r>
              <w:t xml:space="preserve">Joyce </w:t>
            </w:r>
            <w:r w:rsidRPr="00FF4D2C">
              <w:t>Herbeck</w:t>
            </w:r>
          </w:p>
        </w:tc>
        <w:tc>
          <w:tcPr>
            <w:tcW w:w="6930" w:type="dxa"/>
          </w:tcPr>
          <w:p w:rsidR="00DA3333" w:rsidRPr="00FF4D2C" w:rsidRDefault="00DA3333" w:rsidP="009F7965">
            <w:r w:rsidRPr="00FF4D2C">
              <w:t>Literature and Arts in Context</w:t>
            </w:r>
          </w:p>
        </w:tc>
        <w:tc>
          <w:tcPr>
            <w:tcW w:w="1530" w:type="dxa"/>
          </w:tcPr>
          <w:p w:rsidR="00DA3333" w:rsidRPr="00FF4D2C" w:rsidRDefault="00DA3333" w:rsidP="009F7965">
            <w:r w:rsidRPr="00FF4D2C">
              <w:t>$2</w:t>
            </w:r>
            <w:r w:rsidR="0051719A">
              <w:t>,</w:t>
            </w:r>
            <w:r w:rsidRPr="00FF4D2C">
              <w:t>700</w:t>
            </w:r>
          </w:p>
        </w:tc>
      </w:tr>
    </w:tbl>
    <w:p w:rsidR="000D1CF0" w:rsidRPr="00FF4D2C" w:rsidRDefault="000D1CF0" w:rsidP="000D1CF0">
      <w:pPr>
        <w:rPr>
          <w:b/>
        </w:rPr>
      </w:pPr>
    </w:p>
    <w:p w:rsidR="00E33D08" w:rsidRPr="00FF4D2C" w:rsidRDefault="0051719A" w:rsidP="00E33D08">
      <w:pPr>
        <w:rPr>
          <w:b/>
        </w:rPr>
      </w:pPr>
      <w:r>
        <w:rPr>
          <w:b/>
        </w:rPr>
        <w:t>Community Based Participatory Research</w:t>
      </w:r>
      <w:r w:rsidR="00E33D08" w:rsidRPr="00FF4D2C">
        <w:rPr>
          <w:b/>
        </w:rPr>
        <w:t xml:space="preserve"> Seed </w:t>
      </w:r>
      <w:r w:rsidR="00E33D08">
        <w:rPr>
          <w:b/>
        </w:rPr>
        <w:t xml:space="preserve">Grants: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930"/>
        <w:gridCol w:w="1530"/>
      </w:tblGrid>
      <w:tr w:rsidR="00DA3333" w:rsidRPr="00FF4D2C" w:rsidTr="00DA3333">
        <w:tc>
          <w:tcPr>
            <w:tcW w:w="2515" w:type="dxa"/>
          </w:tcPr>
          <w:p w:rsidR="00DA3333" w:rsidRPr="00FF4D2C" w:rsidRDefault="00DA3333" w:rsidP="00CD482E">
            <w:pPr>
              <w:rPr>
                <w:b/>
              </w:rPr>
            </w:pPr>
            <w:r w:rsidRPr="00FF4D2C">
              <w:rPr>
                <w:b/>
              </w:rPr>
              <w:t>NAMES</w:t>
            </w:r>
          </w:p>
        </w:tc>
        <w:tc>
          <w:tcPr>
            <w:tcW w:w="6930" w:type="dxa"/>
          </w:tcPr>
          <w:p w:rsidR="00DA3333" w:rsidRPr="00FF4D2C" w:rsidRDefault="00DA3333" w:rsidP="00CD482E">
            <w:pPr>
              <w:rPr>
                <w:b/>
              </w:rPr>
            </w:pPr>
            <w:r w:rsidRPr="00FF4D2C">
              <w:rPr>
                <w:b/>
              </w:rPr>
              <w:t>TITLE</w:t>
            </w:r>
          </w:p>
        </w:tc>
        <w:tc>
          <w:tcPr>
            <w:tcW w:w="1530" w:type="dxa"/>
          </w:tcPr>
          <w:p w:rsidR="00DA3333" w:rsidRPr="00FF4D2C" w:rsidRDefault="00DA3333" w:rsidP="00CD482E">
            <w:pPr>
              <w:rPr>
                <w:b/>
              </w:rPr>
            </w:pPr>
            <w:r>
              <w:rPr>
                <w:b/>
              </w:rPr>
              <w:t>Award</w:t>
            </w:r>
          </w:p>
        </w:tc>
      </w:tr>
      <w:tr w:rsidR="00DA3333" w:rsidRPr="00FF4D2C" w:rsidTr="00DA3333">
        <w:tc>
          <w:tcPr>
            <w:tcW w:w="2515" w:type="dxa"/>
          </w:tcPr>
          <w:p w:rsidR="00DA3333" w:rsidRPr="00FF4D2C" w:rsidRDefault="00DA3333" w:rsidP="00CD482E">
            <w:r>
              <w:t xml:space="preserve">Sweeney Windchief; </w:t>
            </w:r>
            <w:r w:rsidRPr="00FF4D2C">
              <w:t>others</w:t>
            </w:r>
          </w:p>
        </w:tc>
        <w:tc>
          <w:tcPr>
            <w:tcW w:w="6930" w:type="dxa"/>
          </w:tcPr>
          <w:p w:rsidR="00DA3333" w:rsidRPr="00FF4D2C" w:rsidRDefault="00DA3333" w:rsidP="00CD482E">
            <w:r w:rsidRPr="00FF4D2C">
              <w:t>For the People; Tribal College Leadership Development</w:t>
            </w:r>
          </w:p>
        </w:tc>
        <w:tc>
          <w:tcPr>
            <w:tcW w:w="1530" w:type="dxa"/>
          </w:tcPr>
          <w:p w:rsidR="00DA3333" w:rsidRPr="00FF4D2C" w:rsidRDefault="00DA3333" w:rsidP="00CD482E">
            <w:r w:rsidRPr="00FF4D2C">
              <w:t>$19,000</w:t>
            </w:r>
          </w:p>
        </w:tc>
      </w:tr>
      <w:tr w:rsidR="00DA3333" w:rsidRPr="00FF4D2C" w:rsidTr="00DA3333">
        <w:tc>
          <w:tcPr>
            <w:tcW w:w="2515" w:type="dxa"/>
          </w:tcPr>
          <w:p w:rsidR="00DA3333" w:rsidRPr="00FF4D2C" w:rsidRDefault="00DA3333" w:rsidP="00CD482E">
            <w:r>
              <w:t xml:space="preserve">Rebecca </w:t>
            </w:r>
            <w:r w:rsidRPr="00FF4D2C">
              <w:t xml:space="preserve">Koltz; </w:t>
            </w:r>
            <w:r>
              <w:t xml:space="preserve">Dawn </w:t>
            </w:r>
            <w:r w:rsidRPr="00FF4D2C">
              <w:t>Tarabochia</w:t>
            </w:r>
          </w:p>
        </w:tc>
        <w:tc>
          <w:tcPr>
            <w:tcW w:w="6930" w:type="dxa"/>
          </w:tcPr>
          <w:p w:rsidR="00DA3333" w:rsidRPr="00FF4D2C" w:rsidRDefault="00DA3333" w:rsidP="00CD482E">
            <w:r w:rsidRPr="00FF4D2C">
              <w:t>Living Well in Later Years: Focusing on Men’s Well-being</w:t>
            </w:r>
          </w:p>
        </w:tc>
        <w:tc>
          <w:tcPr>
            <w:tcW w:w="1530" w:type="dxa"/>
          </w:tcPr>
          <w:p w:rsidR="00DA3333" w:rsidRDefault="00DA3333" w:rsidP="00637E9F">
            <w:r w:rsidRPr="00FF4D2C">
              <w:t>$</w:t>
            </w:r>
            <w:r>
              <w:t>15,741</w:t>
            </w:r>
          </w:p>
          <w:p w:rsidR="00DA3333" w:rsidRPr="00FF4D2C" w:rsidRDefault="00DA3333" w:rsidP="00637E9F"/>
        </w:tc>
      </w:tr>
      <w:tr w:rsidR="00DA3333" w:rsidRPr="00FF4D2C" w:rsidTr="00DA3333">
        <w:tc>
          <w:tcPr>
            <w:tcW w:w="2515" w:type="dxa"/>
          </w:tcPr>
          <w:p w:rsidR="00DA3333" w:rsidRPr="00FF4D2C" w:rsidRDefault="00DA3333" w:rsidP="00CD482E">
            <w:r>
              <w:lastRenderedPageBreak/>
              <w:t xml:space="preserve">Gilbert </w:t>
            </w:r>
            <w:r w:rsidRPr="00FF4D2C">
              <w:t xml:space="preserve">Kalonde; </w:t>
            </w:r>
            <w:r>
              <w:t xml:space="preserve">Bill </w:t>
            </w:r>
            <w:r w:rsidRPr="00FF4D2C">
              <w:t>Ruff</w:t>
            </w:r>
          </w:p>
        </w:tc>
        <w:tc>
          <w:tcPr>
            <w:tcW w:w="6930" w:type="dxa"/>
          </w:tcPr>
          <w:p w:rsidR="00DA3333" w:rsidRPr="00FF4D2C" w:rsidRDefault="00DA3333" w:rsidP="00CD482E">
            <w:r w:rsidRPr="00FF4D2C">
              <w:t>MSU Noyce Scholarships for STEM Teachers from Under-Represented Groups</w:t>
            </w:r>
          </w:p>
        </w:tc>
        <w:tc>
          <w:tcPr>
            <w:tcW w:w="1530" w:type="dxa"/>
          </w:tcPr>
          <w:p w:rsidR="00DA3333" w:rsidRPr="00FF4D2C" w:rsidRDefault="00DA3333" w:rsidP="00CD482E">
            <w:r w:rsidRPr="00FF4D2C">
              <w:t>$10,704</w:t>
            </w:r>
          </w:p>
        </w:tc>
      </w:tr>
      <w:tr w:rsidR="00DA3333" w:rsidRPr="00FF4D2C" w:rsidTr="00DA3333">
        <w:tc>
          <w:tcPr>
            <w:tcW w:w="2515" w:type="dxa"/>
          </w:tcPr>
          <w:p w:rsidR="00DA3333" w:rsidRPr="00FF4D2C" w:rsidRDefault="00DA3333" w:rsidP="00CD482E">
            <w:r>
              <w:t xml:space="preserve">Christine </w:t>
            </w:r>
            <w:r w:rsidRPr="00FF4D2C">
              <w:t xml:space="preserve">Stanton; </w:t>
            </w:r>
            <w:r>
              <w:t xml:space="preserve">Jioanna </w:t>
            </w:r>
            <w:r w:rsidRPr="00FF4D2C">
              <w:t>Carjuzaa</w:t>
            </w:r>
            <w:r>
              <w:t>;</w:t>
            </w:r>
            <w:r w:rsidRPr="00FF4D2C">
              <w:t xml:space="preserve"> others</w:t>
            </w:r>
          </w:p>
        </w:tc>
        <w:tc>
          <w:tcPr>
            <w:tcW w:w="6930" w:type="dxa"/>
          </w:tcPr>
          <w:p w:rsidR="00DA3333" w:rsidRPr="00FF4D2C" w:rsidRDefault="00DA3333" w:rsidP="00CD482E">
            <w:r w:rsidRPr="00FF4D2C">
              <w:t xml:space="preserve">Digital </w:t>
            </w:r>
            <w:proofErr w:type="spellStart"/>
            <w:r w:rsidRPr="00FF4D2C">
              <w:t>Storywork</w:t>
            </w:r>
            <w:proofErr w:type="spellEnd"/>
            <w:r w:rsidRPr="00FF4D2C">
              <w:t xml:space="preserve"> Project for Revitalization of Indigenous Languages</w:t>
            </w:r>
          </w:p>
        </w:tc>
        <w:tc>
          <w:tcPr>
            <w:tcW w:w="1530" w:type="dxa"/>
          </w:tcPr>
          <w:p w:rsidR="00DA3333" w:rsidRPr="00FF4D2C" w:rsidRDefault="00DA3333" w:rsidP="00CD482E">
            <w:r w:rsidRPr="00FF4D2C">
              <w:t>$19,994</w:t>
            </w:r>
          </w:p>
        </w:tc>
      </w:tr>
      <w:tr w:rsidR="00DA3333" w:rsidRPr="00FF4D2C" w:rsidTr="00DA3333">
        <w:tc>
          <w:tcPr>
            <w:tcW w:w="2515" w:type="dxa"/>
          </w:tcPr>
          <w:p w:rsidR="00DA3333" w:rsidRPr="00FF4D2C" w:rsidRDefault="00DA3333" w:rsidP="00CD482E">
            <w:r>
              <w:t>Tena Versland; Nick Lux; Joe Hicks</w:t>
            </w:r>
            <w:r w:rsidRPr="00FF4D2C">
              <w:t xml:space="preserve"> </w:t>
            </w:r>
          </w:p>
        </w:tc>
        <w:tc>
          <w:tcPr>
            <w:tcW w:w="6930" w:type="dxa"/>
          </w:tcPr>
          <w:p w:rsidR="00DA3333" w:rsidRPr="00FF4D2C" w:rsidRDefault="00DA3333" w:rsidP="00CD482E">
            <w:r w:rsidRPr="00FF4D2C">
              <w:t xml:space="preserve">Recruiting and Retaining Outstanding Teachers for Eastern Montana’s Rural Communities: </w:t>
            </w:r>
            <w:r>
              <w:t>The Rural Practicum Experience</w:t>
            </w:r>
          </w:p>
        </w:tc>
        <w:tc>
          <w:tcPr>
            <w:tcW w:w="1530" w:type="dxa"/>
          </w:tcPr>
          <w:p w:rsidR="00DA3333" w:rsidRPr="00FF4D2C" w:rsidRDefault="00DA3333" w:rsidP="00CD482E">
            <w:r w:rsidRPr="00FF4D2C">
              <w:t>$15,869</w:t>
            </w:r>
          </w:p>
        </w:tc>
      </w:tr>
      <w:tr w:rsidR="00DA3333" w:rsidRPr="00FF4D2C" w:rsidTr="00DA3333">
        <w:tc>
          <w:tcPr>
            <w:tcW w:w="2515" w:type="dxa"/>
          </w:tcPr>
          <w:p w:rsidR="00DA3333" w:rsidRDefault="00DA3333" w:rsidP="00CD482E">
            <w:r>
              <w:t>Sandy Bailey</w:t>
            </w:r>
          </w:p>
        </w:tc>
        <w:tc>
          <w:tcPr>
            <w:tcW w:w="6930" w:type="dxa"/>
          </w:tcPr>
          <w:p w:rsidR="00DA3333" w:rsidRPr="00FF4D2C" w:rsidRDefault="00DA3333" w:rsidP="00CD482E">
            <w:r>
              <w:t>Montana Grandparents Raising Grandchildren</w:t>
            </w:r>
          </w:p>
        </w:tc>
        <w:tc>
          <w:tcPr>
            <w:tcW w:w="1530" w:type="dxa"/>
          </w:tcPr>
          <w:p w:rsidR="00DA3333" w:rsidRPr="00FF4D2C" w:rsidRDefault="00DA3333" w:rsidP="00CD482E">
            <w:r>
              <w:t>$11,700</w:t>
            </w:r>
          </w:p>
        </w:tc>
      </w:tr>
    </w:tbl>
    <w:p w:rsidR="00E33D08" w:rsidRDefault="00E33D08" w:rsidP="00E33D08">
      <w:pPr>
        <w:rPr>
          <w:b/>
        </w:rPr>
      </w:pPr>
    </w:p>
    <w:p w:rsidR="00FF4D2C" w:rsidRDefault="00FF4D2C">
      <w:pPr>
        <w:rPr>
          <w:b/>
        </w:rPr>
      </w:pPr>
    </w:p>
    <w:sectPr w:rsidR="00FF4D2C" w:rsidSect="007E59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UIText">
    <w:altName w:val="Times New Roman"/>
    <w:charset w:val="00"/>
    <w:family w:val="auto"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6150E"/>
    <w:multiLevelType w:val="hybridMultilevel"/>
    <w:tmpl w:val="C472D9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40F25"/>
    <w:multiLevelType w:val="hybridMultilevel"/>
    <w:tmpl w:val="5A92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80F4B"/>
    <w:multiLevelType w:val="hybridMultilevel"/>
    <w:tmpl w:val="0810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0332B"/>
    <w:multiLevelType w:val="hybridMultilevel"/>
    <w:tmpl w:val="4DE26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B1A43"/>
    <w:multiLevelType w:val="hybridMultilevel"/>
    <w:tmpl w:val="80466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126E6"/>
    <w:multiLevelType w:val="hybridMultilevel"/>
    <w:tmpl w:val="08FE65A4"/>
    <w:lvl w:ilvl="0" w:tplc="693A6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3E19D4"/>
    <w:multiLevelType w:val="hybridMultilevel"/>
    <w:tmpl w:val="FB4C5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F0"/>
    <w:rsid w:val="000D1CF0"/>
    <w:rsid w:val="00224373"/>
    <w:rsid w:val="00293AB9"/>
    <w:rsid w:val="00375C33"/>
    <w:rsid w:val="003B7CCC"/>
    <w:rsid w:val="00450FCB"/>
    <w:rsid w:val="00467006"/>
    <w:rsid w:val="004E000B"/>
    <w:rsid w:val="0051719A"/>
    <w:rsid w:val="005604BF"/>
    <w:rsid w:val="00565378"/>
    <w:rsid w:val="00567DB5"/>
    <w:rsid w:val="005D4E4D"/>
    <w:rsid w:val="00637E9F"/>
    <w:rsid w:val="00656017"/>
    <w:rsid w:val="0067208E"/>
    <w:rsid w:val="006C3C66"/>
    <w:rsid w:val="00781D0B"/>
    <w:rsid w:val="00785868"/>
    <w:rsid w:val="007E0BF4"/>
    <w:rsid w:val="007E59D6"/>
    <w:rsid w:val="008531C8"/>
    <w:rsid w:val="00925B25"/>
    <w:rsid w:val="00962D99"/>
    <w:rsid w:val="009A5352"/>
    <w:rsid w:val="009F7965"/>
    <w:rsid w:val="00B323BD"/>
    <w:rsid w:val="00D211F0"/>
    <w:rsid w:val="00D61829"/>
    <w:rsid w:val="00D93D7B"/>
    <w:rsid w:val="00DA3333"/>
    <w:rsid w:val="00DA7A81"/>
    <w:rsid w:val="00E0316C"/>
    <w:rsid w:val="00E318A3"/>
    <w:rsid w:val="00E33D08"/>
    <w:rsid w:val="00E54E05"/>
    <w:rsid w:val="00F235C4"/>
    <w:rsid w:val="00F73E33"/>
    <w:rsid w:val="00FB638A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DCE6C-66DB-4222-AF56-1405E1C5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CF0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0D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B9"/>
    <w:rPr>
      <w:rFonts w:ascii="Segoe UI" w:hAnsi="Segoe UI" w:cs="Segoe UI"/>
      <w:sz w:val="18"/>
      <w:szCs w:val="18"/>
    </w:rPr>
  </w:style>
  <w:style w:type="character" w:customStyle="1" w:styleId="s1">
    <w:name w:val="s1"/>
    <w:basedOn w:val="DefaultParagraphFont"/>
    <w:rsid w:val="00DA7A81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DA7A81"/>
  </w:style>
  <w:style w:type="paragraph" w:customStyle="1" w:styleId="p1">
    <w:name w:val="p1"/>
    <w:basedOn w:val="Normal"/>
    <w:rsid w:val="00DA7A81"/>
    <w:pPr>
      <w:spacing w:after="0" w:line="240" w:lineRule="auto"/>
    </w:pPr>
    <w:rPr>
      <w:rFonts w:ascii=".SF UI Text" w:hAnsi=".SF UI Text" w:cs="Times New Roman"/>
      <w:color w:val="45454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Alison</dc:creator>
  <cp:keywords/>
  <dc:description/>
  <cp:lastModifiedBy>Harmon, Alison</cp:lastModifiedBy>
  <cp:revision>3</cp:revision>
  <cp:lastPrinted>2016-09-26T14:53:00Z</cp:lastPrinted>
  <dcterms:created xsi:type="dcterms:W3CDTF">2016-11-10T19:24:00Z</dcterms:created>
  <dcterms:modified xsi:type="dcterms:W3CDTF">2016-11-10T19:35:00Z</dcterms:modified>
</cp:coreProperties>
</file>