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E6" w:rsidRPr="00D84AE6" w:rsidRDefault="00D84AE6" w:rsidP="00D84AE6">
      <w:pPr>
        <w:spacing w:after="0"/>
        <w:jc w:val="center"/>
        <w:rPr>
          <w:rFonts w:cstheme="minorHAnsi"/>
          <w:b/>
          <w:sz w:val="24"/>
          <w:szCs w:val="24"/>
        </w:rPr>
      </w:pPr>
      <w:bookmarkStart w:id="0" w:name="_Hlk13841697"/>
      <w:r w:rsidRPr="00D84AE6">
        <w:rPr>
          <w:rFonts w:cstheme="minorHAnsi"/>
          <w:b/>
          <w:sz w:val="24"/>
          <w:szCs w:val="24"/>
        </w:rPr>
        <w:t>DANIELSON-BASED MODEL LESSON TEMPLATE</w:t>
      </w:r>
    </w:p>
    <w:p w:rsidR="00D84AE6" w:rsidRPr="00D84AE6" w:rsidRDefault="00D84AE6" w:rsidP="00D84AE6">
      <w:pPr>
        <w:jc w:val="center"/>
        <w:rPr>
          <w:rFonts w:cstheme="minorHAnsi"/>
          <w:b/>
          <w:i/>
          <w:sz w:val="24"/>
          <w:szCs w:val="24"/>
        </w:rPr>
      </w:pPr>
      <w:proofErr w:type="spellStart"/>
      <w:r w:rsidRPr="00D84AE6">
        <w:rPr>
          <w:rFonts w:cstheme="minorHAnsi"/>
          <w:b/>
          <w:i/>
          <w:sz w:val="24"/>
          <w:szCs w:val="24"/>
        </w:rPr>
        <w:t>InTASC</w:t>
      </w:r>
      <w:proofErr w:type="spellEnd"/>
      <w:r w:rsidRPr="00D84AE6">
        <w:rPr>
          <w:rFonts w:cstheme="minorHAnsi"/>
          <w:b/>
          <w:i/>
          <w:sz w:val="24"/>
          <w:szCs w:val="24"/>
        </w:rPr>
        <w:t xml:space="preserve"> Standard #7: Planning for Instruction</w:t>
      </w:r>
    </w:p>
    <w:tbl>
      <w:tblPr>
        <w:tblStyle w:val="TableGrid"/>
        <w:tblW w:w="10985" w:type="dxa"/>
        <w:tblInd w:w="-635" w:type="dxa"/>
        <w:tblLayout w:type="fixed"/>
        <w:tblLook w:val="04A0" w:firstRow="1" w:lastRow="0" w:firstColumn="1" w:lastColumn="0" w:noHBand="0" w:noVBand="1"/>
      </w:tblPr>
      <w:tblGrid>
        <w:gridCol w:w="90"/>
        <w:gridCol w:w="1980"/>
        <w:gridCol w:w="2160"/>
        <w:gridCol w:w="990"/>
        <w:gridCol w:w="2070"/>
        <w:gridCol w:w="3695"/>
      </w:tblGrid>
      <w:tr w:rsidR="00D84AE6" w:rsidRPr="00B47119" w:rsidTr="00D84AE6">
        <w:trPr>
          <w:trHeight w:val="416"/>
        </w:trPr>
        <w:tc>
          <w:tcPr>
            <w:tcW w:w="10985" w:type="dxa"/>
            <w:gridSpan w:val="6"/>
            <w:tcBorders>
              <w:bottom w:val="single" w:sz="4" w:space="0" w:color="auto"/>
            </w:tcBorders>
            <w:shd w:val="clear" w:color="auto" w:fill="FFFFFF" w:themeFill="background1"/>
          </w:tcPr>
          <w:p w:rsidR="00D84AE6" w:rsidRPr="00B47119" w:rsidRDefault="00D84AE6" w:rsidP="00D034D0">
            <w:pPr>
              <w:rPr>
                <w:rFonts w:cstheme="minorHAnsi"/>
                <w:b/>
                <w:sz w:val="16"/>
                <w:szCs w:val="16"/>
              </w:rPr>
            </w:pPr>
            <w:r>
              <w:rPr>
                <w:rFonts w:cstheme="minorHAnsi"/>
                <w:b/>
                <w:sz w:val="16"/>
                <w:szCs w:val="16"/>
              </w:rPr>
              <w:t xml:space="preserve">Name: </w:t>
            </w:r>
          </w:p>
        </w:tc>
      </w:tr>
      <w:tr w:rsidR="00D84AE6" w:rsidRPr="00B47119" w:rsidTr="00D84AE6">
        <w:trPr>
          <w:trHeight w:val="416"/>
        </w:trPr>
        <w:tc>
          <w:tcPr>
            <w:tcW w:w="5220" w:type="dxa"/>
            <w:gridSpan w:val="4"/>
            <w:tcBorders>
              <w:bottom w:val="single" w:sz="4" w:space="0" w:color="auto"/>
            </w:tcBorders>
            <w:shd w:val="clear" w:color="auto" w:fill="FFFFFF" w:themeFill="background1"/>
          </w:tcPr>
          <w:p w:rsidR="00D84AE6" w:rsidRPr="00B47119" w:rsidRDefault="00D84AE6" w:rsidP="00D034D0">
            <w:pPr>
              <w:rPr>
                <w:rFonts w:cstheme="minorHAnsi"/>
                <w:sz w:val="16"/>
                <w:szCs w:val="16"/>
              </w:rPr>
            </w:pPr>
            <w:r w:rsidRPr="00B47119">
              <w:rPr>
                <w:rFonts w:cstheme="minorHAnsi"/>
                <w:b/>
                <w:sz w:val="16"/>
                <w:szCs w:val="16"/>
              </w:rPr>
              <w:t>Class:</w:t>
            </w:r>
            <w:r w:rsidRPr="00B47119">
              <w:rPr>
                <w:rFonts w:cstheme="minorHAnsi"/>
                <w:sz w:val="16"/>
                <w:szCs w:val="16"/>
              </w:rPr>
              <w:t xml:space="preserve">  </w:t>
            </w:r>
          </w:p>
          <w:p w:rsidR="00D84AE6" w:rsidRPr="00B47119" w:rsidRDefault="00D84AE6" w:rsidP="00D034D0">
            <w:pPr>
              <w:rPr>
                <w:rFonts w:cstheme="minorHAnsi"/>
                <w:sz w:val="16"/>
                <w:szCs w:val="16"/>
              </w:rPr>
            </w:pPr>
          </w:p>
        </w:tc>
        <w:tc>
          <w:tcPr>
            <w:tcW w:w="5765" w:type="dxa"/>
            <w:gridSpan w:val="2"/>
            <w:tcBorders>
              <w:bottom w:val="single" w:sz="4" w:space="0" w:color="auto"/>
            </w:tcBorders>
          </w:tcPr>
          <w:p w:rsidR="00D84AE6" w:rsidRPr="00B47119" w:rsidRDefault="00D84AE6" w:rsidP="00D034D0">
            <w:pPr>
              <w:rPr>
                <w:rFonts w:cstheme="minorHAnsi"/>
                <w:sz w:val="16"/>
                <w:szCs w:val="16"/>
              </w:rPr>
            </w:pPr>
            <w:r w:rsidRPr="00B47119">
              <w:rPr>
                <w:rFonts w:cstheme="minorHAnsi"/>
                <w:b/>
                <w:sz w:val="16"/>
                <w:szCs w:val="16"/>
              </w:rPr>
              <w:t xml:space="preserve">Date: </w:t>
            </w:r>
          </w:p>
        </w:tc>
      </w:tr>
      <w:tr w:rsidR="00D84AE6" w:rsidRPr="00B47119" w:rsidTr="00D84AE6">
        <w:trPr>
          <w:trHeight w:val="416"/>
        </w:trPr>
        <w:tc>
          <w:tcPr>
            <w:tcW w:w="5220" w:type="dxa"/>
            <w:gridSpan w:val="4"/>
            <w:tcBorders>
              <w:bottom w:val="single" w:sz="4" w:space="0" w:color="auto"/>
            </w:tcBorders>
            <w:shd w:val="clear" w:color="auto" w:fill="auto"/>
          </w:tcPr>
          <w:p w:rsidR="00D84AE6" w:rsidRPr="00B47119" w:rsidRDefault="00D84AE6" w:rsidP="00D034D0">
            <w:pPr>
              <w:ind w:left="720" w:hanging="720"/>
              <w:rPr>
                <w:rFonts w:cstheme="minorHAnsi"/>
                <w:sz w:val="16"/>
                <w:szCs w:val="16"/>
              </w:rPr>
            </w:pPr>
            <w:r w:rsidRPr="00B47119">
              <w:rPr>
                <w:rFonts w:cstheme="minorHAnsi"/>
                <w:b/>
                <w:sz w:val="16"/>
                <w:szCs w:val="16"/>
              </w:rPr>
              <w:t>REP Sequence Topic:</w:t>
            </w:r>
            <w:r w:rsidRPr="00B47119">
              <w:rPr>
                <w:rFonts w:cstheme="minorHAnsi"/>
                <w:sz w:val="16"/>
                <w:szCs w:val="16"/>
              </w:rPr>
              <w:t xml:space="preserve"> </w:t>
            </w:r>
          </w:p>
        </w:tc>
        <w:tc>
          <w:tcPr>
            <w:tcW w:w="5765" w:type="dxa"/>
            <w:gridSpan w:val="2"/>
            <w:tcBorders>
              <w:bottom w:val="single" w:sz="4" w:space="0" w:color="auto"/>
            </w:tcBorders>
            <w:shd w:val="clear" w:color="auto" w:fill="auto"/>
          </w:tcPr>
          <w:p w:rsidR="00D84AE6" w:rsidRPr="00B47119" w:rsidRDefault="00D84AE6" w:rsidP="00D034D0">
            <w:pPr>
              <w:ind w:left="720" w:hanging="720"/>
              <w:rPr>
                <w:rFonts w:cstheme="minorHAnsi"/>
                <w:b/>
                <w:sz w:val="16"/>
                <w:szCs w:val="16"/>
              </w:rPr>
            </w:pPr>
            <w:r w:rsidRPr="00B47119">
              <w:rPr>
                <w:rFonts w:cstheme="minorHAnsi"/>
                <w:b/>
                <w:sz w:val="16"/>
                <w:szCs w:val="16"/>
              </w:rPr>
              <w:t xml:space="preserve">Lesson Title: </w:t>
            </w:r>
          </w:p>
          <w:p w:rsidR="00D84AE6" w:rsidRPr="00B47119" w:rsidRDefault="00D84AE6" w:rsidP="00D034D0">
            <w:pPr>
              <w:ind w:left="720" w:hanging="720"/>
              <w:rPr>
                <w:rFonts w:cstheme="minorHAnsi"/>
                <w:sz w:val="16"/>
                <w:szCs w:val="16"/>
              </w:rPr>
            </w:pPr>
          </w:p>
        </w:tc>
      </w:tr>
      <w:tr w:rsidR="00D84AE6" w:rsidRPr="00B47119" w:rsidTr="00D84AE6">
        <w:trPr>
          <w:trHeight w:val="620"/>
        </w:trPr>
        <w:tc>
          <w:tcPr>
            <w:tcW w:w="10985" w:type="dxa"/>
            <w:gridSpan w:val="6"/>
            <w:shd w:val="clear" w:color="auto" w:fill="D9D9D9" w:themeFill="background1" w:themeFillShade="D9"/>
          </w:tcPr>
          <w:p w:rsidR="00D84AE6" w:rsidRPr="00B47119" w:rsidRDefault="00D84AE6" w:rsidP="00D84AE6">
            <w:pPr>
              <w:ind w:right="-105"/>
              <w:jc w:val="center"/>
              <w:rPr>
                <w:rFonts w:cstheme="minorHAnsi"/>
                <w:b/>
                <w:sz w:val="16"/>
                <w:szCs w:val="16"/>
              </w:rPr>
            </w:pPr>
            <w:bookmarkStart w:id="1" w:name="_Hlk11159242"/>
            <w:r>
              <w:rPr>
                <w:rFonts w:cstheme="minorHAnsi"/>
                <w:b/>
                <w:sz w:val="16"/>
                <w:szCs w:val="16"/>
              </w:rPr>
              <w:t>RELATIONSHIP TO SEQUENCE</w:t>
            </w:r>
          </w:p>
          <w:p w:rsidR="00D84AE6" w:rsidRPr="00B47119" w:rsidRDefault="00D84AE6" w:rsidP="00D84AE6">
            <w:pPr>
              <w:pStyle w:val="BodyText"/>
              <w:pBdr>
                <w:right w:val="single" w:sz="4" w:space="4" w:color="auto"/>
              </w:pBdr>
              <w:tabs>
                <w:tab w:val="left" w:pos="810"/>
                <w:tab w:val="left" w:pos="1080"/>
                <w:tab w:val="left" w:pos="1440"/>
              </w:tabs>
              <w:ind w:left="0" w:right="-105"/>
              <w:jc w:val="center"/>
              <w:rPr>
                <w:rFonts w:asciiTheme="minorHAnsi" w:hAnsiTheme="minorHAnsi" w:cstheme="minorHAnsi"/>
                <w:i/>
                <w:color w:val="7030A0"/>
                <w:sz w:val="16"/>
                <w:szCs w:val="16"/>
              </w:rPr>
            </w:pPr>
            <w:r w:rsidRPr="00B47119">
              <w:rPr>
                <w:rFonts w:cstheme="minorHAnsi"/>
                <w:i/>
                <w:sz w:val="16"/>
                <w:szCs w:val="16"/>
              </w:rPr>
              <w:t>(</w:t>
            </w:r>
            <w:proofErr w:type="spellStart"/>
            <w:r w:rsidRPr="00B47119">
              <w:rPr>
                <w:rFonts w:cstheme="minorHAnsi"/>
                <w:i/>
                <w:sz w:val="16"/>
                <w:szCs w:val="16"/>
              </w:rPr>
              <w:t>InTASC</w:t>
            </w:r>
            <w:proofErr w:type="spellEnd"/>
            <w:r w:rsidRPr="00B47119">
              <w:rPr>
                <w:rFonts w:cstheme="minorHAnsi"/>
                <w:i/>
                <w:sz w:val="16"/>
                <w:szCs w:val="16"/>
              </w:rPr>
              <w:t xml:space="preserve"> #5: Application of Content; Danielson 1e: Designing Coherent Instruction: Lesson and unit structure)</w:t>
            </w:r>
          </w:p>
        </w:tc>
      </w:tr>
      <w:tr w:rsidR="00D84AE6" w:rsidRPr="00B47119" w:rsidTr="00D84AE6">
        <w:trPr>
          <w:trHeight w:val="1655"/>
        </w:trPr>
        <w:tc>
          <w:tcPr>
            <w:tcW w:w="5220" w:type="dxa"/>
            <w:gridSpan w:val="4"/>
          </w:tcPr>
          <w:p w:rsidR="00D84AE6" w:rsidRPr="00B47119" w:rsidRDefault="00D84AE6" w:rsidP="00D034D0">
            <w:pPr>
              <w:pBdr>
                <w:right w:val="single" w:sz="4" w:space="4" w:color="auto"/>
              </w:pBdr>
              <w:snapToGrid w:val="0"/>
              <w:ind w:right="-105"/>
              <w:rPr>
                <w:rFonts w:cstheme="minorHAnsi"/>
                <w:b/>
                <w:sz w:val="16"/>
                <w:szCs w:val="16"/>
              </w:rPr>
            </w:pPr>
          </w:p>
          <w:p w:rsidR="00D84AE6" w:rsidRPr="00B47119" w:rsidRDefault="00D84AE6" w:rsidP="00D034D0">
            <w:pPr>
              <w:pBdr>
                <w:right w:val="single" w:sz="4" w:space="4" w:color="auto"/>
              </w:pBdr>
              <w:snapToGrid w:val="0"/>
              <w:ind w:right="-105"/>
              <w:rPr>
                <w:rFonts w:cstheme="minorHAnsi"/>
                <w:b/>
                <w:sz w:val="16"/>
                <w:szCs w:val="16"/>
              </w:rPr>
            </w:pPr>
            <w:r w:rsidRPr="00B47119">
              <w:rPr>
                <w:rFonts w:cstheme="minorHAnsi"/>
                <w:b/>
                <w:sz w:val="16"/>
                <w:szCs w:val="16"/>
              </w:rPr>
              <w:t xml:space="preserve">Relationship to REP Structure: </w:t>
            </w:r>
          </w:p>
          <w:p w:rsidR="00D84AE6" w:rsidRPr="00B47119" w:rsidRDefault="00D84AE6" w:rsidP="00D034D0">
            <w:pPr>
              <w:pBdr>
                <w:right w:val="single" w:sz="4" w:space="4" w:color="auto"/>
              </w:pBdr>
              <w:snapToGrid w:val="0"/>
              <w:ind w:right="-105"/>
              <w:rPr>
                <w:rFonts w:cstheme="minorHAnsi"/>
                <w:i/>
                <w:sz w:val="16"/>
                <w:szCs w:val="16"/>
              </w:rPr>
            </w:pPr>
          </w:p>
          <w:p w:rsidR="00D84AE6" w:rsidRPr="00B47119" w:rsidRDefault="00D84AE6" w:rsidP="00D84AE6">
            <w:pPr>
              <w:pStyle w:val="ListParagraph"/>
              <w:numPr>
                <w:ilvl w:val="0"/>
                <w:numId w:val="2"/>
              </w:numPr>
              <w:pBdr>
                <w:right w:val="single" w:sz="4" w:space="4" w:color="auto"/>
              </w:pBdr>
              <w:snapToGrid w:val="0"/>
              <w:ind w:left="162" w:right="-105" w:hanging="180"/>
              <w:rPr>
                <w:rFonts w:cstheme="minorHAnsi"/>
                <w:color w:val="333333"/>
                <w:sz w:val="16"/>
                <w:szCs w:val="16"/>
              </w:rPr>
            </w:pPr>
            <w:r w:rsidRPr="00B47119">
              <w:rPr>
                <w:rFonts w:cstheme="minorHAnsi"/>
                <w:color w:val="333333"/>
                <w:sz w:val="16"/>
                <w:szCs w:val="16"/>
              </w:rPr>
              <w:t>How does this lesson support selected content standards, enduring understandings, and goals of the unit?</w:t>
            </w:r>
          </w:p>
          <w:p w:rsidR="00D84AE6" w:rsidRPr="00B47119" w:rsidRDefault="00D84AE6" w:rsidP="00D84AE6">
            <w:pPr>
              <w:pStyle w:val="ListParagraph"/>
              <w:numPr>
                <w:ilvl w:val="0"/>
                <w:numId w:val="2"/>
              </w:numPr>
              <w:pBdr>
                <w:right w:val="single" w:sz="4" w:space="4" w:color="auto"/>
              </w:pBdr>
              <w:snapToGrid w:val="0"/>
              <w:ind w:left="162" w:right="-105" w:hanging="180"/>
              <w:rPr>
                <w:rFonts w:cstheme="minorHAnsi"/>
                <w:color w:val="333333"/>
                <w:sz w:val="16"/>
                <w:szCs w:val="16"/>
              </w:rPr>
            </w:pPr>
            <w:r w:rsidRPr="00B47119">
              <w:rPr>
                <w:rFonts w:cstheme="minorHAnsi"/>
                <w:color w:val="333333"/>
                <w:sz w:val="16"/>
                <w:szCs w:val="16"/>
              </w:rPr>
              <w:t>How does this lesson build on the previous in this instructional sequence?</w:t>
            </w:r>
          </w:p>
          <w:p w:rsidR="00D84AE6" w:rsidRPr="00B47119" w:rsidRDefault="00D84AE6" w:rsidP="00D84AE6">
            <w:pPr>
              <w:pStyle w:val="ListParagraph"/>
              <w:numPr>
                <w:ilvl w:val="0"/>
                <w:numId w:val="2"/>
              </w:numPr>
              <w:pBdr>
                <w:right w:val="single" w:sz="4" w:space="4" w:color="auto"/>
              </w:pBdr>
              <w:snapToGrid w:val="0"/>
              <w:ind w:left="162" w:right="-105" w:hanging="180"/>
              <w:rPr>
                <w:rFonts w:cstheme="minorHAnsi"/>
                <w:color w:val="333333"/>
                <w:sz w:val="16"/>
                <w:szCs w:val="16"/>
              </w:rPr>
            </w:pPr>
            <w:r w:rsidRPr="00B47119">
              <w:rPr>
                <w:rFonts w:cstheme="minorHAnsi"/>
                <w:color w:val="333333"/>
                <w:sz w:val="16"/>
                <w:szCs w:val="16"/>
              </w:rPr>
              <w:t>How does this lesson support the next lesson in this instructional sequence?</w:t>
            </w:r>
          </w:p>
        </w:tc>
        <w:tc>
          <w:tcPr>
            <w:tcW w:w="5765" w:type="dxa"/>
            <w:gridSpan w:val="2"/>
          </w:tcPr>
          <w:p w:rsidR="00D84AE6" w:rsidRPr="00B47119" w:rsidRDefault="00D84AE6" w:rsidP="00D034D0">
            <w:pPr>
              <w:pStyle w:val="BodyText"/>
              <w:pBdr>
                <w:right w:val="single" w:sz="4" w:space="4" w:color="auto"/>
              </w:pBdr>
              <w:tabs>
                <w:tab w:val="left" w:pos="810"/>
                <w:tab w:val="left" w:pos="1080"/>
                <w:tab w:val="left" w:pos="1440"/>
              </w:tabs>
              <w:ind w:left="0" w:right="-105"/>
              <w:rPr>
                <w:rFonts w:asciiTheme="minorHAnsi" w:hAnsiTheme="minorHAnsi" w:cstheme="minorHAnsi"/>
                <w:i/>
                <w:color w:val="7030A0"/>
                <w:sz w:val="16"/>
                <w:szCs w:val="16"/>
              </w:rPr>
            </w:pPr>
          </w:p>
          <w:p w:rsidR="00D84AE6" w:rsidRPr="00B47119" w:rsidRDefault="00D84AE6" w:rsidP="00D034D0">
            <w:pPr>
              <w:pStyle w:val="BodyText"/>
              <w:tabs>
                <w:tab w:val="left" w:pos="810"/>
                <w:tab w:val="left" w:pos="1080"/>
                <w:tab w:val="left" w:pos="1440"/>
              </w:tabs>
              <w:ind w:left="0" w:right="-105"/>
              <w:rPr>
                <w:rFonts w:asciiTheme="minorHAnsi" w:hAnsiTheme="minorHAnsi" w:cstheme="minorHAnsi"/>
                <w:color w:val="333333"/>
                <w:sz w:val="16"/>
                <w:szCs w:val="16"/>
              </w:rPr>
            </w:pPr>
          </w:p>
        </w:tc>
      </w:tr>
      <w:tr w:rsidR="00D84AE6" w:rsidRPr="00B47119" w:rsidTr="00D84AE6">
        <w:trPr>
          <w:trHeight w:val="503"/>
        </w:trPr>
        <w:tc>
          <w:tcPr>
            <w:tcW w:w="10985" w:type="dxa"/>
            <w:gridSpan w:val="6"/>
            <w:tcBorders>
              <w:top w:val="single" w:sz="4" w:space="0" w:color="auto"/>
            </w:tcBorders>
            <w:shd w:val="clear" w:color="auto" w:fill="D9D9D9" w:themeFill="background1" w:themeFillShade="D9"/>
          </w:tcPr>
          <w:p w:rsidR="00D84AE6" w:rsidRPr="00B47119" w:rsidRDefault="00D84AE6" w:rsidP="00D84AE6">
            <w:pPr>
              <w:ind w:left="-738"/>
              <w:jc w:val="center"/>
              <w:rPr>
                <w:rFonts w:cstheme="minorHAnsi"/>
                <w:b/>
                <w:sz w:val="16"/>
                <w:szCs w:val="16"/>
              </w:rPr>
            </w:pPr>
            <w:bookmarkStart w:id="2" w:name="_Hlk14168991"/>
            <w:bookmarkStart w:id="3" w:name="_Hlk11159373"/>
            <w:bookmarkEnd w:id="1"/>
            <w:r w:rsidRPr="00B47119">
              <w:rPr>
                <w:rFonts w:cstheme="minorHAnsi"/>
                <w:b/>
                <w:sz w:val="16"/>
                <w:szCs w:val="16"/>
              </w:rPr>
              <w:t>CONTENT</w:t>
            </w:r>
          </w:p>
          <w:p w:rsidR="00D84AE6" w:rsidRPr="00B47119" w:rsidRDefault="00D84AE6" w:rsidP="00D84AE6">
            <w:pPr>
              <w:jc w:val="center"/>
              <w:rPr>
                <w:rFonts w:cstheme="minorHAnsi"/>
                <w:b/>
                <w:sz w:val="16"/>
                <w:szCs w:val="16"/>
              </w:rPr>
            </w:pPr>
            <w:r w:rsidRPr="00B47119">
              <w:rPr>
                <w:rFonts w:cstheme="minorHAnsi"/>
                <w:i/>
                <w:sz w:val="16"/>
                <w:szCs w:val="16"/>
              </w:rPr>
              <w:t>(Danielson 1a: Demonstrating Knowledge of Content and Pedagogy)</w:t>
            </w:r>
          </w:p>
        </w:tc>
      </w:tr>
      <w:bookmarkEnd w:id="3"/>
      <w:tr w:rsidR="00D84AE6" w:rsidRPr="00B47119" w:rsidTr="00D84AE6">
        <w:trPr>
          <w:trHeight w:val="1790"/>
        </w:trPr>
        <w:tc>
          <w:tcPr>
            <w:tcW w:w="5220" w:type="dxa"/>
            <w:gridSpan w:val="4"/>
            <w:tcBorders>
              <w:top w:val="single" w:sz="4" w:space="0" w:color="auto"/>
            </w:tcBorders>
            <w:shd w:val="clear" w:color="auto" w:fill="auto"/>
          </w:tcPr>
          <w:p w:rsidR="00D84AE6" w:rsidRPr="00B47119" w:rsidRDefault="00D84AE6" w:rsidP="00D034D0">
            <w:pPr>
              <w:rPr>
                <w:rFonts w:cstheme="minorHAnsi"/>
                <w:b/>
                <w:sz w:val="16"/>
                <w:szCs w:val="16"/>
              </w:rPr>
            </w:pPr>
            <w:r w:rsidRPr="00B47119">
              <w:rPr>
                <w:rFonts w:cstheme="minorHAnsi"/>
                <w:b/>
                <w:sz w:val="16"/>
                <w:szCs w:val="16"/>
              </w:rPr>
              <w:t>Content Standard Alignment:</w:t>
            </w:r>
          </w:p>
          <w:p w:rsidR="00D84AE6" w:rsidRPr="00B47119" w:rsidRDefault="00D84AE6" w:rsidP="00D034D0">
            <w:pPr>
              <w:rPr>
                <w:rStyle w:val="Strong"/>
                <w:rFonts w:cstheme="minorHAnsi"/>
                <w:b w:val="0"/>
                <w:bCs w:val="0"/>
                <w:sz w:val="16"/>
                <w:szCs w:val="16"/>
              </w:rPr>
            </w:pPr>
            <w:r w:rsidRPr="00B47119">
              <w:rPr>
                <w:rStyle w:val="Strong"/>
                <w:rFonts w:cstheme="minorHAnsi"/>
                <w:sz w:val="16"/>
                <w:szCs w:val="16"/>
              </w:rPr>
              <w:t xml:space="preserve">Script the content standards to which lessons will be aligned.  Include an ELA/math Common Core standard: </w:t>
            </w:r>
            <w:hyperlink r:id="rId5" w:history="1">
              <w:r w:rsidRPr="00B47119">
                <w:rPr>
                  <w:rStyle w:val="Hyperlink"/>
                  <w:rFonts w:cstheme="minorHAnsi"/>
                  <w:sz w:val="16"/>
                  <w:szCs w:val="16"/>
                </w:rPr>
                <w:t>http://www.corestandards.org/read-the-standards/</w:t>
              </w:r>
            </w:hyperlink>
            <w:r w:rsidRPr="00B47119">
              <w:rPr>
                <w:rStyle w:val="Strong"/>
                <w:rFonts w:cstheme="minorHAnsi"/>
                <w:sz w:val="16"/>
                <w:szCs w:val="16"/>
              </w:rPr>
              <w:t xml:space="preserve">  </w:t>
            </w:r>
          </w:p>
          <w:p w:rsidR="00D84AE6" w:rsidRPr="00B47119" w:rsidRDefault="00D84AE6" w:rsidP="00D034D0">
            <w:pPr>
              <w:rPr>
                <w:rStyle w:val="Strong"/>
                <w:rFonts w:cstheme="minorHAnsi"/>
                <w:b w:val="0"/>
                <w:sz w:val="16"/>
                <w:szCs w:val="16"/>
              </w:rPr>
            </w:pPr>
          </w:p>
          <w:p w:rsidR="00D84AE6" w:rsidRPr="00B47119" w:rsidRDefault="00D84AE6" w:rsidP="00D034D0">
            <w:pPr>
              <w:rPr>
                <w:rStyle w:val="Strong"/>
                <w:rFonts w:cstheme="minorHAnsi"/>
                <w:sz w:val="16"/>
                <w:szCs w:val="16"/>
              </w:rPr>
            </w:pPr>
            <w:r w:rsidRPr="00B47119">
              <w:rPr>
                <w:rStyle w:val="Strong"/>
                <w:rFonts w:cstheme="minorHAnsi"/>
                <w:sz w:val="16"/>
                <w:szCs w:val="16"/>
              </w:rPr>
              <w:t xml:space="preserve">If applicable, write out one of the seven Essential Understandings of Montana Indians that will help students make a meaningful cultural connection between IEFA and the content.  </w:t>
            </w:r>
          </w:p>
          <w:p w:rsidR="00D84AE6" w:rsidRDefault="00D84AE6" w:rsidP="00D034D0">
            <w:pPr>
              <w:rPr>
                <w:rStyle w:val="Strong"/>
                <w:rFonts w:cstheme="minorHAnsi"/>
                <w:sz w:val="16"/>
                <w:szCs w:val="16"/>
              </w:rPr>
            </w:pPr>
            <w:hyperlink r:id="rId6" w:history="1">
              <w:r w:rsidRPr="00B47119">
                <w:rPr>
                  <w:rStyle w:val="Hyperlink"/>
                  <w:rFonts w:cstheme="minorHAnsi"/>
                  <w:sz w:val="16"/>
                  <w:szCs w:val="16"/>
                </w:rPr>
                <w:t>http://opi.mt.gov/Educators/Teaching-Learning/Indian-Education</w:t>
              </w:r>
            </w:hyperlink>
            <w:r w:rsidRPr="00B47119">
              <w:rPr>
                <w:rStyle w:val="Strong"/>
                <w:rFonts w:cstheme="minorHAnsi"/>
                <w:sz w:val="16"/>
                <w:szCs w:val="16"/>
              </w:rPr>
              <w:t xml:space="preserve">  </w:t>
            </w:r>
          </w:p>
          <w:p w:rsidR="00D84AE6" w:rsidRDefault="00D84AE6" w:rsidP="00D034D0">
            <w:pPr>
              <w:rPr>
                <w:rStyle w:val="Strong"/>
                <w:rFonts w:cstheme="minorHAnsi"/>
                <w:sz w:val="16"/>
                <w:szCs w:val="16"/>
              </w:rPr>
            </w:pPr>
          </w:p>
          <w:p w:rsidR="00D84AE6" w:rsidRPr="00B47119" w:rsidRDefault="00D84AE6" w:rsidP="00D034D0">
            <w:pPr>
              <w:rPr>
                <w:rFonts w:cstheme="minorHAnsi"/>
                <w:sz w:val="16"/>
                <w:szCs w:val="16"/>
              </w:rPr>
            </w:pPr>
            <w:bookmarkStart w:id="4" w:name="_GoBack"/>
            <w:bookmarkEnd w:id="4"/>
            <w:r w:rsidRPr="00B47119">
              <w:rPr>
                <w:rStyle w:val="Strong"/>
                <w:rFonts w:cstheme="minorHAnsi"/>
                <w:sz w:val="16"/>
                <w:szCs w:val="16"/>
              </w:rPr>
              <w:t xml:space="preserve"> </w:t>
            </w:r>
          </w:p>
        </w:tc>
        <w:tc>
          <w:tcPr>
            <w:tcW w:w="5765" w:type="dxa"/>
            <w:gridSpan w:val="2"/>
            <w:tcBorders>
              <w:top w:val="single" w:sz="4" w:space="0" w:color="auto"/>
            </w:tcBorders>
            <w:shd w:val="clear" w:color="auto" w:fill="auto"/>
          </w:tcPr>
          <w:p w:rsidR="00D84AE6" w:rsidRPr="00B47119" w:rsidRDefault="00D84AE6" w:rsidP="00D034D0">
            <w:pPr>
              <w:jc w:val="both"/>
              <w:rPr>
                <w:rFonts w:cstheme="minorHAnsi"/>
                <w:b/>
                <w:sz w:val="16"/>
                <w:szCs w:val="16"/>
              </w:rPr>
            </w:pPr>
          </w:p>
          <w:p w:rsidR="00D84AE6" w:rsidRPr="008C2D18" w:rsidRDefault="00D84AE6" w:rsidP="00D034D0">
            <w:pPr>
              <w:jc w:val="both"/>
              <w:rPr>
                <w:rFonts w:cstheme="minorHAnsi"/>
                <w:b/>
                <w:i/>
                <w:color w:val="3F3B75"/>
                <w:sz w:val="16"/>
                <w:szCs w:val="16"/>
              </w:rPr>
            </w:pPr>
          </w:p>
        </w:tc>
      </w:tr>
      <w:bookmarkEnd w:id="2"/>
      <w:tr w:rsidR="00D84AE6" w:rsidRPr="00B47119" w:rsidTr="00D84AE6">
        <w:trPr>
          <w:gridBefore w:val="1"/>
          <w:wBefore w:w="90" w:type="dxa"/>
          <w:trHeight w:val="782"/>
        </w:trPr>
        <w:tc>
          <w:tcPr>
            <w:tcW w:w="10890" w:type="dxa"/>
            <w:gridSpan w:val="5"/>
            <w:shd w:val="clear" w:color="auto" w:fill="D9D9D9" w:themeFill="background1" w:themeFillShade="D9"/>
          </w:tcPr>
          <w:p w:rsidR="00D84AE6" w:rsidRPr="00B47119" w:rsidRDefault="00D84AE6" w:rsidP="00D84AE6">
            <w:pPr>
              <w:jc w:val="center"/>
              <w:rPr>
                <w:rFonts w:cstheme="minorHAnsi"/>
                <w:b/>
                <w:sz w:val="16"/>
                <w:szCs w:val="16"/>
              </w:rPr>
            </w:pPr>
          </w:p>
          <w:p w:rsidR="00D84AE6" w:rsidRPr="00B47119" w:rsidRDefault="00D84AE6" w:rsidP="00D84AE6">
            <w:pPr>
              <w:ind w:left="-720"/>
              <w:jc w:val="center"/>
              <w:rPr>
                <w:rFonts w:cstheme="minorHAnsi"/>
                <w:b/>
                <w:sz w:val="16"/>
                <w:szCs w:val="16"/>
              </w:rPr>
            </w:pPr>
            <w:r w:rsidRPr="00B47119">
              <w:rPr>
                <w:rFonts w:cstheme="minorHAnsi"/>
                <w:b/>
                <w:sz w:val="16"/>
                <w:szCs w:val="16"/>
              </w:rPr>
              <w:t>INSTRUCTIONAL OUTCOMES</w:t>
            </w:r>
          </w:p>
          <w:p w:rsidR="00D84AE6" w:rsidRPr="00123493" w:rsidRDefault="00D84AE6" w:rsidP="00D84AE6">
            <w:pPr>
              <w:ind w:left="90"/>
              <w:jc w:val="center"/>
              <w:rPr>
                <w:rFonts w:cstheme="minorHAnsi"/>
                <w:sz w:val="16"/>
                <w:szCs w:val="16"/>
              </w:rPr>
            </w:pPr>
            <w:r w:rsidRPr="00B47119">
              <w:rPr>
                <w:rFonts w:cstheme="minorHAnsi"/>
                <w:i/>
                <w:sz w:val="16"/>
                <w:szCs w:val="16"/>
              </w:rPr>
              <w:t>(Framework Domain 1C: Setting Instructional Outcomes)</w:t>
            </w:r>
          </w:p>
        </w:tc>
      </w:tr>
      <w:tr w:rsidR="00D84AE6" w:rsidRPr="00B47119" w:rsidTr="00D84AE6">
        <w:trPr>
          <w:gridBefore w:val="1"/>
          <w:wBefore w:w="90" w:type="dxa"/>
          <w:trHeight w:val="1637"/>
        </w:trPr>
        <w:tc>
          <w:tcPr>
            <w:tcW w:w="5130" w:type="dxa"/>
            <w:gridSpan w:val="3"/>
          </w:tcPr>
          <w:p w:rsidR="00D84AE6" w:rsidRPr="00B47119" w:rsidRDefault="00D84AE6" w:rsidP="00D034D0">
            <w:pPr>
              <w:rPr>
                <w:rFonts w:cstheme="minorHAnsi"/>
                <w:b/>
                <w:sz w:val="16"/>
                <w:szCs w:val="16"/>
              </w:rPr>
            </w:pPr>
            <w:bookmarkStart w:id="5" w:name="_Hlk9494396"/>
            <w:r w:rsidRPr="00B47119">
              <w:rPr>
                <w:rFonts w:cstheme="minorHAnsi"/>
                <w:b/>
                <w:sz w:val="16"/>
                <w:szCs w:val="16"/>
              </w:rPr>
              <w:t>Instructional Outcome (learning)</w:t>
            </w:r>
          </w:p>
          <w:p w:rsidR="00D84AE6" w:rsidRPr="00B47119" w:rsidRDefault="00D84AE6" w:rsidP="00D034D0">
            <w:pPr>
              <w:rPr>
                <w:rFonts w:cstheme="minorHAnsi"/>
                <w:sz w:val="16"/>
                <w:szCs w:val="16"/>
              </w:rPr>
            </w:pPr>
            <w:r w:rsidRPr="00B47119">
              <w:rPr>
                <w:rFonts w:cstheme="minorHAnsi"/>
                <w:i/>
                <w:sz w:val="16"/>
                <w:szCs w:val="16"/>
              </w:rPr>
              <w:t>(Danielson 1c: Setting Instructional Goals)</w:t>
            </w:r>
          </w:p>
          <w:p w:rsidR="00D84AE6" w:rsidRPr="00B47119" w:rsidRDefault="00D84AE6" w:rsidP="00D034D0">
            <w:pPr>
              <w:rPr>
                <w:rFonts w:cstheme="minorHAnsi"/>
                <w:sz w:val="16"/>
                <w:szCs w:val="16"/>
              </w:rPr>
            </w:pPr>
          </w:p>
          <w:p w:rsidR="00D84AE6" w:rsidRPr="00B47119" w:rsidRDefault="00D84AE6" w:rsidP="00D034D0">
            <w:pPr>
              <w:tabs>
                <w:tab w:val="left" w:pos="1650"/>
              </w:tabs>
              <w:rPr>
                <w:rStyle w:val="Strong"/>
                <w:rFonts w:cstheme="minorHAnsi"/>
                <w:sz w:val="16"/>
                <w:szCs w:val="16"/>
              </w:rPr>
            </w:pPr>
            <w:r w:rsidRPr="00B47119">
              <w:rPr>
                <w:rStyle w:val="Strong"/>
                <w:rFonts w:cstheme="minorHAnsi"/>
                <w:sz w:val="16"/>
                <w:szCs w:val="16"/>
              </w:rPr>
              <w:t xml:space="preserve">Use the SWLT prompt: </w:t>
            </w:r>
            <w:r w:rsidRPr="00B47119">
              <w:rPr>
                <w:rStyle w:val="Strong"/>
                <w:rFonts w:cstheme="minorHAnsi"/>
                <w:i/>
                <w:sz w:val="16"/>
                <w:szCs w:val="16"/>
                <w:highlight w:val="yellow"/>
              </w:rPr>
              <w:t>Students will learn that</w:t>
            </w:r>
            <w:r w:rsidRPr="00B47119">
              <w:rPr>
                <w:rStyle w:val="Strong"/>
                <w:rFonts w:cstheme="minorHAnsi"/>
                <w:sz w:val="16"/>
                <w:szCs w:val="16"/>
              </w:rPr>
              <w:t xml:space="preserve">…. to “identify exactly what the students will be expected to </w:t>
            </w:r>
            <w:r w:rsidRPr="00B47119">
              <w:rPr>
                <w:rStyle w:val="Strong"/>
                <w:rFonts w:cstheme="minorHAnsi"/>
                <w:i/>
                <w:sz w:val="16"/>
                <w:szCs w:val="16"/>
              </w:rPr>
              <w:t>learn</w:t>
            </w:r>
            <w:r w:rsidRPr="00B47119">
              <w:rPr>
                <w:rStyle w:val="Strong"/>
                <w:rFonts w:cstheme="minorHAnsi"/>
                <w:sz w:val="16"/>
                <w:szCs w:val="16"/>
              </w:rPr>
              <w:t>” (Danielson, 2013)</w:t>
            </w:r>
          </w:p>
          <w:p w:rsidR="00D84AE6" w:rsidRDefault="00D84AE6" w:rsidP="00D034D0">
            <w:pPr>
              <w:tabs>
                <w:tab w:val="left" w:pos="1650"/>
              </w:tabs>
              <w:rPr>
                <w:rStyle w:val="Strong"/>
                <w:rFonts w:cstheme="minorHAnsi"/>
                <w:sz w:val="16"/>
                <w:szCs w:val="16"/>
              </w:rPr>
            </w:pPr>
            <w:r w:rsidRPr="00B47119">
              <w:rPr>
                <w:rStyle w:val="Strong"/>
                <w:rFonts w:cstheme="minorHAnsi"/>
                <w:sz w:val="16"/>
                <w:szCs w:val="16"/>
              </w:rPr>
              <w:t>In this portion, consider the primary cognitive change you hope students to achieve as a result of the lesson, whether it is internalizing a skill in order to better control a ball or whether it might be making real-world connections with a piece of literature.</w:t>
            </w:r>
          </w:p>
          <w:p w:rsidR="00D84AE6" w:rsidRDefault="00D84AE6" w:rsidP="00D034D0">
            <w:pPr>
              <w:tabs>
                <w:tab w:val="left" w:pos="1650"/>
              </w:tabs>
              <w:rPr>
                <w:rStyle w:val="Strong"/>
                <w:rFonts w:cstheme="minorHAnsi"/>
                <w:sz w:val="16"/>
                <w:szCs w:val="16"/>
              </w:rPr>
            </w:pPr>
          </w:p>
          <w:p w:rsidR="00D84AE6" w:rsidRPr="00B47119" w:rsidRDefault="00D84AE6" w:rsidP="00D034D0">
            <w:pPr>
              <w:tabs>
                <w:tab w:val="left" w:pos="1650"/>
              </w:tabs>
              <w:rPr>
                <w:rFonts w:cstheme="minorHAnsi"/>
                <w:bCs/>
                <w:sz w:val="16"/>
                <w:szCs w:val="16"/>
              </w:rPr>
            </w:pPr>
          </w:p>
        </w:tc>
        <w:tc>
          <w:tcPr>
            <w:tcW w:w="5760" w:type="dxa"/>
            <w:gridSpan w:val="2"/>
          </w:tcPr>
          <w:p w:rsidR="00D84AE6" w:rsidRPr="00123493" w:rsidRDefault="00D84AE6" w:rsidP="00D034D0">
            <w:pPr>
              <w:ind w:left="90"/>
              <w:rPr>
                <w:rFonts w:cstheme="minorHAnsi"/>
                <w:sz w:val="16"/>
                <w:szCs w:val="16"/>
              </w:rPr>
            </w:pPr>
            <w:r w:rsidRPr="00123493">
              <w:rPr>
                <w:rFonts w:cstheme="minorHAnsi"/>
                <w:sz w:val="16"/>
                <w:szCs w:val="16"/>
              </w:rPr>
              <w:t>Students will learn that…</w:t>
            </w:r>
          </w:p>
          <w:p w:rsidR="00D84AE6" w:rsidRPr="00B47119" w:rsidRDefault="00D84AE6" w:rsidP="00D034D0">
            <w:pPr>
              <w:ind w:left="90"/>
              <w:rPr>
                <w:rFonts w:cstheme="minorHAnsi"/>
                <w:sz w:val="16"/>
                <w:szCs w:val="16"/>
              </w:rPr>
            </w:pPr>
            <w:r w:rsidRPr="00B47119">
              <w:rPr>
                <w:rFonts w:cstheme="minorHAnsi"/>
                <w:i/>
                <w:color w:val="3F3B75"/>
                <w:sz w:val="16"/>
                <w:szCs w:val="16"/>
              </w:rPr>
              <w:t>.</w:t>
            </w:r>
          </w:p>
        </w:tc>
      </w:tr>
      <w:tr w:rsidR="00D84AE6" w:rsidRPr="00B47119" w:rsidTr="00D84AE6">
        <w:trPr>
          <w:gridBefore w:val="1"/>
          <w:wBefore w:w="90" w:type="dxa"/>
          <w:trHeight w:val="260"/>
        </w:trPr>
        <w:tc>
          <w:tcPr>
            <w:tcW w:w="10890" w:type="dxa"/>
            <w:gridSpan w:val="5"/>
            <w:shd w:val="clear" w:color="auto" w:fill="F2F2F2" w:themeFill="background1" w:themeFillShade="F2"/>
          </w:tcPr>
          <w:p w:rsidR="00D84AE6" w:rsidRPr="00B47119" w:rsidRDefault="00D84AE6" w:rsidP="00D034D0">
            <w:pPr>
              <w:ind w:left="90"/>
              <w:rPr>
                <w:rFonts w:cstheme="minorHAnsi"/>
                <w:sz w:val="16"/>
                <w:szCs w:val="16"/>
              </w:rPr>
            </w:pPr>
            <w:r w:rsidRPr="00B47119">
              <w:rPr>
                <w:rFonts w:cstheme="minorHAnsi"/>
                <w:b/>
                <w:sz w:val="16"/>
                <w:szCs w:val="16"/>
              </w:rPr>
              <w:t>…so…</w:t>
            </w:r>
          </w:p>
        </w:tc>
      </w:tr>
      <w:tr w:rsidR="00D84AE6" w:rsidRPr="00B47119" w:rsidTr="00D84AE6">
        <w:trPr>
          <w:gridBefore w:val="1"/>
          <w:wBefore w:w="90" w:type="dxa"/>
          <w:trHeight w:val="1610"/>
        </w:trPr>
        <w:tc>
          <w:tcPr>
            <w:tcW w:w="5130" w:type="dxa"/>
            <w:gridSpan w:val="3"/>
          </w:tcPr>
          <w:p w:rsidR="00D84AE6" w:rsidRPr="00B47119" w:rsidRDefault="00D84AE6" w:rsidP="00D034D0">
            <w:pPr>
              <w:rPr>
                <w:rFonts w:cstheme="minorHAnsi"/>
                <w:b/>
                <w:sz w:val="16"/>
                <w:szCs w:val="16"/>
              </w:rPr>
            </w:pPr>
          </w:p>
          <w:p w:rsidR="00D84AE6" w:rsidRPr="00B47119" w:rsidRDefault="00D84AE6" w:rsidP="00D034D0">
            <w:pPr>
              <w:rPr>
                <w:rFonts w:cstheme="minorHAnsi"/>
                <w:sz w:val="16"/>
                <w:szCs w:val="16"/>
              </w:rPr>
            </w:pPr>
            <w:r w:rsidRPr="00B47119">
              <w:rPr>
                <w:rFonts w:cstheme="minorHAnsi"/>
                <w:b/>
                <w:sz w:val="16"/>
                <w:szCs w:val="16"/>
              </w:rPr>
              <w:t>Instructional Outcome (application), AKA: Lesson Objective</w:t>
            </w:r>
            <w:r w:rsidRPr="00B47119">
              <w:rPr>
                <w:rFonts w:cstheme="minorHAnsi"/>
                <w:sz w:val="16"/>
                <w:szCs w:val="16"/>
              </w:rPr>
              <w:t>:</w:t>
            </w:r>
          </w:p>
          <w:p w:rsidR="00D84AE6" w:rsidRPr="00B47119" w:rsidRDefault="00D84AE6" w:rsidP="00D034D0">
            <w:pPr>
              <w:rPr>
                <w:rFonts w:cstheme="minorHAnsi"/>
                <w:i/>
                <w:sz w:val="16"/>
                <w:szCs w:val="16"/>
              </w:rPr>
            </w:pPr>
            <w:r w:rsidRPr="00B47119">
              <w:rPr>
                <w:rFonts w:cstheme="minorHAnsi"/>
                <w:i/>
                <w:sz w:val="16"/>
                <w:szCs w:val="16"/>
              </w:rPr>
              <w:t>(Danielson 1c: Setting Instructional Goals)</w:t>
            </w:r>
          </w:p>
          <w:p w:rsidR="00D84AE6" w:rsidRPr="00B47119" w:rsidRDefault="00D84AE6" w:rsidP="00D034D0">
            <w:pPr>
              <w:rPr>
                <w:rFonts w:cstheme="minorHAnsi"/>
                <w:sz w:val="16"/>
                <w:szCs w:val="16"/>
              </w:rPr>
            </w:pPr>
          </w:p>
          <w:p w:rsidR="00D84AE6" w:rsidRPr="00B47119" w:rsidRDefault="00D84AE6" w:rsidP="00D034D0">
            <w:pPr>
              <w:contextualSpacing/>
              <w:rPr>
                <w:rFonts w:cstheme="minorHAnsi"/>
                <w:sz w:val="16"/>
                <w:szCs w:val="16"/>
              </w:rPr>
            </w:pPr>
            <w:r w:rsidRPr="00B47119">
              <w:rPr>
                <w:rFonts w:cstheme="minorHAnsi"/>
                <w:sz w:val="16"/>
                <w:szCs w:val="16"/>
              </w:rPr>
              <w:t xml:space="preserve">Use the SWBAT prompt, </w:t>
            </w:r>
            <w:r w:rsidRPr="00B47119">
              <w:rPr>
                <w:rFonts w:cstheme="minorHAnsi"/>
                <w:b/>
                <w:i/>
                <w:sz w:val="16"/>
                <w:szCs w:val="16"/>
                <w:highlight w:val="yellow"/>
              </w:rPr>
              <w:t>Students will be able to</w:t>
            </w:r>
            <w:r w:rsidRPr="00B47119">
              <w:rPr>
                <w:rFonts w:cstheme="minorHAnsi"/>
                <w:b/>
                <w:sz w:val="16"/>
                <w:szCs w:val="16"/>
              </w:rPr>
              <w:t>…</w:t>
            </w:r>
            <w:r w:rsidRPr="00B47119">
              <w:rPr>
                <w:rFonts w:cstheme="minorHAnsi"/>
                <w:sz w:val="16"/>
                <w:szCs w:val="16"/>
              </w:rPr>
              <w:t>.</w:t>
            </w:r>
          </w:p>
          <w:p w:rsidR="00D84AE6" w:rsidRDefault="00D84AE6" w:rsidP="00D034D0">
            <w:pPr>
              <w:rPr>
                <w:rFonts w:cstheme="minorHAnsi"/>
                <w:sz w:val="16"/>
                <w:szCs w:val="16"/>
              </w:rPr>
            </w:pPr>
            <w:r w:rsidRPr="00B47119">
              <w:rPr>
                <w:rFonts w:cstheme="minorHAnsi"/>
                <w:sz w:val="16"/>
                <w:szCs w:val="16"/>
              </w:rPr>
              <w:t xml:space="preserve">Use clear, specific sentences containing desired behavior and content for one primary lesson objective. Write from the perspective of </w:t>
            </w:r>
            <w:r w:rsidRPr="00B47119">
              <w:rPr>
                <w:rFonts w:cstheme="minorHAnsi"/>
                <w:b/>
                <w:sz w:val="16"/>
                <w:szCs w:val="16"/>
              </w:rPr>
              <w:t>Bloom’s/Webb’s</w:t>
            </w:r>
            <w:r w:rsidRPr="00B47119">
              <w:rPr>
                <w:rFonts w:cstheme="minorHAnsi"/>
                <w:sz w:val="16"/>
                <w:szCs w:val="16"/>
              </w:rPr>
              <w:t xml:space="preserve"> taxonomies, and make sure to include objectives from the higher levels of Bloom’s or deeper levels of Webb’s</w:t>
            </w:r>
          </w:p>
          <w:p w:rsidR="00D84AE6" w:rsidRDefault="00D84AE6" w:rsidP="00D034D0">
            <w:pPr>
              <w:rPr>
                <w:rFonts w:cstheme="minorHAnsi"/>
                <w:sz w:val="16"/>
                <w:szCs w:val="16"/>
              </w:rPr>
            </w:pPr>
          </w:p>
          <w:p w:rsidR="00D84AE6" w:rsidRPr="00B47119" w:rsidRDefault="00D84AE6" w:rsidP="00D034D0">
            <w:pPr>
              <w:rPr>
                <w:rFonts w:cstheme="minorHAnsi"/>
                <w:b/>
                <w:sz w:val="16"/>
                <w:szCs w:val="16"/>
              </w:rPr>
            </w:pPr>
          </w:p>
        </w:tc>
        <w:tc>
          <w:tcPr>
            <w:tcW w:w="5760" w:type="dxa"/>
            <w:gridSpan w:val="2"/>
          </w:tcPr>
          <w:p w:rsidR="00D84AE6" w:rsidRPr="00B47119" w:rsidRDefault="00D84AE6" w:rsidP="00D034D0">
            <w:pPr>
              <w:rPr>
                <w:rFonts w:cstheme="minorHAnsi"/>
                <w:sz w:val="16"/>
                <w:szCs w:val="16"/>
              </w:rPr>
            </w:pPr>
            <w:r w:rsidRPr="00B47119">
              <w:rPr>
                <w:rFonts w:cstheme="minorHAnsi"/>
                <w:sz w:val="16"/>
                <w:szCs w:val="16"/>
              </w:rPr>
              <w:t>…they will be able to</w:t>
            </w:r>
            <w:proofErr w:type="gramStart"/>
            <w:r w:rsidRPr="00B47119">
              <w:rPr>
                <w:rFonts w:cstheme="minorHAnsi"/>
                <w:sz w:val="16"/>
                <w:szCs w:val="16"/>
              </w:rPr>
              <w:t>…[</w:t>
            </w:r>
            <w:proofErr w:type="gramEnd"/>
            <w:r w:rsidRPr="00B47119">
              <w:rPr>
                <w:rFonts w:cstheme="minorHAnsi"/>
                <w:sz w:val="16"/>
                <w:szCs w:val="16"/>
              </w:rPr>
              <w:t>Bloom’s verb]</w:t>
            </w: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p w:rsidR="00D84AE6" w:rsidRPr="00B47119" w:rsidRDefault="00D84AE6" w:rsidP="00D034D0">
            <w:pPr>
              <w:ind w:left="90"/>
              <w:rPr>
                <w:rFonts w:cstheme="minorHAnsi"/>
                <w:b/>
                <w:sz w:val="16"/>
                <w:szCs w:val="16"/>
              </w:rPr>
            </w:pPr>
            <w:r w:rsidRPr="00B47119">
              <w:rPr>
                <w:rFonts w:cstheme="minorHAnsi"/>
                <w:i/>
                <w:color w:val="3F3B75"/>
                <w:sz w:val="16"/>
                <w:szCs w:val="16"/>
              </w:rPr>
              <w:t>Students will be able to make an authentic connection between a photo from a work of historical fiction to an historical theme relevant to today’s world and their experience.</w:t>
            </w:r>
          </w:p>
        </w:tc>
      </w:tr>
      <w:tr w:rsidR="00D84AE6" w:rsidRPr="00B47119" w:rsidTr="00D84AE6">
        <w:trPr>
          <w:gridBefore w:val="1"/>
          <w:wBefore w:w="90" w:type="dxa"/>
          <w:trHeight w:val="600"/>
        </w:trPr>
        <w:tc>
          <w:tcPr>
            <w:tcW w:w="10890" w:type="dxa"/>
            <w:gridSpan w:val="5"/>
            <w:shd w:val="clear" w:color="auto" w:fill="BFBFBF" w:themeFill="background1" w:themeFillShade="BF"/>
          </w:tcPr>
          <w:p w:rsidR="00D84AE6" w:rsidRPr="00B47119" w:rsidRDefault="00D84AE6" w:rsidP="00D84AE6">
            <w:pPr>
              <w:jc w:val="center"/>
              <w:rPr>
                <w:rFonts w:cstheme="minorHAnsi"/>
                <w:b/>
                <w:sz w:val="16"/>
                <w:szCs w:val="16"/>
              </w:rPr>
            </w:pPr>
            <w:bookmarkStart w:id="6" w:name="_Hlk12545984"/>
            <w:bookmarkEnd w:id="5"/>
            <w:r w:rsidRPr="00B47119">
              <w:rPr>
                <w:rFonts w:cstheme="minorHAnsi"/>
                <w:b/>
                <w:sz w:val="16"/>
                <w:szCs w:val="16"/>
              </w:rPr>
              <w:lastRenderedPageBreak/>
              <w:t>Differentiation Strategies</w:t>
            </w:r>
          </w:p>
          <w:p w:rsidR="00D84AE6" w:rsidRPr="00B47119" w:rsidRDefault="00D84AE6" w:rsidP="00D84AE6">
            <w:pPr>
              <w:jc w:val="center"/>
              <w:rPr>
                <w:rFonts w:cstheme="minorHAnsi"/>
                <w:b/>
                <w:sz w:val="16"/>
                <w:szCs w:val="16"/>
              </w:rPr>
            </w:pPr>
            <w:r w:rsidRPr="00B47119">
              <w:rPr>
                <w:rFonts w:cstheme="minorHAnsi"/>
                <w:i/>
                <w:sz w:val="16"/>
                <w:szCs w:val="16"/>
              </w:rPr>
              <w:t>(Framework Domain 1b: Demonstrating Knowledge of Students)</w:t>
            </w:r>
          </w:p>
        </w:tc>
      </w:tr>
      <w:tr w:rsidR="00D84AE6" w:rsidRPr="00B47119" w:rsidTr="00D84AE6">
        <w:trPr>
          <w:gridBefore w:val="1"/>
          <w:wBefore w:w="90" w:type="dxa"/>
          <w:trHeight w:val="600"/>
        </w:trPr>
        <w:tc>
          <w:tcPr>
            <w:tcW w:w="4140" w:type="dxa"/>
            <w:gridSpan w:val="2"/>
            <w:shd w:val="clear" w:color="auto" w:fill="D9D9D9" w:themeFill="background1" w:themeFillShade="D9"/>
          </w:tcPr>
          <w:p w:rsidR="00D84AE6" w:rsidRPr="00B47119" w:rsidRDefault="00D84AE6" w:rsidP="00D034D0">
            <w:pPr>
              <w:jc w:val="center"/>
              <w:rPr>
                <w:rFonts w:cstheme="minorHAnsi"/>
                <w:b/>
                <w:sz w:val="16"/>
                <w:szCs w:val="16"/>
              </w:rPr>
            </w:pPr>
            <w:r w:rsidRPr="00B47119">
              <w:rPr>
                <w:rFonts w:cstheme="minorHAnsi"/>
                <w:b/>
                <w:sz w:val="16"/>
                <w:szCs w:val="16"/>
              </w:rPr>
              <w:t>What?</w:t>
            </w:r>
          </w:p>
          <w:p w:rsidR="00D84AE6" w:rsidRPr="00B47119" w:rsidRDefault="00D84AE6" w:rsidP="00D034D0">
            <w:pPr>
              <w:jc w:val="center"/>
              <w:rPr>
                <w:rFonts w:cstheme="minorHAnsi"/>
                <w:b/>
                <w:sz w:val="16"/>
                <w:szCs w:val="16"/>
              </w:rPr>
            </w:pPr>
            <w:r w:rsidRPr="00B47119">
              <w:rPr>
                <w:rFonts w:cstheme="minorHAnsi"/>
                <w:b/>
                <w:sz w:val="16"/>
                <w:szCs w:val="16"/>
              </w:rPr>
              <w:t xml:space="preserve"> </w:t>
            </w:r>
            <w:r w:rsidRPr="00B47119">
              <w:rPr>
                <w:rFonts w:cstheme="minorHAnsi"/>
                <w:sz w:val="16"/>
                <w:szCs w:val="16"/>
              </w:rPr>
              <w:t>(Describe the differentiated strategy you are proposing.  Is it an accommodation or a modification?)</w:t>
            </w:r>
          </w:p>
        </w:tc>
        <w:tc>
          <w:tcPr>
            <w:tcW w:w="3060" w:type="dxa"/>
            <w:gridSpan w:val="2"/>
            <w:vMerge w:val="restart"/>
            <w:shd w:val="clear" w:color="auto" w:fill="D9D9D9" w:themeFill="background1" w:themeFillShade="D9"/>
          </w:tcPr>
          <w:p w:rsidR="00D84AE6" w:rsidRPr="00B47119" w:rsidRDefault="00D84AE6" w:rsidP="00D034D0">
            <w:pPr>
              <w:jc w:val="center"/>
              <w:rPr>
                <w:rFonts w:cstheme="minorHAnsi"/>
                <w:b/>
                <w:sz w:val="16"/>
                <w:szCs w:val="16"/>
              </w:rPr>
            </w:pPr>
            <w:r w:rsidRPr="00B47119">
              <w:rPr>
                <w:rFonts w:cstheme="minorHAnsi"/>
                <w:b/>
                <w:sz w:val="16"/>
                <w:szCs w:val="16"/>
              </w:rPr>
              <w:t xml:space="preserve">Where? </w:t>
            </w:r>
          </w:p>
          <w:p w:rsidR="00D84AE6" w:rsidRPr="00B47119" w:rsidRDefault="00D84AE6" w:rsidP="00D034D0">
            <w:pPr>
              <w:jc w:val="center"/>
              <w:rPr>
                <w:rFonts w:cstheme="minorHAnsi"/>
                <w:b/>
                <w:sz w:val="16"/>
                <w:szCs w:val="16"/>
              </w:rPr>
            </w:pPr>
            <w:r w:rsidRPr="00B47119">
              <w:rPr>
                <w:rFonts w:cstheme="minorHAnsi"/>
                <w:sz w:val="16"/>
                <w:szCs w:val="16"/>
              </w:rPr>
              <w:t>(List the parts of the lesson plan that will be changed.)  Assistive technologies can be noted as changes to materials/resources.</w:t>
            </w:r>
          </w:p>
        </w:tc>
        <w:tc>
          <w:tcPr>
            <w:tcW w:w="3690" w:type="dxa"/>
            <w:vMerge w:val="restart"/>
            <w:shd w:val="clear" w:color="auto" w:fill="D9D9D9" w:themeFill="background1" w:themeFillShade="D9"/>
          </w:tcPr>
          <w:p w:rsidR="00D84AE6" w:rsidRPr="00B47119" w:rsidRDefault="00D84AE6" w:rsidP="00D034D0">
            <w:pPr>
              <w:jc w:val="center"/>
              <w:rPr>
                <w:rFonts w:cstheme="minorHAnsi"/>
                <w:b/>
                <w:sz w:val="16"/>
                <w:szCs w:val="16"/>
              </w:rPr>
            </w:pPr>
            <w:r w:rsidRPr="00B47119">
              <w:rPr>
                <w:rFonts w:cstheme="minorHAnsi"/>
                <w:b/>
                <w:sz w:val="16"/>
                <w:szCs w:val="16"/>
              </w:rPr>
              <w:t xml:space="preserve">Why? </w:t>
            </w:r>
          </w:p>
          <w:p w:rsidR="00D84AE6" w:rsidRPr="00B47119" w:rsidRDefault="00D84AE6" w:rsidP="00D034D0">
            <w:pPr>
              <w:jc w:val="center"/>
              <w:rPr>
                <w:rFonts w:cstheme="minorHAnsi"/>
                <w:b/>
                <w:sz w:val="16"/>
                <w:szCs w:val="16"/>
              </w:rPr>
            </w:pPr>
            <w:r w:rsidRPr="00B47119">
              <w:rPr>
                <w:rFonts w:cstheme="minorHAnsi"/>
                <w:sz w:val="16"/>
                <w:szCs w:val="16"/>
              </w:rPr>
              <w:t>(Use student achievement along with relevant student strengths and needs—to explain the reason for this strategy.)</w:t>
            </w:r>
          </w:p>
        </w:tc>
      </w:tr>
      <w:tr w:rsidR="00D84AE6" w:rsidRPr="00B47119" w:rsidTr="00D84AE6">
        <w:trPr>
          <w:gridBefore w:val="1"/>
          <w:wBefore w:w="90" w:type="dxa"/>
          <w:trHeight w:val="350"/>
        </w:trPr>
        <w:tc>
          <w:tcPr>
            <w:tcW w:w="1980" w:type="dxa"/>
            <w:shd w:val="clear" w:color="auto" w:fill="D9D9D9" w:themeFill="background1" w:themeFillShade="D9"/>
          </w:tcPr>
          <w:p w:rsidR="00D84AE6" w:rsidRPr="00B47119" w:rsidRDefault="00D84AE6" w:rsidP="00D034D0">
            <w:pPr>
              <w:jc w:val="center"/>
              <w:rPr>
                <w:rFonts w:cstheme="minorHAnsi"/>
                <w:b/>
                <w:sz w:val="16"/>
                <w:szCs w:val="16"/>
              </w:rPr>
            </w:pPr>
            <w:r>
              <w:rPr>
                <w:rFonts w:cstheme="minorHAnsi"/>
                <w:b/>
                <w:sz w:val="16"/>
                <w:szCs w:val="16"/>
              </w:rPr>
              <w:t>Level</w:t>
            </w:r>
            <w:r w:rsidRPr="00B47119">
              <w:rPr>
                <w:rFonts w:cstheme="minorHAnsi"/>
                <w:b/>
                <w:sz w:val="16"/>
                <w:szCs w:val="16"/>
              </w:rPr>
              <w:t xml:space="preserve"> II</w:t>
            </w:r>
          </w:p>
        </w:tc>
        <w:tc>
          <w:tcPr>
            <w:tcW w:w="2160" w:type="dxa"/>
            <w:shd w:val="clear" w:color="auto" w:fill="D9D9D9" w:themeFill="background1" w:themeFillShade="D9"/>
          </w:tcPr>
          <w:p w:rsidR="00D84AE6" w:rsidRPr="00B47119" w:rsidRDefault="00D84AE6" w:rsidP="00D034D0">
            <w:pPr>
              <w:jc w:val="center"/>
              <w:rPr>
                <w:rFonts w:cstheme="minorHAnsi"/>
                <w:b/>
                <w:sz w:val="16"/>
                <w:szCs w:val="16"/>
              </w:rPr>
            </w:pPr>
            <w:r>
              <w:rPr>
                <w:rFonts w:cstheme="minorHAnsi"/>
                <w:b/>
                <w:sz w:val="16"/>
                <w:szCs w:val="16"/>
              </w:rPr>
              <w:t>Level</w:t>
            </w:r>
            <w:r w:rsidRPr="00B47119">
              <w:rPr>
                <w:rFonts w:cstheme="minorHAnsi"/>
                <w:b/>
                <w:sz w:val="16"/>
                <w:szCs w:val="16"/>
              </w:rPr>
              <w:t xml:space="preserve"> III</w:t>
            </w:r>
          </w:p>
        </w:tc>
        <w:tc>
          <w:tcPr>
            <w:tcW w:w="3060" w:type="dxa"/>
            <w:gridSpan w:val="2"/>
            <w:vMerge/>
            <w:shd w:val="clear" w:color="auto" w:fill="D9D9D9" w:themeFill="background1" w:themeFillShade="D9"/>
          </w:tcPr>
          <w:p w:rsidR="00D84AE6" w:rsidRPr="00B47119" w:rsidRDefault="00D84AE6" w:rsidP="00D034D0">
            <w:pPr>
              <w:jc w:val="center"/>
              <w:rPr>
                <w:rFonts w:cstheme="minorHAnsi"/>
                <w:b/>
                <w:sz w:val="16"/>
                <w:szCs w:val="16"/>
              </w:rPr>
            </w:pPr>
          </w:p>
        </w:tc>
        <w:tc>
          <w:tcPr>
            <w:tcW w:w="3690" w:type="dxa"/>
            <w:vMerge/>
            <w:shd w:val="clear" w:color="auto" w:fill="D9D9D9" w:themeFill="background1" w:themeFillShade="D9"/>
          </w:tcPr>
          <w:p w:rsidR="00D84AE6" w:rsidRPr="00B47119" w:rsidRDefault="00D84AE6" w:rsidP="00D034D0">
            <w:pPr>
              <w:jc w:val="center"/>
              <w:rPr>
                <w:rFonts w:cstheme="minorHAnsi"/>
                <w:b/>
                <w:sz w:val="16"/>
                <w:szCs w:val="16"/>
              </w:rPr>
            </w:pPr>
          </w:p>
        </w:tc>
      </w:tr>
      <w:tr w:rsidR="00D84AE6" w:rsidRPr="00B47119" w:rsidTr="00D84AE6">
        <w:trPr>
          <w:gridBefore w:val="1"/>
          <w:wBefore w:w="90" w:type="dxa"/>
        </w:trPr>
        <w:tc>
          <w:tcPr>
            <w:tcW w:w="1980" w:type="dxa"/>
          </w:tcPr>
          <w:p w:rsidR="00D84AE6" w:rsidRPr="00B47119" w:rsidRDefault="00D84AE6" w:rsidP="00D034D0">
            <w:pPr>
              <w:rPr>
                <w:rFonts w:cstheme="minorHAnsi"/>
                <w:i/>
                <w:color w:val="3F3B75"/>
                <w:sz w:val="16"/>
                <w:szCs w:val="16"/>
              </w:rPr>
            </w:pPr>
            <w:r w:rsidRPr="00B47119">
              <w:rPr>
                <w:rFonts w:cstheme="minorHAnsi"/>
                <w:i/>
                <w:color w:val="3F3B75"/>
                <w:sz w:val="16"/>
                <w:szCs w:val="16"/>
              </w:rPr>
              <w:t>Accommodating by using photos instead of text</w:t>
            </w:r>
          </w:p>
        </w:tc>
        <w:tc>
          <w:tcPr>
            <w:tcW w:w="2160" w:type="dxa"/>
          </w:tcPr>
          <w:p w:rsidR="00D84AE6" w:rsidRPr="00B47119" w:rsidRDefault="00D84AE6" w:rsidP="00D034D0">
            <w:pPr>
              <w:rPr>
                <w:rFonts w:cstheme="minorHAnsi"/>
                <w:i/>
                <w:color w:val="3F3B75"/>
                <w:sz w:val="16"/>
                <w:szCs w:val="16"/>
              </w:rPr>
            </w:pPr>
            <w:r w:rsidRPr="00B47119">
              <w:rPr>
                <w:rFonts w:cstheme="minorHAnsi"/>
                <w:i/>
                <w:color w:val="3F3B75"/>
                <w:sz w:val="16"/>
                <w:szCs w:val="16"/>
              </w:rPr>
              <w:t xml:space="preserve">All </w:t>
            </w:r>
            <w:r>
              <w:rPr>
                <w:rFonts w:cstheme="minorHAnsi"/>
                <w:i/>
                <w:color w:val="3F3B75"/>
                <w:sz w:val="16"/>
                <w:szCs w:val="16"/>
              </w:rPr>
              <w:t>Level</w:t>
            </w:r>
            <w:r w:rsidRPr="00B47119">
              <w:rPr>
                <w:rFonts w:cstheme="minorHAnsi"/>
                <w:i/>
                <w:color w:val="3F3B75"/>
                <w:sz w:val="16"/>
                <w:szCs w:val="16"/>
              </w:rPr>
              <w:t xml:space="preserve"> III students should be able to participate in the lesson using the </w:t>
            </w:r>
            <w:r>
              <w:rPr>
                <w:rFonts w:cstheme="minorHAnsi"/>
                <w:i/>
                <w:color w:val="3F3B75"/>
                <w:sz w:val="16"/>
                <w:szCs w:val="16"/>
              </w:rPr>
              <w:t>Level</w:t>
            </w:r>
            <w:r w:rsidRPr="00B47119">
              <w:rPr>
                <w:rFonts w:cstheme="minorHAnsi"/>
                <w:i/>
                <w:color w:val="3F3B75"/>
                <w:sz w:val="16"/>
                <w:szCs w:val="16"/>
              </w:rPr>
              <w:t xml:space="preserve"> II accommodation </w:t>
            </w:r>
          </w:p>
        </w:tc>
        <w:tc>
          <w:tcPr>
            <w:tcW w:w="3060" w:type="dxa"/>
            <w:gridSpan w:val="2"/>
          </w:tcPr>
          <w:p w:rsidR="00D84AE6" w:rsidRPr="00B47119" w:rsidRDefault="00D84AE6" w:rsidP="00D034D0">
            <w:pPr>
              <w:rPr>
                <w:rFonts w:cstheme="minorHAnsi"/>
                <w:i/>
                <w:color w:val="3F3B75"/>
                <w:sz w:val="16"/>
                <w:szCs w:val="16"/>
              </w:rPr>
            </w:pPr>
            <w:r w:rsidRPr="00B47119">
              <w:rPr>
                <w:rFonts w:cstheme="minorHAnsi"/>
                <w:i/>
                <w:color w:val="3F3B75"/>
                <w:sz w:val="16"/>
                <w:szCs w:val="16"/>
              </w:rPr>
              <w:t>Formative assessment, materials</w:t>
            </w:r>
          </w:p>
        </w:tc>
        <w:tc>
          <w:tcPr>
            <w:tcW w:w="3690" w:type="dxa"/>
          </w:tcPr>
          <w:p w:rsidR="00D84AE6" w:rsidRPr="00B47119" w:rsidRDefault="00D84AE6" w:rsidP="00D034D0">
            <w:pPr>
              <w:rPr>
                <w:rFonts w:cstheme="minorHAnsi"/>
                <w:i/>
                <w:sz w:val="16"/>
                <w:szCs w:val="16"/>
              </w:rPr>
            </w:pPr>
            <w:r w:rsidRPr="00B47119">
              <w:rPr>
                <w:rFonts w:cstheme="minorHAnsi"/>
                <w:i/>
                <w:color w:val="3F3B75"/>
                <w:sz w:val="16"/>
                <w:szCs w:val="16"/>
              </w:rPr>
              <w:t>I had thought of this strategy for my student who loves video games.  This would help him move into writing by retaining a pictorial aspect.  However, the whole class liked the idea of using film in Lesson 1, so I am continuing using a visual component along with writing</w:t>
            </w:r>
            <w:r w:rsidRPr="00B47119">
              <w:rPr>
                <w:rFonts w:cstheme="minorHAnsi"/>
                <w:i/>
                <w:sz w:val="16"/>
                <w:szCs w:val="16"/>
              </w:rPr>
              <w:t>.</w:t>
            </w:r>
          </w:p>
        </w:tc>
      </w:tr>
      <w:tr w:rsidR="00D84AE6" w:rsidRPr="00B47119" w:rsidTr="00D84AE6">
        <w:trPr>
          <w:gridBefore w:val="1"/>
          <w:wBefore w:w="90" w:type="dxa"/>
        </w:trPr>
        <w:tc>
          <w:tcPr>
            <w:tcW w:w="1980" w:type="dxa"/>
          </w:tcPr>
          <w:p w:rsidR="00D84AE6" w:rsidRPr="00B47119" w:rsidRDefault="00D84AE6" w:rsidP="00D034D0">
            <w:pPr>
              <w:jc w:val="center"/>
              <w:rPr>
                <w:rFonts w:cstheme="minorHAnsi"/>
                <w:b/>
                <w:sz w:val="16"/>
                <w:szCs w:val="16"/>
              </w:rPr>
            </w:pPr>
          </w:p>
        </w:tc>
        <w:tc>
          <w:tcPr>
            <w:tcW w:w="2160" w:type="dxa"/>
          </w:tcPr>
          <w:p w:rsidR="00D84AE6" w:rsidRPr="00B47119" w:rsidRDefault="00D84AE6" w:rsidP="00D034D0">
            <w:pPr>
              <w:jc w:val="center"/>
              <w:rPr>
                <w:rFonts w:cstheme="minorHAnsi"/>
                <w:b/>
                <w:sz w:val="16"/>
                <w:szCs w:val="16"/>
              </w:rPr>
            </w:pPr>
          </w:p>
        </w:tc>
        <w:tc>
          <w:tcPr>
            <w:tcW w:w="3060" w:type="dxa"/>
            <w:gridSpan w:val="2"/>
          </w:tcPr>
          <w:p w:rsidR="00D84AE6" w:rsidRPr="00B47119" w:rsidRDefault="00D84AE6" w:rsidP="00D034D0">
            <w:pPr>
              <w:jc w:val="center"/>
              <w:rPr>
                <w:rFonts w:cstheme="minorHAnsi"/>
                <w:b/>
                <w:sz w:val="16"/>
                <w:szCs w:val="16"/>
              </w:rPr>
            </w:pPr>
          </w:p>
        </w:tc>
        <w:tc>
          <w:tcPr>
            <w:tcW w:w="3690" w:type="dxa"/>
          </w:tcPr>
          <w:p w:rsidR="00D84AE6" w:rsidRPr="00B47119" w:rsidRDefault="00D84AE6" w:rsidP="00D034D0">
            <w:pPr>
              <w:rPr>
                <w:rFonts w:cstheme="minorHAnsi"/>
                <w:b/>
                <w:sz w:val="16"/>
                <w:szCs w:val="16"/>
              </w:rPr>
            </w:pPr>
          </w:p>
        </w:tc>
      </w:tr>
      <w:bookmarkEnd w:id="6"/>
    </w:tbl>
    <w:p w:rsidR="00D84AE6" w:rsidRPr="00B47119" w:rsidRDefault="00D84AE6" w:rsidP="00D84AE6">
      <w:pPr>
        <w:snapToGrid w:val="0"/>
        <w:spacing w:after="0"/>
        <w:jc w:val="center"/>
        <w:rPr>
          <w:rFonts w:cstheme="minorHAnsi"/>
          <w:b/>
          <w:sz w:val="16"/>
          <w:szCs w:val="16"/>
        </w:rPr>
      </w:pPr>
    </w:p>
    <w:tbl>
      <w:tblPr>
        <w:tblStyle w:val="TableGrid"/>
        <w:tblW w:w="10800" w:type="dxa"/>
        <w:tblInd w:w="-540" w:type="dxa"/>
        <w:tblLayout w:type="fixed"/>
        <w:tblLook w:val="04A0" w:firstRow="1" w:lastRow="0" w:firstColumn="1" w:lastColumn="0" w:noHBand="0" w:noVBand="1"/>
      </w:tblPr>
      <w:tblGrid>
        <w:gridCol w:w="10800"/>
      </w:tblGrid>
      <w:tr w:rsidR="00D84AE6" w:rsidRPr="00B47119" w:rsidTr="00D034D0">
        <w:trPr>
          <w:trHeight w:val="7100"/>
        </w:trPr>
        <w:tc>
          <w:tcPr>
            <w:tcW w:w="10800" w:type="dxa"/>
            <w:tcBorders>
              <w:top w:val="nil"/>
              <w:left w:val="nil"/>
              <w:bottom w:val="nil"/>
              <w:right w:val="nil"/>
            </w:tcBorders>
          </w:tcPr>
          <w:p w:rsidR="00D84AE6" w:rsidRDefault="00D84AE6" w:rsidP="00D034D0">
            <w:pPr>
              <w:jc w:val="center"/>
              <w:rPr>
                <w:rFonts w:cstheme="minorHAnsi"/>
                <w:sz w:val="16"/>
                <w:szCs w:val="16"/>
              </w:rPr>
            </w:pPr>
          </w:p>
          <w:p w:rsidR="00D84AE6" w:rsidRDefault="00D84AE6" w:rsidP="00D034D0">
            <w:pPr>
              <w:jc w:val="center"/>
              <w:rPr>
                <w:rFonts w:cstheme="minorHAnsi"/>
                <w:sz w:val="16"/>
                <w:szCs w:val="16"/>
              </w:rPr>
            </w:pPr>
          </w:p>
          <w:p w:rsidR="00D84AE6" w:rsidRPr="00B47119" w:rsidRDefault="00D84AE6" w:rsidP="00D034D0">
            <w:pPr>
              <w:snapToGrid w:val="0"/>
              <w:jc w:val="center"/>
              <w:rPr>
                <w:rFonts w:cstheme="minorHAnsi"/>
                <w:b/>
                <w:sz w:val="16"/>
                <w:szCs w:val="16"/>
              </w:rPr>
            </w:pPr>
            <w:bookmarkStart w:id="7" w:name="_Hlk14175994"/>
            <w:r w:rsidRPr="00B47119">
              <w:rPr>
                <w:rFonts w:cstheme="minorHAnsi"/>
                <w:b/>
                <w:sz w:val="16"/>
                <w:szCs w:val="16"/>
              </w:rPr>
              <w:t>ASSESSMENT</w:t>
            </w:r>
          </w:p>
          <w:p w:rsidR="00D84AE6" w:rsidRPr="00B47119" w:rsidRDefault="00D84AE6" w:rsidP="00D034D0">
            <w:pPr>
              <w:jc w:val="center"/>
              <w:rPr>
                <w:rFonts w:cstheme="minorHAnsi"/>
                <w:sz w:val="16"/>
                <w:szCs w:val="16"/>
              </w:rPr>
            </w:pPr>
            <w:r w:rsidRPr="00B47119">
              <w:rPr>
                <w:rFonts w:cstheme="minorHAnsi"/>
                <w:i/>
                <w:sz w:val="16"/>
                <w:szCs w:val="16"/>
              </w:rPr>
              <w:t>(Framework Domain 1f: Designing Student Assessments)</w:t>
            </w:r>
          </w:p>
          <w:tbl>
            <w:tblPr>
              <w:tblStyle w:val="TableGrid"/>
              <w:tblW w:w="10600" w:type="dxa"/>
              <w:tblLayout w:type="fixed"/>
              <w:tblLook w:val="04A0" w:firstRow="1" w:lastRow="0" w:firstColumn="1" w:lastColumn="0" w:noHBand="0" w:noVBand="1"/>
            </w:tblPr>
            <w:tblGrid>
              <w:gridCol w:w="6030"/>
              <w:gridCol w:w="4570"/>
            </w:tblGrid>
            <w:tr w:rsidR="00D84AE6" w:rsidRPr="00B47119" w:rsidTr="00D034D0">
              <w:trPr>
                <w:trHeight w:val="1610"/>
              </w:trPr>
              <w:tc>
                <w:tcPr>
                  <w:tcW w:w="6030" w:type="dxa"/>
                  <w:tcBorders>
                    <w:top w:val="single" w:sz="4" w:space="0" w:color="auto"/>
                  </w:tcBorders>
                </w:tcPr>
                <w:p w:rsidR="00D84AE6" w:rsidRPr="00B47119" w:rsidRDefault="00D84AE6" w:rsidP="00D034D0">
                  <w:pPr>
                    <w:rPr>
                      <w:rFonts w:cstheme="minorHAnsi"/>
                      <w:b/>
                      <w:sz w:val="16"/>
                      <w:szCs w:val="16"/>
                    </w:rPr>
                  </w:pPr>
                  <w:r w:rsidRPr="00B47119">
                    <w:rPr>
                      <w:rFonts w:cstheme="minorHAnsi"/>
                      <w:b/>
                      <w:sz w:val="16"/>
                      <w:szCs w:val="16"/>
                    </w:rPr>
                    <w:t xml:space="preserve">Assessment (Formative): </w:t>
                  </w:r>
                </w:p>
                <w:p w:rsidR="00D84AE6" w:rsidRPr="00B47119" w:rsidRDefault="00D84AE6" w:rsidP="00D034D0">
                  <w:pPr>
                    <w:rPr>
                      <w:rFonts w:cstheme="minorHAnsi"/>
                      <w:color w:val="333333"/>
                      <w:sz w:val="16"/>
                      <w:szCs w:val="16"/>
                    </w:rPr>
                  </w:pPr>
                  <w:r w:rsidRPr="00B47119">
                    <w:rPr>
                      <w:rFonts w:cstheme="minorHAnsi"/>
                      <w:sz w:val="16"/>
                      <w:szCs w:val="16"/>
                    </w:rPr>
                    <w:t xml:space="preserve">                                </w:t>
                  </w:r>
                  <w:r w:rsidRPr="00B47119">
                    <w:rPr>
                      <w:rFonts w:cstheme="minorHAnsi"/>
                      <w:color w:val="333333"/>
                      <w:sz w:val="16"/>
                      <w:szCs w:val="16"/>
                    </w:rPr>
                    <w:t xml:space="preserve"> </w:t>
                  </w:r>
                </w:p>
                <w:p w:rsidR="00D84AE6" w:rsidRPr="00B47119" w:rsidRDefault="00D84AE6" w:rsidP="00D034D0">
                  <w:pPr>
                    <w:rPr>
                      <w:rFonts w:cstheme="minorHAnsi"/>
                      <w:color w:val="333333"/>
                      <w:sz w:val="16"/>
                      <w:szCs w:val="16"/>
                    </w:rPr>
                  </w:pPr>
                  <w:r w:rsidRPr="00B47119">
                    <w:rPr>
                      <w:rFonts w:cstheme="minorHAnsi"/>
                      <w:b/>
                      <w:color w:val="333333"/>
                      <w:sz w:val="16"/>
                      <w:szCs w:val="16"/>
                    </w:rPr>
                    <w:t>Briefly describe the lesson-level</w:t>
                  </w:r>
                  <w:r w:rsidRPr="00B47119">
                    <w:rPr>
                      <w:rFonts w:cstheme="minorHAnsi"/>
                      <w:color w:val="333333"/>
                      <w:sz w:val="16"/>
                      <w:szCs w:val="16"/>
                    </w:rPr>
                    <w:t xml:space="preserve"> formative assessment for learning (generally non-graded) that you can review after each lesson in order to adjust your instruction for the following lesson to meet needs of individuals or groups of students.  This assessment could be very simple (exit ticket, yes/no checklist, etc.), but it must be objective and equal across all students.  (Class discussions would not work since all students would not equally address the same criteria.) </w:t>
                  </w:r>
                </w:p>
                <w:p w:rsidR="00D84AE6" w:rsidRPr="00B47119" w:rsidRDefault="00D84AE6" w:rsidP="00D034D0">
                  <w:pPr>
                    <w:rPr>
                      <w:rFonts w:cstheme="minorHAnsi"/>
                      <w:sz w:val="16"/>
                      <w:szCs w:val="16"/>
                    </w:rPr>
                  </w:pPr>
                </w:p>
              </w:tc>
              <w:tc>
                <w:tcPr>
                  <w:tcW w:w="4570" w:type="dxa"/>
                  <w:tcBorders>
                    <w:top w:val="single" w:sz="4" w:space="0" w:color="auto"/>
                  </w:tcBorders>
                </w:tcPr>
                <w:p w:rsidR="00D84AE6" w:rsidRPr="00B47119" w:rsidRDefault="00D84AE6" w:rsidP="00D034D0">
                  <w:pPr>
                    <w:ind w:right="181"/>
                    <w:rPr>
                      <w:rFonts w:cstheme="minorHAnsi"/>
                      <w:sz w:val="16"/>
                      <w:szCs w:val="16"/>
                    </w:rPr>
                  </w:pPr>
                </w:p>
                <w:p w:rsidR="00D84AE6" w:rsidRPr="00B47119" w:rsidRDefault="00D84AE6" w:rsidP="00D034D0">
                  <w:pPr>
                    <w:pStyle w:val="ListParagraph"/>
                    <w:ind w:left="0" w:right="181"/>
                    <w:rPr>
                      <w:rFonts w:cstheme="minorHAnsi"/>
                      <w:i/>
                      <w:color w:val="3F3B75"/>
                      <w:sz w:val="16"/>
                      <w:szCs w:val="16"/>
                    </w:rPr>
                  </w:pPr>
                  <w:r w:rsidRPr="00B47119">
                    <w:rPr>
                      <w:rFonts w:cstheme="minorHAnsi"/>
                      <w:i/>
                      <w:color w:val="3F3B75"/>
                      <w:sz w:val="16"/>
                      <w:szCs w:val="16"/>
                    </w:rPr>
                    <w:t>Worksheet summarizing events from Chapter 3.  Students will write three possible themes presented from this chapter.  Proficiency: “yes” on a “yes/no” checklist.</w:t>
                  </w:r>
                </w:p>
                <w:p w:rsidR="00D84AE6" w:rsidRPr="00B47119" w:rsidRDefault="00D84AE6" w:rsidP="00D034D0">
                  <w:pPr>
                    <w:pStyle w:val="ListParagraph"/>
                    <w:ind w:left="0" w:right="181"/>
                    <w:rPr>
                      <w:rFonts w:cstheme="minorHAnsi"/>
                      <w:sz w:val="16"/>
                      <w:szCs w:val="16"/>
                    </w:rPr>
                  </w:pPr>
                </w:p>
                <w:p w:rsidR="00D84AE6" w:rsidRPr="00B47119" w:rsidRDefault="00D84AE6" w:rsidP="00D034D0">
                  <w:pPr>
                    <w:pStyle w:val="ListParagraph"/>
                    <w:ind w:left="0" w:right="181"/>
                    <w:rPr>
                      <w:rFonts w:cstheme="minorHAnsi"/>
                      <w:i/>
                      <w:sz w:val="16"/>
                      <w:szCs w:val="16"/>
                    </w:rPr>
                  </w:pPr>
                </w:p>
              </w:tc>
            </w:tr>
            <w:tr w:rsidR="00D84AE6" w:rsidRPr="00B47119" w:rsidTr="00D034D0">
              <w:trPr>
                <w:trHeight w:val="1097"/>
              </w:trPr>
              <w:tc>
                <w:tcPr>
                  <w:tcW w:w="6030" w:type="dxa"/>
                  <w:tcBorders>
                    <w:top w:val="single" w:sz="4" w:space="0" w:color="auto"/>
                  </w:tcBorders>
                </w:tcPr>
                <w:p w:rsidR="00D84AE6" w:rsidRPr="00B47119" w:rsidRDefault="00D84AE6" w:rsidP="00D034D0">
                  <w:pPr>
                    <w:rPr>
                      <w:rFonts w:cstheme="minorHAnsi"/>
                      <w:color w:val="333333"/>
                      <w:sz w:val="16"/>
                      <w:szCs w:val="16"/>
                    </w:rPr>
                  </w:pPr>
                  <w:r w:rsidRPr="00B47119">
                    <w:rPr>
                      <w:rFonts w:cstheme="minorHAnsi"/>
                      <w:color w:val="333333"/>
                      <w:sz w:val="16"/>
                      <w:szCs w:val="16"/>
                    </w:rPr>
                    <w:t>Answer the following questions:</w:t>
                  </w:r>
                </w:p>
                <w:p w:rsidR="00D84AE6" w:rsidRPr="00B47119" w:rsidRDefault="00D84AE6" w:rsidP="00D034D0">
                  <w:pPr>
                    <w:rPr>
                      <w:rFonts w:cstheme="minorHAnsi"/>
                      <w:color w:val="333333"/>
                      <w:sz w:val="16"/>
                      <w:szCs w:val="16"/>
                    </w:rPr>
                  </w:pPr>
                </w:p>
                <w:p w:rsidR="00D84AE6" w:rsidRPr="00B47119" w:rsidRDefault="00D84AE6" w:rsidP="00D84AE6">
                  <w:pPr>
                    <w:pStyle w:val="ListParagraph"/>
                    <w:widowControl w:val="0"/>
                    <w:numPr>
                      <w:ilvl w:val="0"/>
                      <w:numId w:val="3"/>
                    </w:numPr>
                    <w:contextualSpacing w:val="0"/>
                    <w:rPr>
                      <w:rFonts w:cstheme="minorHAnsi"/>
                      <w:color w:val="333333"/>
                      <w:sz w:val="16"/>
                      <w:szCs w:val="16"/>
                    </w:rPr>
                  </w:pPr>
                  <w:r w:rsidRPr="00B47119">
                    <w:rPr>
                      <w:rFonts w:cstheme="minorHAnsi"/>
                      <w:color w:val="333333"/>
                      <w:sz w:val="16"/>
                      <w:szCs w:val="16"/>
                    </w:rPr>
                    <w:t>How will you measure proficiency (readiness to move on) for each individual student?</w:t>
                  </w:r>
                </w:p>
              </w:tc>
              <w:tc>
                <w:tcPr>
                  <w:tcW w:w="4570" w:type="dxa"/>
                  <w:tcBorders>
                    <w:top w:val="single" w:sz="4" w:space="0" w:color="auto"/>
                  </w:tcBorders>
                </w:tcPr>
                <w:p w:rsidR="00D84AE6" w:rsidRPr="00B47119" w:rsidRDefault="00D84AE6" w:rsidP="00D034D0">
                  <w:pPr>
                    <w:pStyle w:val="ListParagraph"/>
                    <w:ind w:left="0" w:right="181"/>
                    <w:rPr>
                      <w:rFonts w:cstheme="minorHAnsi"/>
                      <w:i/>
                      <w:color w:val="3F3B75"/>
                      <w:sz w:val="16"/>
                      <w:szCs w:val="16"/>
                    </w:rPr>
                  </w:pPr>
                  <w:r w:rsidRPr="00B47119">
                    <w:rPr>
                      <w:rFonts w:cstheme="minorHAnsi"/>
                      <w:i/>
                      <w:color w:val="3F3B75"/>
                      <w:sz w:val="16"/>
                      <w:szCs w:val="16"/>
                    </w:rPr>
                    <w:t xml:space="preserve">To be proficient, students need to suggest a legitimate historical theme represented by their photo as opposed to just describing the photo.   This is a “yes/no” assessment.  If the 3 sentences only describe the photo, the author will not be considered proficient.  If an attempt is made to pull a theme from the picture, the student will be ready to move forward. </w:t>
                  </w:r>
                </w:p>
              </w:tc>
            </w:tr>
            <w:tr w:rsidR="00D84AE6" w:rsidRPr="00B47119" w:rsidTr="00D034D0">
              <w:trPr>
                <w:trHeight w:val="818"/>
              </w:trPr>
              <w:tc>
                <w:tcPr>
                  <w:tcW w:w="6030" w:type="dxa"/>
                  <w:tcBorders>
                    <w:top w:val="single" w:sz="4" w:space="0" w:color="auto"/>
                  </w:tcBorders>
                </w:tcPr>
                <w:p w:rsidR="00D84AE6" w:rsidRPr="00B47119" w:rsidRDefault="00D84AE6" w:rsidP="00D034D0">
                  <w:pPr>
                    <w:pStyle w:val="ListParagraph"/>
                    <w:rPr>
                      <w:rFonts w:cstheme="minorHAnsi"/>
                      <w:color w:val="333333"/>
                      <w:sz w:val="16"/>
                      <w:szCs w:val="16"/>
                    </w:rPr>
                  </w:pPr>
                </w:p>
                <w:p w:rsidR="00D84AE6" w:rsidRPr="00B47119" w:rsidRDefault="00D84AE6" w:rsidP="00D84AE6">
                  <w:pPr>
                    <w:pStyle w:val="ListParagraph"/>
                    <w:widowControl w:val="0"/>
                    <w:numPr>
                      <w:ilvl w:val="0"/>
                      <w:numId w:val="3"/>
                    </w:numPr>
                    <w:contextualSpacing w:val="0"/>
                    <w:rPr>
                      <w:rFonts w:cstheme="minorHAnsi"/>
                      <w:color w:val="333333"/>
                      <w:sz w:val="16"/>
                      <w:szCs w:val="16"/>
                    </w:rPr>
                  </w:pPr>
                  <w:r w:rsidRPr="00B47119">
                    <w:rPr>
                      <w:rFonts w:cstheme="minorHAnsi"/>
                      <w:color w:val="333333"/>
                      <w:sz w:val="16"/>
                      <w:szCs w:val="16"/>
                    </w:rPr>
                    <w:t>How will you determine proficiency (readiness to move on) for the class as whole?</w:t>
                  </w:r>
                </w:p>
              </w:tc>
              <w:tc>
                <w:tcPr>
                  <w:tcW w:w="4570" w:type="dxa"/>
                </w:tcPr>
                <w:p w:rsidR="00D84AE6" w:rsidRPr="00B47119" w:rsidRDefault="00D84AE6" w:rsidP="00D034D0">
                  <w:pPr>
                    <w:pStyle w:val="ListParagraph"/>
                    <w:rPr>
                      <w:rFonts w:cstheme="minorHAnsi"/>
                      <w:color w:val="3F3B75"/>
                      <w:sz w:val="16"/>
                      <w:szCs w:val="16"/>
                    </w:rPr>
                  </w:pPr>
                </w:p>
                <w:p w:rsidR="00D84AE6" w:rsidRPr="00B47119" w:rsidRDefault="00D84AE6" w:rsidP="00D034D0">
                  <w:pPr>
                    <w:pStyle w:val="ListParagraph"/>
                    <w:ind w:left="-14"/>
                    <w:rPr>
                      <w:rFonts w:cstheme="minorHAnsi"/>
                      <w:i/>
                      <w:color w:val="3F3B75"/>
                      <w:sz w:val="16"/>
                      <w:szCs w:val="16"/>
                    </w:rPr>
                  </w:pPr>
                  <w:r w:rsidRPr="00B47119">
                    <w:rPr>
                      <w:rFonts w:cstheme="minorHAnsi"/>
                      <w:i/>
                      <w:color w:val="3F3B75"/>
                      <w:sz w:val="16"/>
                      <w:szCs w:val="16"/>
                    </w:rPr>
                    <w:t>We will be reviewing historical themes throughout the sequence, so I am fine with moving on as long as no more than 4 students are not proficient.  I can work with this number in a small group, if necessary.</w:t>
                  </w:r>
                </w:p>
              </w:tc>
            </w:tr>
            <w:tr w:rsidR="00D84AE6" w:rsidRPr="00B47119" w:rsidTr="00D034D0">
              <w:trPr>
                <w:trHeight w:val="1367"/>
              </w:trPr>
              <w:tc>
                <w:tcPr>
                  <w:tcW w:w="6030" w:type="dxa"/>
                  <w:tcBorders>
                    <w:top w:val="single" w:sz="4" w:space="0" w:color="auto"/>
                  </w:tcBorders>
                </w:tcPr>
                <w:p w:rsidR="00D84AE6" w:rsidRPr="00B47119" w:rsidRDefault="00D84AE6" w:rsidP="00D034D0">
                  <w:pPr>
                    <w:pStyle w:val="ListParagraph"/>
                    <w:rPr>
                      <w:rFonts w:cstheme="minorHAnsi"/>
                      <w:color w:val="333333"/>
                      <w:sz w:val="16"/>
                      <w:szCs w:val="16"/>
                    </w:rPr>
                  </w:pPr>
                </w:p>
                <w:p w:rsidR="00D84AE6" w:rsidRPr="000B0117" w:rsidRDefault="00D84AE6" w:rsidP="00D84AE6">
                  <w:pPr>
                    <w:pStyle w:val="ListParagraph"/>
                    <w:widowControl w:val="0"/>
                    <w:numPr>
                      <w:ilvl w:val="0"/>
                      <w:numId w:val="4"/>
                    </w:numPr>
                    <w:contextualSpacing w:val="0"/>
                    <w:rPr>
                      <w:rFonts w:cstheme="minorHAnsi"/>
                      <w:color w:val="333333"/>
                      <w:sz w:val="16"/>
                      <w:szCs w:val="16"/>
                    </w:rPr>
                  </w:pPr>
                  <w:r w:rsidRPr="000B0117">
                    <w:rPr>
                      <w:rFonts w:cstheme="minorHAnsi"/>
                      <w:color w:val="333333"/>
                      <w:sz w:val="16"/>
                      <w:szCs w:val="16"/>
                    </w:rPr>
                    <w:t>If you determine that the class is proficient, how will you remediate those who have not met individual proficiency standards?</w:t>
                  </w:r>
                </w:p>
                <w:p w:rsidR="00D84AE6" w:rsidRDefault="00D84AE6" w:rsidP="00D034D0">
                  <w:pPr>
                    <w:rPr>
                      <w:rFonts w:cstheme="minorHAnsi"/>
                      <w:color w:val="333333"/>
                      <w:sz w:val="16"/>
                      <w:szCs w:val="16"/>
                    </w:rPr>
                  </w:pPr>
                </w:p>
                <w:p w:rsidR="00D84AE6" w:rsidRPr="000B0117" w:rsidRDefault="00D84AE6" w:rsidP="00D034D0">
                  <w:pPr>
                    <w:jc w:val="right"/>
                  </w:pPr>
                </w:p>
              </w:tc>
              <w:tc>
                <w:tcPr>
                  <w:tcW w:w="4570" w:type="dxa"/>
                  <w:tcBorders>
                    <w:top w:val="single" w:sz="4" w:space="0" w:color="auto"/>
                  </w:tcBorders>
                </w:tcPr>
                <w:p w:rsidR="00D84AE6" w:rsidRPr="0050496A" w:rsidRDefault="00D84AE6" w:rsidP="00D034D0">
                  <w:pPr>
                    <w:rPr>
                      <w:rFonts w:cstheme="minorHAnsi"/>
                      <w:i/>
                      <w:color w:val="3F3B75"/>
                      <w:sz w:val="16"/>
                      <w:szCs w:val="16"/>
                    </w:rPr>
                  </w:pPr>
                  <w:r w:rsidRPr="00B47119">
                    <w:rPr>
                      <w:rFonts w:cstheme="minorHAnsi"/>
                      <w:i/>
                      <w:color w:val="3F3B75"/>
                      <w:sz w:val="16"/>
                      <w:szCs w:val="16"/>
                    </w:rPr>
                    <w:t>Any student who do not reach proficiency will contribute to a small group discussion about what is theme and how it differs from description.  You can be wearing running shoes, an Under-</w:t>
                  </w:r>
                  <w:proofErr w:type="spellStart"/>
                  <w:r w:rsidRPr="00B47119">
                    <w:rPr>
                      <w:rFonts w:cstheme="minorHAnsi"/>
                      <w:i/>
                      <w:color w:val="3F3B75"/>
                      <w:sz w:val="16"/>
                      <w:szCs w:val="16"/>
                    </w:rPr>
                    <w:t>armour</w:t>
                  </w:r>
                  <w:proofErr w:type="spellEnd"/>
                  <w:r w:rsidRPr="00B47119">
                    <w:rPr>
                      <w:rFonts w:cstheme="minorHAnsi"/>
                      <w:i/>
                      <w:color w:val="3F3B75"/>
                      <w:sz w:val="16"/>
                      <w:szCs w:val="16"/>
                    </w:rPr>
                    <w:t xml:space="preserve"> tank, and running shorts.  This is a description.  What does this clothing suggest about a way of being/living?   “Fitness?”  Contrast a sloppy T-shirt, sweats, and old slouchy socks.  How does the theme of this clothing contrast?</w:t>
                  </w:r>
                </w:p>
              </w:tc>
            </w:tr>
            <w:bookmarkEnd w:id="7"/>
          </w:tbl>
          <w:p w:rsidR="00D84AE6" w:rsidRPr="00123493" w:rsidRDefault="00D84AE6" w:rsidP="00D034D0">
            <w:pPr>
              <w:jc w:val="center"/>
              <w:rPr>
                <w:rFonts w:cstheme="minorHAnsi"/>
                <w:sz w:val="16"/>
                <w:szCs w:val="16"/>
              </w:rPr>
            </w:pPr>
          </w:p>
        </w:tc>
      </w:tr>
      <w:tr w:rsidR="00D84AE6" w:rsidRPr="00B47119" w:rsidTr="00D034D0">
        <w:trPr>
          <w:trHeight w:val="80"/>
        </w:trPr>
        <w:tc>
          <w:tcPr>
            <w:tcW w:w="10800" w:type="dxa"/>
            <w:tcBorders>
              <w:top w:val="nil"/>
              <w:left w:val="nil"/>
              <w:bottom w:val="nil"/>
              <w:right w:val="nil"/>
            </w:tcBorders>
          </w:tcPr>
          <w:p w:rsidR="00D84AE6" w:rsidRPr="00B47119" w:rsidRDefault="00D84AE6" w:rsidP="00D034D0">
            <w:pPr>
              <w:rPr>
                <w:rFonts w:cstheme="minorHAnsi"/>
                <w:sz w:val="16"/>
                <w:szCs w:val="16"/>
              </w:rPr>
            </w:pPr>
          </w:p>
        </w:tc>
      </w:tr>
    </w:tbl>
    <w:p w:rsidR="00D84AE6" w:rsidRPr="00B47119" w:rsidRDefault="00D84AE6" w:rsidP="00D84AE6">
      <w:pPr>
        <w:spacing w:after="0"/>
        <w:jc w:val="center"/>
        <w:rPr>
          <w:rFonts w:cstheme="minorHAnsi"/>
          <w:b/>
          <w:sz w:val="16"/>
          <w:szCs w:val="16"/>
        </w:rPr>
      </w:pPr>
      <w:bookmarkStart w:id="8" w:name="_Hlk14176647"/>
      <w:r>
        <w:rPr>
          <w:rFonts w:cstheme="minorHAnsi"/>
          <w:b/>
          <w:sz w:val="16"/>
          <w:szCs w:val="16"/>
        </w:rPr>
        <w:t>M</w:t>
      </w:r>
      <w:r w:rsidRPr="00B47119">
        <w:rPr>
          <w:rFonts w:cstheme="minorHAnsi"/>
          <w:b/>
          <w:sz w:val="16"/>
          <w:szCs w:val="16"/>
        </w:rPr>
        <w:t>ANAGEMENT</w:t>
      </w:r>
    </w:p>
    <w:p w:rsidR="00D84AE6" w:rsidRPr="00B47119" w:rsidRDefault="00D84AE6" w:rsidP="00D84AE6">
      <w:pPr>
        <w:spacing w:after="0"/>
        <w:jc w:val="center"/>
        <w:rPr>
          <w:rFonts w:cstheme="minorHAnsi"/>
          <w:i/>
          <w:sz w:val="16"/>
          <w:szCs w:val="16"/>
        </w:rPr>
      </w:pPr>
      <w:r w:rsidRPr="00B47119">
        <w:rPr>
          <w:rFonts w:cstheme="minorHAnsi"/>
          <w:i/>
          <w:sz w:val="16"/>
          <w:szCs w:val="16"/>
        </w:rPr>
        <w:t>(Framework Domain 2D: Managing Student Behavior)</w:t>
      </w:r>
    </w:p>
    <w:tbl>
      <w:tblPr>
        <w:tblStyle w:val="TableGrid"/>
        <w:tblW w:w="10620" w:type="dxa"/>
        <w:tblInd w:w="-455" w:type="dxa"/>
        <w:tblLayout w:type="fixed"/>
        <w:tblLook w:val="04A0" w:firstRow="1" w:lastRow="0" w:firstColumn="1" w:lastColumn="0" w:noHBand="0" w:noVBand="1"/>
      </w:tblPr>
      <w:tblGrid>
        <w:gridCol w:w="4215"/>
        <w:gridCol w:w="6405"/>
      </w:tblGrid>
      <w:tr w:rsidR="00D84AE6" w:rsidRPr="00B47119" w:rsidTr="00D034D0">
        <w:trPr>
          <w:trHeight w:val="2240"/>
        </w:trPr>
        <w:tc>
          <w:tcPr>
            <w:tcW w:w="4215" w:type="dxa"/>
          </w:tcPr>
          <w:p w:rsidR="00D84AE6" w:rsidRPr="00B47119" w:rsidRDefault="00D84AE6" w:rsidP="00D034D0">
            <w:pPr>
              <w:rPr>
                <w:rFonts w:cstheme="minorHAnsi"/>
                <w:b/>
                <w:sz w:val="16"/>
                <w:szCs w:val="16"/>
              </w:rPr>
            </w:pPr>
            <w:r w:rsidRPr="00B47119">
              <w:rPr>
                <w:rFonts w:cstheme="minorHAnsi"/>
                <w:b/>
                <w:sz w:val="16"/>
                <w:szCs w:val="16"/>
              </w:rPr>
              <w:lastRenderedPageBreak/>
              <w:t>Lesson-specific Targeted Management Strategies</w:t>
            </w:r>
          </w:p>
          <w:p w:rsidR="00D84AE6" w:rsidRPr="00B47119" w:rsidRDefault="00D84AE6" w:rsidP="00D034D0">
            <w:pPr>
              <w:rPr>
                <w:rFonts w:cstheme="minorHAnsi"/>
                <w:i/>
                <w:sz w:val="16"/>
                <w:szCs w:val="16"/>
              </w:rPr>
            </w:pPr>
            <w:r w:rsidRPr="00B47119">
              <w:rPr>
                <w:rFonts w:cstheme="minorHAnsi"/>
                <w:i/>
                <w:sz w:val="16"/>
                <w:szCs w:val="16"/>
              </w:rPr>
              <w:t>Danielson 2d: expectations, monitoring student behavior, response to student misbehavior)</w:t>
            </w:r>
          </w:p>
          <w:p w:rsidR="00D84AE6" w:rsidRPr="00B47119" w:rsidRDefault="00D84AE6" w:rsidP="00D034D0">
            <w:pPr>
              <w:jc w:val="center"/>
              <w:rPr>
                <w:rFonts w:cstheme="minorHAnsi"/>
                <w:i/>
                <w:sz w:val="16"/>
                <w:szCs w:val="16"/>
              </w:rPr>
            </w:pPr>
          </w:p>
          <w:p w:rsidR="00D84AE6" w:rsidRPr="00B47119" w:rsidRDefault="00D84AE6" w:rsidP="00D034D0">
            <w:pPr>
              <w:rPr>
                <w:rFonts w:cstheme="minorHAnsi"/>
                <w:sz w:val="16"/>
                <w:szCs w:val="16"/>
              </w:rPr>
            </w:pPr>
            <w:r w:rsidRPr="00B47119">
              <w:rPr>
                <w:rFonts w:cstheme="minorHAnsi"/>
                <w:sz w:val="16"/>
                <w:szCs w:val="16"/>
              </w:rPr>
              <w:t>Address management strategies that will be important for this lesson.  Whole-class activities will require different strategies than stations, for example.  What expectations will you need to outline for students during this lesson?  What will you need to monitor as the lesson proceeds?  What responses have you planned for any student inability to follow the expectation?</w:t>
            </w:r>
          </w:p>
        </w:tc>
        <w:tc>
          <w:tcPr>
            <w:tcW w:w="6405" w:type="dxa"/>
          </w:tcPr>
          <w:p w:rsidR="00D84AE6" w:rsidRPr="00B47119" w:rsidRDefault="00D84AE6" w:rsidP="00D034D0">
            <w:pPr>
              <w:jc w:val="center"/>
              <w:rPr>
                <w:rFonts w:cstheme="minorHAnsi"/>
                <w:sz w:val="16"/>
                <w:szCs w:val="16"/>
              </w:rPr>
            </w:pPr>
          </w:p>
          <w:p w:rsidR="00D84AE6" w:rsidRPr="00B47119" w:rsidRDefault="00D84AE6" w:rsidP="00D034D0">
            <w:pPr>
              <w:jc w:val="center"/>
              <w:rPr>
                <w:rFonts w:cstheme="minorHAnsi"/>
                <w:i/>
                <w:color w:val="3F3B75"/>
                <w:sz w:val="16"/>
                <w:szCs w:val="16"/>
              </w:rPr>
            </w:pPr>
            <w:r w:rsidRPr="00B47119">
              <w:rPr>
                <w:rFonts w:cstheme="minorHAnsi"/>
                <w:i/>
                <w:color w:val="3F3B75"/>
                <w:sz w:val="16"/>
                <w:szCs w:val="16"/>
              </w:rPr>
              <w:t>My classroom culture emphasizes teamwork and collaboration.   Although everyone will produce his/her own representation of theme, I will encourage students to work in groups or pairs if they like during the research phase.  They know they are to use this collaboration as a springboard to an authentic, unique project.   However, they also know that this collaborative time must be focused on content.  Anyone abusing that privilege receives one warning and then is deemed unable to maintain focus for that day working collaboratively and will complete the project on his/her own in a designated space near the back of the classroom.</w:t>
            </w:r>
          </w:p>
          <w:p w:rsidR="00D84AE6" w:rsidRPr="00B47119" w:rsidRDefault="00D84AE6" w:rsidP="00D034D0">
            <w:pPr>
              <w:jc w:val="center"/>
              <w:rPr>
                <w:rFonts w:cstheme="minorHAnsi"/>
                <w:i/>
                <w:sz w:val="16"/>
                <w:szCs w:val="16"/>
              </w:rPr>
            </w:pPr>
          </w:p>
          <w:p w:rsidR="00D84AE6" w:rsidRPr="00B47119" w:rsidRDefault="00D84AE6" w:rsidP="00D034D0">
            <w:pPr>
              <w:jc w:val="center"/>
              <w:rPr>
                <w:rFonts w:cstheme="minorHAnsi"/>
                <w:sz w:val="16"/>
                <w:szCs w:val="16"/>
              </w:rPr>
            </w:pPr>
          </w:p>
          <w:p w:rsidR="00D84AE6" w:rsidRDefault="00D84AE6" w:rsidP="00D034D0">
            <w:pPr>
              <w:jc w:val="center"/>
              <w:rPr>
                <w:rFonts w:cstheme="minorHAnsi"/>
                <w:sz w:val="16"/>
                <w:szCs w:val="16"/>
              </w:rPr>
            </w:pPr>
          </w:p>
          <w:p w:rsidR="00D84AE6" w:rsidRPr="00123493" w:rsidRDefault="00D84AE6" w:rsidP="00D034D0">
            <w:pPr>
              <w:jc w:val="center"/>
              <w:rPr>
                <w:rFonts w:cstheme="minorHAnsi"/>
                <w:sz w:val="16"/>
                <w:szCs w:val="16"/>
              </w:rPr>
            </w:pPr>
          </w:p>
          <w:p w:rsidR="00D84AE6" w:rsidRPr="00123493" w:rsidRDefault="00D84AE6" w:rsidP="00D034D0">
            <w:pPr>
              <w:tabs>
                <w:tab w:val="left" w:pos="1140"/>
              </w:tabs>
              <w:jc w:val="center"/>
              <w:rPr>
                <w:rFonts w:cstheme="minorHAnsi"/>
                <w:sz w:val="16"/>
                <w:szCs w:val="16"/>
              </w:rPr>
            </w:pPr>
          </w:p>
        </w:tc>
      </w:tr>
    </w:tbl>
    <w:p w:rsidR="00D84AE6" w:rsidRDefault="00D84AE6" w:rsidP="00D84AE6">
      <w:pPr>
        <w:snapToGrid w:val="0"/>
        <w:spacing w:after="0"/>
        <w:rPr>
          <w:rFonts w:cstheme="minorHAnsi"/>
          <w:b/>
          <w:sz w:val="16"/>
          <w:szCs w:val="16"/>
        </w:rPr>
      </w:pPr>
    </w:p>
    <w:p w:rsidR="00D84AE6" w:rsidRDefault="00D84AE6" w:rsidP="00D84AE6">
      <w:pPr>
        <w:snapToGrid w:val="0"/>
        <w:spacing w:after="0"/>
        <w:rPr>
          <w:rFonts w:cstheme="minorHAnsi"/>
          <w:b/>
          <w:sz w:val="16"/>
          <w:szCs w:val="16"/>
        </w:rPr>
      </w:pPr>
    </w:p>
    <w:p w:rsidR="00D84AE6" w:rsidRDefault="00D84AE6" w:rsidP="00D84AE6">
      <w:pPr>
        <w:snapToGrid w:val="0"/>
        <w:spacing w:after="0"/>
        <w:rPr>
          <w:rFonts w:cstheme="minorHAnsi"/>
          <w:b/>
          <w:sz w:val="16"/>
          <w:szCs w:val="16"/>
        </w:rPr>
      </w:pPr>
    </w:p>
    <w:p w:rsidR="00D84AE6" w:rsidRDefault="00D84AE6" w:rsidP="00D84AE6">
      <w:pPr>
        <w:snapToGrid w:val="0"/>
        <w:spacing w:after="0"/>
        <w:rPr>
          <w:rFonts w:cstheme="minorHAnsi"/>
          <w:b/>
          <w:sz w:val="16"/>
          <w:szCs w:val="16"/>
        </w:rPr>
      </w:pPr>
    </w:p>
    <w:p w:rsidR="00D84AE6" w:rsidRDefault="00D84AE6" w:rsidP="00D84AE6">
      <w:pPr>
        <w:snapToGrid w:val="0"/>
        <w:spacing w:after="0"/>
        <w:jc w:val="center"/>
        <w:rPr>
          <w:rFonts w:cstheme="minorHAnsi"/>
          <w:b/>
          <w:sz w:val="16"/>
          <w:szCs w:val="16"/>
        </w:rPr>
      </w:pPr>
    </w:p>
    <w:p w:rsidR="00D84AE6" w:rsidRPr="00B47119" w:rsidRDefault="00D84AE6" w:rsidP="00D84AE6">
      <w:pPr>
        <w:snapToGrid w:val="0"/>
        <w:spacing w:after="0"/>
        <w:jc w:val="center"/>
        <w:rPr>
          <w:rFonts w:cstheme="minorHAnsi"/>
          <w:b/>
          <w:sz w:val="16"/>
          <w:szCs w:val="16"/>
        </w:rPr>
      </w:pPr>
      <w:r w:rsidRPr="00B47119">
        <w:rPr>
          <w:rFonts w:cstheme="minorHAnsi"/>
          <w:b/>
          <w:sz w:val="16"/>
          <w:szCs w:val="16"/>
        </w:rPr>
        <w:t>METHODS AND INSTRUCTIONAL STRATEGIES</w:t>
      </w:r>
    </w:p>
    <w:tbl>
      <w:tblPr>
        <w:tblStyle w:val="TableGrid"/>
        <w:tblW w:w="11070" w:type="dxa"/>
        <w:tblInd w:w="-810" w:type="dxa"/>
        <w:tblLayout w:type="fixed"/>
        <w:tblLook w:val="04A0" w:firstRow="1" w:lastRow="0" w:firstColumn="1" w:lastColumn="0" w:noHBand="0" w:noVBand="1"/>
      </w:tblPr>
      <w:tblGrid>
        <w:gridCol w:w="4770"/>
        <w:gridCol w:w="6300"/>
      </w:tblGrid>
      <w:tr w:rsidR="00D84AE6" w:rsidRPr="00B47119" w:rsidTr="00D034D0">
        <w:trPr>
          <w:trHeight w:val="80"/>
        </w:trPr>
        <w:tc>
          <w:tcPr>
            <w:tcW w:w="11070" w:type="dxa"/>
            <w:gridSpan w:val="2"/>
            <w:tcBorders>
              <w:top w:val="nil"/>
              <w:left w:val="nil"/>
              <w:bottom w:val="single" w:sz="4" w:space="0" w:color="auto"/>
              <w:right w:val="nil"/>
            </w:tcBorders>
          </w:tcPr>
          <w:p w:rsidR="00D84AE6" w:rsidRPr="00B47119" w:rsidRDefault="00D84AE6" w:rsidP="00D034D0">
            <w:pPr>
              <w:snapToGrid w:val="0"/>
              <w:jc w:val="center"/>
              <w:rPr>
                <w:rFonts w:cstheme="minorHAnsi"/>
                <w:i/>
                <w:sz w:val="16"/>
                <w:szCs w:val="16"/>
              </w:rPr>
            </w:pPr>
            <w:r w:rsidRPr="00B47119">
              <w:rPr>
                <w:rFonts w:cstheme="minorHAnsi"/>
                <w:sz w:val="16"/>
                <w:szCs w:val="16"/>
              </w:rPr>
              <w:br w:type="page"/>
            </w:r>
            <w:r w:rsidRPr="00B47119">
              <w:rPr>
                <w:rFonts w:cstheme="minorHAnsi"/>
                <w:i/>
                <w:sz w:val="16"/>
                <w:szCs w:val="16"/>
              </w:rPr>
              <w:t xml:space="preserve"> (Framework Domain 1e: Designing Coherent Instruction)</w:t>
            </w:r>
          </w:p>
        </w:tc>
      </w:tr>
      <w:bookmarkEnd w:id="8"/>
      <w:tr w:rsidR="00D84AE6" w:rsidRPr="00B47119" w:rsidTr="00D034D0">
        <w:trPr>
          <w:trHeight w:val="1232"/>
        </w:trPr>
        <w:tc>
          <w:tcPr>
            <w:tcW w:w="4770" w:type="dxa"/>
          </w:tcPr>
          <w:p w:rsidR="00D84AE6" w:rsidRPr="00B47119" w:rsidRDefault="00D84AE6" w:rsidP="00D034D0">
            <w:pPr>
              <w:rPr>
                <w:rFonts w:cstheme="minorHAnsi"/>
                <w:b/>
                <w:sz w:val="16"/>
                <w:szCs w:val="16"/>
              </w:rPr>
            </w:pPr>
          </w:p>
          <w:p w:rsidR="00D84AE6" w:rsidRPr="00B47119" w:rsidRDefault="00D84AE6" w:rsidP="00D034D0">
            <w:pPr>
              <w:rPr>
                <w:rFonts w:cstheme="minorHAnsi"/>
                <w:b/>
                <w:sz w:val="16"/>
                <w:szCs w:val="16"/>
              </w:rPr>
            </w:pPr>
            <w:r w:rsidRPr="00B47119">
              <w:rPr>
                <w:rFonts w:cstheme="minorHAnsi"/>
                <w:b/>
                <w:sz w:val="16"/>
                <w:szCs w:val="16"/>
              </w:rPr>
              <w:t>Introduction, AKA: Anticipatory Set or Focusing event (</w:t>
            </w:r>
            <w:r w:rsidRPr="00B47119">
              <w:rPr>
                <w:rFonts w:cstheme="minorHAnsi"/>
                <w:b/>
                <w:sz w:val="16"/>
                <w:szCs w:val="16"/>
                <w:highlight w:val="yellow"/>
              </w:rPr>
              <w:t>Time Stamp</w:t>
            </w:r>
            <w:r w:rsidRPr="00B47119">
              <w:rPr>
                <w:rFonts w:cstheme="minorHAnsi"/>
                <w:b/>
                <w:sz w:val="16"/>
                <w:szCs w:val="16"/>
              </w:rPr>
              <w:t xml:space="preserve">): </w:t>
            </w:r>
          </w:p>
          <w:p w:rsidR="00D84AE6" w:rsidRPr="00B47119" w:rsidRDefault="00D84AE6" w:rsidP="00D034D0">
            <w:pPr>
              <w:rPr>
                <w:rFonts w:cstheme="minorHAnsi"/>
                <w:sz w:val="16"/>
                <w:szCs w:val="16"/>
              </w:rPr>
            </w:pPr>
            <w:r w:rsidRPr="00B47119">
              <w:rPr>
                <w:rFonts w:cstheme="minorHAnsi"/>
                <w:sz w:val="16"/>
                <w:szCs w:val="16"/>
              </w:rPr>
              <w:t xml:space="preserve">Describe the specific question, story, video clip, scenario, skit, etc. you will use to capture students’ attention.  Focus on </w:t>
            </w:r>
            <w:r w:rsidRPr="00B47119">
              <w:rPr>
                <w:rFonts w:cstheme="minorHAnsi"/>
                <w:sz w:val="16"/>
                <w:szCs w:val="16"/>
                <w:u w:val="single"/>
              </w:rPr>
              <w:t>engagement</w:t>
            </w:r>
            <w:r w:rsidRPr="00B47119">
              <w:rPr>
                <w:rFonts w:cstheme="minorHAnsi"/>
                <w:sz w:val="16"/>
                <w:szCs w:val="16"/>
              </w:rPr>
              <w:t>.</w:t>
            </w:r>
          </w:p>
        </w:tc>
        <w:tc>
          <w:tcPr>
            <w:tcW w:w="6300" w:type="dxa"/>
          </w:tcPr>
          <w:p w:rsidR="00D84AE6" w:rsidRPr="00B47119" w:rsidRDefault="00D84AE6" w:rsidP="00D034D0">
            <w:pPr>
              <w:rPr>
                <w:rFonts w:cstheme="minorHAnsi"/>
                <w:i/>
                <w:color w:val="3F3B75"/>
                <w:sz w:val="16"/>
                <w:szCs w:val="16"/>
              </w:rPr>
            </w:pPr>
          </w:p>
          <w:p w:rsidR="00D84AE6" w:rsidRPr="00B47119" w:rsidRDefault="00D84AE6" w:rsidP="00D034D0">
            <w:pPr>
              <w:rPr>
                <w:rFonts w:cstheme="minorHAnsi"/>
                <w:i/>
                <w:color w:val="3F3B75"/>
                <w:sz w:val="16"/>
                <w:szCs w:val="16"/>
              </w:rPr>
            </w:pPr>
            <w:r w:rsidRPr="00B47119">
              <w:rPr>
                <w:rFonts w:cstheme="minorHAnsi"/>
                <w:i/>
                <w:color w:val="3F3B75"/>
                <w:sz w:val="16"/>
                <w:szCs w:val="16"/>
              </w:rPr>
              <w:t>(2:30 – 2:40) I will enter class with my cowboy boots, hat, and jeans.  I will ask students how to describe my clothing.  Then, I will ask students what they associate with my clothing—a way of life, values, profession, etc.  I will then ask them to talk in groups about the difference between description (fact) and theme.  Groups will share ideas.</w:t>
            </w:r>
          </w:p>
        </w:tc>
      </w:tr>
      <w:tr w:rsidR="00D84AE6" w:rsidRPr="00B47119" w:rsidTr="00D034D0">
        <w:trPr>
          <w:trHeight w:val="2807"/>
        </w:trPr>
        <w:tc>
          <w:tcPr>
            <w:tcW w:w="4770" w:type="dxa"/>
          </w:tcPr>
          <w:p w:rsidR="00D84AE6" w:rsidRPr="00B47119" w:rsidRDefault="00D84AE6" w:rsidP="00D034D0">
            <w:pPr>
              <w:rPr>
                <w:rFonts w:cstheme="minorHAnsi"/>
                <w:b/>
                <w:sz w:val="16"/>
                <w:szCs w:val="16"/>
              </w:rPr>
            </w:pPr>
          </w:p>
          <w:p w:rsidR="00D84AE6" w:rsidRPr="00B47119" w:rsidRDefault="00D84AE6" w:rsidP="00D034D0">
            <w:pPr>
              <w:rPr>
                <w:rFonts w:cstheme="minorHAnsi"/>
                <w:b/>
                <w:sz w:val="16"/>
                <w:szCs w:val="16"/>
              </w:rPr>
            </w:pPr>
            <w:r w:rsidRPr="00B47119">
              <w:rPr>
                <w:rFonts w:cstheme="minorHAnsi"/>
                <w:b/>
                <w:sz w:val="16"/>
                <w:szCs w:val="16"/>
              </w:rPr>
              <w:t>Instructional Strategies/Activities (</w:t>
            </w:r>
            <w:r w:rsidRPr="00B47119">
              <w:rPr>
                <w:rFonts w:cstheme="minorHAnsi"/>
                <w:b/>
                <w:sz w:val="16"/>
                <w:szCs w:val="16"/>
                <w:highlight w:val="yellow"/>
              </w:rPr>
              <w:t>Time stamp each segment</w:t>
            </w:r>
            <w:r w:rsidRPr="00B47119">
              <w:rPr>
                <w:rFonts w:cstheme="minorHAnsi"/>
                <w:b/>
                <w:sz w:val="16"/>
                <w:szCs w:val="16"/>
              </w:rPr>
              <w:t>):</w:t>
            </w:r>
          </w:p>
          <w:p w:rsidR="00D84AE6" w:rsidRPr="00B47119" w:rsidRDefault="00D84AE6" w:rsidP="00D034D0">
            <w:pPr>
              <w:rPr>
                <w:rFonts w:cstheme="minorHAnsi"/>
                <w:sz w:val="16"/>
                <w:szCs w:val="16"/>
              </w:rPr>
            </w:pPr>
            <w:r w:rsidRPr="00B47119">
              <w:rPr>
                <w:rFonts w:cstheme="minorHAnsi"/>
                <w:sz w:val="16"/>
                <w:szCs w:val="16"/>
              </w:rPr>
              <w:t>Create a detailed (</w:t>
            </w:r>
            <w:proofErr w:type="gramStart"/>
            <w:r w:rsidRPr="00B47119">
              <w:rPr>
                <w:rFonts w:cstheme="minorHAnsi"/>
                <w:sz w:val="16"/>
                <w:szCs w:val="16"/>
              </w:rPr>
              <w:t>sufficient</w:t>
            </w:r>
            <w:proofErr w:type="gramEnd"/>
            <w:r w:rsidRPr="00B47119">
              <w:rPr>
                <w:rFonts w:cstheme="minorHAnsi"/>
                <w:sz w:val="16"/>
                <w:szCs w:val="16"/>
              </w:rPr>
              <w:t xml:space="preserve"> for a substitute teacher) and carefully sequenced outline of the content you intend to explore during the class session.  In the outline:</w:t>
            </w:r>
          </w:p>
          <w:p w:rsidR="00D84AE6" w:rsidRPr="00B47119" w:rsidRDefault="00D84AE6" w:rsidP="00D84AE6">
            <w:pPr>
              <w:pStyle w:val="ListParagraph"/>
              <w:numPr>
                <w:ilvl w:val="0"/>
                <w:numId w:val="1"/>
              </w:numPr>
              <w:ind w:left="162" w:hanging="180"/>
              <w:rPr>
                <w:rFonts w:cstheme="minorHAnsi"/>
                <w:sz w:val="16"/>
                <w:szCs w:val="16"/>
              </w:rPr>
            </w:pPr>
            <w:r w:rsidRPr="00B47119">
              <w:rPr>
                <w:rFonts w:cstheme="minorHAnsi"/>
                <w:sz w:val="16"/>
                <w:szCs w:val="16"/>
              </w:rPr>
              <w:t>The “I do, we do, you do” format can help you with sequencing</w:t>
            </w:r>
          </w:p>
          <w:p w:rsidR="00D84AE6" w:rsidRPr="00B47119" w:rsidRDefault="00D84AE6" w:rsidP="00D84AE6">
            <w:pPr>
              <w:pStyle w:val="ListParagraph"/>
              <w:numPr>
                <w:ilvl w:val="0"/>
                <w:numId w:val="1"/>
              </w:numPr>
              <w:ind w:left="162" w:hanging="180"/>
              <w:rPr>
                <w:rFonts w:cstheme="minorHAnsi"/>
                <w:sz w:val="16"/>
                <w:szCs w:val="16"/>
              </w:rPr>
            </w:pPr>
            <w:r w:rsidRPr="00B47119">
              <w:rPr>
                <w:rFonts w:cstheme="minorHAnsi"/>
                <w:sz w:val="16"/>
                <w:szCs w:val="16"/>
              </w:rPr>
              <w:t xml:space="preserve">Make sure to use </w:t>
            </w:r>
            <w:r w:rsidRPr="00B47119">
              <w:rPr>
                <w:rFonts w:cstheme="minorHAnsi"/>
                <w:sz w:val="16"/>
                <w:szCs w:val="16"/>
                <w:u w:val="single"/>
              </w:rPr>
              <w:t>varied</w:t>
            </w:r>
            <w:r w:rsidRPr="00B47119">
              <w:rPr>
                <w:rFonts w:cstheme="minorHAnsi"/>
                <w:sz w:val="16"/>
                <w:szCs w:val="16"/>
              </w:rPr>
              <w:t xml:space="preserve"> instructional strategies to convey the content of your lesson(s)</w:t>
            </w:r>
          </w:p>
          <w:p w:rsidR="00D84AE6" w:rsidRPr="00B47119" w:rsidRDefault="00D84AE6" w:rsidP="00D84AE6">
            <w:pPr>
              <w:pStyle w:val="ListParagraph"/>
              <w:numPr>
                <w:ilvl w:val="0"/>
                <w:numId w:val="1"/>
              </w:numPr>
              <w:ind w:left="162" w:hanging="180"/>
              <w:rPr>
                <w:rFonts w:cstheme="minorHAnsi"/>
                <w:sz w:val="16"/>
                <w:szCs w:val="16"/>
              </w:rPr>
            </w:pPr>
            <w:r w:rsidRPr="00B47119">
              <w:rPr>
                <w:rFonts w:cstheme="minorHAnsi"/>
                <w:sz w:val="16"/>
                <w:szCs w:val="16"/>
              </w:rPr>
              <w:t>Identify the questions, illustrations, examples, vocabulary, types of student participation, etc. you have planned for use in your lesson</w:t>
            </w:r>
          </w:p>
          <w:p w:rsidR="00D84AE6" w:rsidRPr="00B47119" w:rsidRDefault="00D84AE6" w:rsidP="00D84AE6">
            <w:pPr>
              <w:pStyle w:val="ListParagraph"/>
              <w:numPr>
                <w:ilvl w:val="0"/>
                <w:numId w:val="1"/>
              </w:numPr>
              <w:ind w:left="162" w:hanging="180"/>
              <w:rPr>
                <w:rFonts w:cstheme="minorHAnsi"/>
                <w:sz w:val="16"/>
                <w:szCs w:val="16"/>
              </w:rPr>
            </w:pPr>
            <w:r w:rsidRPr="00B47119">
              <w:rPr>
                <w:rFonts w:cstheme="minorHAnsi"/>
                <w:sz w:val="16"/>
                <w:szCs w:val="16"/>
              </w:rPr>
              <w:t>Explain how you will provide opportunities for students to apply the content.</w:t>
            </w:r>
          </w:p>
        </w:tc>
        <w:tc>
          <w:tcPr>
            <w:tcW w:w="6300" w:type="dxa"/>
          </w:tcPr>
          <w:p w:rsidR="00D84AE6" w:rsidRPr="00B47119" w:rsidRDefault="00D84AE6" w:rsidP="00D034D0">
            <w:pPr>
              <w:rPr>
                <w:rFonts w:cstheme="minorHAnsi"/>
                <w:color w:val="3F3B75"/>
                <w:sz w:val="16"/>
                <w:szCs w:val="16"/>
              </w:rPr>
            </w:pPr>
          </w:p>
          <w:p w:rsidR="00D84AE6" w:rsidRPr="00B47119" w:rsidRDefault="00D84AE6" w:rsidP="00D034D0">
            <w:pPr>
              <w:rPr>
                <w:rFonts w:cstheme="minorHAnsi"/>
                <w:i/>
                <w:color w:val="3F3B75"/>
                <w:sz w:val="16"/>
                <w:szCs w:val="16"/>
              </w:rPr>
            </w:pPr>
            <w:r w:rsidRPr="00B47119">
              <w:rPr>
                <w:rFonts w:cstheme="minorHAnsi"/>
                <w:i/>
                <w:color w:val="3F3B75"/>
                <w:sz w:val="16"/>
                <w:szCs w:val="16"/>
              </w:rPr>
              <w:t>(2:40-2:42) I do: I will write on the board a definition of theme and give a brief, exampled description</w:t>
            </w:r>
          </w:p>
          <w:p w:rsidR="00D84AE6" w:rsidRPr="00B47119" w:rsidRDefault="00D84AE6" w:rsidP="00D034D0">
            <w:pPr>
              <w:rPr>
                <w:rFonts w:cstheme="minorHAnsi"/>
                <w:i/>
                <w:color w:val="3F3B75"/>
                <w:sz w:val="16"/>
                <w:szCs w:val="16"/>
              </w:rPr>
            </w:pPr>
          </w:p>
          <w:p w:rsidR="00D84AE6" w:rsidRPr="00B47119" w:rsidRDefault="00D84AE6" w:rsidP="00D034D0">
            <w:pPr>
              <w:rPr>
                <w:rFonts w:cstheme="minorHAnsi"/>
                <w:i/>
                <w:color w:val="3F3B75"/>
                <w:sz w:val="16"/>
                <w:szCs w:val="16"/>
              </w:rPr>
            </w:pPr>
            <w:r w:rsidRPr="00B47119">
              <w:rPr>
                <w:rFonts w:cstheme="minorHAnsi"/>
                <w:i/>
                <w:color w:val="3F3B75"/>
                <w:sz w:val="16"/>
                <w:szCs w:val="16"/>
              </w:rPr>
              <w:t>(2:42 – 3:00) We do: I will have them read aloud (volunteers) from several passages from our text I have chosen in advance.  We will talk about the descriptive aspects of text and then I will ask them to write down what theme might be represented by each one.  These, they will share with the whole group, and I will invite a certain degree of debate.  What is the right answer about theme?  There likely isn’t one.  Multiple themes are possible in various scenes of any piece of fiction or work of history.  These depend largely on point of view, and we will illustrate and discuss how point of view affects theme.</w:t>
            </w:r>
          </w:p>
          <w:p w:rsidR="00D84AE6" w:rsidRPr="00B47119" w:rsidRDefault="00D84AE6" w:rsidP="00D034D0">
            <w:pPr>
              <w:rPr>
                <w:rFonts w:cstheme="minorHAnsi"/>
                <w:i/>
                <w:color w:val="3F3B75"/>
                <w:sz w:val="16"/>
                <w:szCs w:val="16"/>
              </w:rPr>
            </w:pPr>
            <w:r w:rsidRPr="00B47119">
              <w:rPr>
                <w:rFonts w:cstheme="minorHAnsi"/>
                <w:i/>
                <w:color w:val="3F3B75"/>
                <w:sz w:val="16"/>
                <w:szCs w:val="16"/>
              </w:rPr>
              <w:t xml:space="preserve">  </w:t>
            </w:r>
          </w:p>
          <w:p w:rsidR="00D84AE6" w:rsidRPr="008C2D18" w:rsidRDefault="00D84AE6" w:rsidP="00D034D0">
            <w:pPr>
              <w:rPr>
                <w:rFonts w:cstheme="minorHAnsi"/>
                <w:i/>
                <w:color w:val="3F3B75"/>
                <w:sz w:val="16"/>
                <w:szCs w:val="16"/>
              </w:rPr>
            </w:pPr>
            <w:r w:rsidRPr="00B47119">
              <w:rPr>
                <w:rFonts w:cstheme="minorHAnsi"/>
                <w:i/>
                <w:color w:val="3F3B75"/>
                <w:sz w:val="16"/>
                <w:szCs w:val="16"/>
              </w:rPr>
              <w:t>(3:00 – 3:20) You do: After that discussion, students will work on completing their formative assessments.</w:t>
            </w:r>
          </w:p>
        </w:tc>
      </w:tr>
      <w:tr w:rsidR="00D84AE6" w:rsidRPr="00B47119" w:rsidTr="00D034D0">
        <w:trPr>
          <w:trHeight w:val="1430"/>
        </w:trPr>
        <w:tc>
          <w:tcPr>
            <w:tcW w:w="4770" w:type="dxa"/>
          </w:tcPr>
          <w:p w:rsidR="00D84AE6" w:rsidRPr="00B47119" w:rsidRDefault="00D84AE6" w:rsidP="00D034D0">
            <w:pPr>
              <w:rPr>
                <w:rFonts w:cstheme="minorHAnsi"/>
                <w:b/>
                <w:sz w:val="16"/>
                <w:szCs w:val="16"/>
              </w:rPr>
            </w:pPr>
          </w:p>
          <w:p w:rsidR="00D84AE6" w:rsidRPr="00B47119" w:rsidRDefault="00D84AE6" w:rsidP="00D034D0">
            <w:pPr>
              <w:rPr>
                <w:rFonts w:cstheme="minorHAnsi"/>
                <w:b/>
                <w:sz w:val="16"/>
                <w:szCs w:val="16"/>
              </w:rPr>
            </w:pPr>
            <w:r w:rsidRPr="00B47119">
              <w:rPr>
                <w:rFonts w:cstheme="minorHAnsi"/>
                <w:b/>
                <w:sz w:val="16"/>
                <w:szCs w:val="16"/>
              </w:rPr>
              <w:t>Wrap Up/Synthesis/Closure (Time stamp):</w:t>
            </w:r>
          </w:p>
          <w:p w:rsidR="00D84AE6" w:rsidRPr="00B47119" w:rsidRDefault="00D84AE6" w:rsidP="00D034D0">
            <w:pPr>
              <w:rPr>
                <w:rFonts w:cstheme="minorHAnsi"/>
                <w:sz w:val="16"/>
                <w:szCs w:val="16"/>
              </w:rPr>
            </w:pPr>
            <w:r w:rsidRPr="00B47119">
              <w:rPr>
                <w:rFonts w:cstheme="minorHAnsi"/>
                <w:sz w:val="16"/>
                <w:szCs w:val="16"/>
              </w:rPr>
              <w:t xml:space="preserve">How will you bring your class to a close by revisiting the goal for your lesson? (reviewing key points, doing a final check for understanding, targeting connections between previous and future lessons, etc.)  Focus on </w:t>
            </w:r>
            <w:r w:rsidRPr="00B47119">
              <w:rPr>
                <w:rFonts w:cstheme="minorHAnsi"/>
                <w:sz w:val="16"/>
                <w:szCs w:val="16"/>
                <w:u w:val="single"/>
              </w:rPr>
              <w:t>continuing engagement</w:t>
            </w:r>
            <w:r w:rsidRPr="00B47119">
              <w:rPr>
                <w:rFonts w:cstheme="minorHAnsi"/>
                <w:sz w:val="16"/>
                <w:szCs w:val="16"/>
              </w:rPr>
              <w:t xml:space="preserve">.  This closure should </w:t>
            </w:r>
            <w:r w:rsidRPr="00B47119">
              <w:rPr>
                <w:rFonts w:cstheme="minorHAnsi"/>
                <w:sz w:val="16"/>
                <w:szCs w:val="16"/>
                <w:highlight w:val="yellow"/>
                <w:u w:val="single"/>
              </w:rPr>
              <w:t>not</w:t>
            </w:r>
            <w:r w:rsidRPr="00B47119">
              <w:rPr>
                <w:rFonts w:cstheme="minorHAnsi"/>
                <w:sz w:val="16"/>
                <w:szCs w:val="16"/>
              </w:rPr>
              <w:t xml:space="preserve"> be working on an assignment, cleaning up, etc.</w:t>
            </w:r>
          </w:p>
        </w:tc>
        <w:tc>
          <w:tcPr>
            <w:tcW w:w="6300" w:type="dxa"/>
          </w:tcPr>
          <w:p w:rsidR="00D84AE6" w:rsidRPr="00B47119" w:rsidRDefault="00D84AE6" w:rsidP="00D034D0">
            <w:pPr>
              <w:rPr>
                <w:rFonts w:cstheme="minorHAnsi"/>
                <w:sz w:val="16"/>
                <w:szCs w:val="16"/>
              </w:rPr>
            </w:pPr>
          </w:p>
          <w:p w:rsidR="00D84AE6" w:rsidRPr="00B47119" w:rsidRDefault="00D84AE6" w:rsidP="00D034D0">
            <w:pPr>
              <w:rPr>
                <w:rFonts w:cstheme="minorHAnsi"/>
                <w:i/>
                <w:color w:val="3F3B75"/>
                <w:sz w:val="16"/>
                <w:szCs w:val="16"/>
              </w:rPr>
            </w:pPr>
            <w:r w:rsidRPr="00B47119">
              <w:rPr>
                <w:rFonts w:cstheme="minorHAnsi"/>
                <w:i/>
                <w:color w:val="3F3B75"/>
                <w:sz w:val="16"/>
                <w:szCs w:val="16"/>
              </w:rPr>
              <w:t>(3:20 – 3:25) Volunteers will share their photos and read the captions they wrote.  They will describe how these captions do more than just describe photos.  They will summarize the theme in one or two words.</w:t>
            </w:r>
          </w:p>
          <w:p w:rsidR="00D84AE6" w:rsidRPr="00B47119" w:rsidRDefault="00D84AE6" w:rsidP="00D034D0">
            <w:pPr>
              <w:rPr>
                <w:rFonts w:cstheme="minorHAnsi"/>
                <w:color w:val="3F3B75"/>
                <w:sz w:val="16"/>
                <w:szCs w:val="16"/>
              </w:rPr>
            </w:pP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tc>
      </w:tr>
    </w:tbl>
    <w:p w:rsidR="00D84AE6" w:rsidRPr="00B47119" w:rsidRDefault="00D84AE6" w:rsidP="00D84AE6">
      <w:pPr>
        <w:spacing w:after="0"/>
        <w:jc w:val="center"/>
        <w:rPr>
          <w:rFonts w:cstheme="minorHAnsi"/>
          <w:b/>
          <w:sz w:val="16"/>
          <w:szCs w:val="16"/>
        </w:rPr>
      </w:pPr>
    </w:p>
    <w:p w:rsidR="00D84AE6" w:rsidRPr="00B47119" w:rsidRDefault="00D84AE6" w:rsidP="00D84AE6">
      <w:pPr>
        <w:spacing w:after="0"/>
        <w:jc w:val="center"/>
        <w:rPr>
          <w:rFonts w:cstheme="minorHAnsi"/>
          <w:b/>
          <w:sz w:val="16"/>
          <w:szCs w:val="16"/>
        </w:rPr>
      </w:pPr>
      <w:r w:rsidRPr="00B47119">
        <w:rPr>
          <w:rFonts w:cstheme="minorHAnsi"/>
          <w:b/>
          <w:sz w:val="16"/>
          <w:szCs w:val="16"/>
        </w:rPr>
        <w:t>MATERIALS/RESOURCES</w:t>
      </w:r>
    </w:p>
    <w:p w:rsidR="00D84AE6" w:rsidRPr="00B47119" w:rsidRDefault="00D84AE6" w:rsidP="00D84AE6">
      <w:pPr>
        <w:spacing w:after="0"/>
        <w:jc w:val="center"/>
        <w:rPr>
          <w:rFonts w:cstheme="minorHAnsi"/>
          <w:sz w:val="16"/>
          <w:szCs w:val="16"/>
        </w:rPr>
      </w:pPr>
      <w:r w:rsidRPr="00B47119">
        <w:rPr>
          <w:rFonts w:cstheme="minorHAnsi"/>
          <w:i/>
          <w:sz w:val="16"/>
          <w:szCs w:val="16"/>
        </w:rPr>
        <w:t>(Framework Domain 1d: Demonstrating Knowledge of Resources)</w:t>
      </w:r>
    </w:p>
    <w:tbl>
      <w:tblPr>
        <w:tblStyle w:val="TableGrid"/>
        <w:tblW w:w="11077" w:type="dxa"/>
        <w:tblInd w:w="-815" w:type="dxa"/>
        <w:tblLayout w:type="fixed"/>
        <w:tblLook w:val="04A0" w:firstRow="1" w:lastRow="0" w:firstColumn="1" w:lastColumn="0" w:noHBand="0" w:noVBand="1"/>
      </w:tblPr>
      <w:tblGrid>
        <w:gridCol w:w="4770"/>
        <w:gridCol w:w="6307"/>
      </w:tblGrid>
      <w:tr w:rsidR="00D84AE6" w:rsidRPr="00B47119" w:rsidTr="00D034D0">
        <w:trPr>
          <w:trHeight w:val="1772"/>
        </w:trPr>
        <w:tc>
          <w:tcPr>
            <w:tcW w:w="4770" w:type="dxa"/>
          </w:tcPr>
          <w:p w:rsidR="00D84AE6" w:rsidRPr="00B47119" w:rsidRDefault="00D84AE6" w:rsidP="00D034D0">
            <w:pPr>
              <w:rPr>
                <w:rFonts w:cstheme="minorHAnsi"/>
                <w:b/>
                <w:sz w:val="16"/>
                <w:szCs w:val="16"/>
              </w:rPr>
            </w:pPr>
          </w:p>
          <w:p w:rsidR="00D84AE6" w:rsidRPr="00B47119" w:rsidRDefault="00D84AE6" w:rsidP="00D034D0">
            <w:pPr>
              <w:rPr>
                <w:rFonts w:cstheme="minorHAnsi"/>
                <w:b/>
                <w:sz w:val="16"/>
                <w:szCs w:val="16"/>
              </w:rPr>
            </w:pPr>
            <w:r w:rsidRPr="00B47119">
              <w:rPr>
                <w:rFonts w:cstheme="minorHAnsi"/>
                <w:b/>
                <w:sz w:val="16"/>
                <w:szCs w:val="16"/>
              </w:rPr>
              <w:t xml:space="preserve">Instructional Materials/Resources: </w:t>
            </w:r>
          </w:p>
          <w:p w:rsidR="00D84AE6" w:rsidRPr="00B47119" w:rsidRDefault="00D84AE6" w:rsidP="00D034D0">
            <w:pPr>
              <w:rPr>
                <w:rFonts w:cstheme="minorHAnsi"/>
                <w:i/>
                <w:sz w:val="16"/>
                <w:szCs w:val="16"/>
              </w:rPr>
            </w:pPr>
            <w:r w:rsidRPr="00B47119">
              <w:rPr>
                <w:rFonts w:cstheme="minorHAnsi"/>
                <w:i/>
                <w:sz w:val="16"/>
                <w:szCs w:val="16"/>
              </w:rPr>
              <w:t>(Framework Domain 1d: Demonstrating Knowledge of Resources)</w:t>
            </w:r>
          </w:p>
          <w:p w:rsidR="00D84AE6" w:rsidRPr="00B47119" w:rsidRDefault="00D84AE6" w:rsidP="00D034D0">
            <w:pPr>
              <w:rPr>
                <w:rFonts w:cstheme="minorHAnsi"/>
                <w:i/>
                <w:sz w:val="16"/>
                <w:szCs w:val="16"/>
              </w:rPr>
            </w:pPr>
          </w:p>
          <w:p w:rsidR="00D84AE6" w:rsidRPr="00B47119" w:rsidRDefault="00D84AE6" w:rsidP="00D034D0">
            <w:pPr>
              <w:rPr>
                <w:rFonts w:cstheme="minorHAnsi"/>
                <w:sz w:val="16"/>
                <w:szCs w:val="16"/>
              </w:rPr>
            </w:pPr>
            <w:r w:rsidRPr="00B47119">
              <w:rPr>
                <w:rFonts w:cstheme="minorHAnsi"/>
                <w:sz w:val="16"/>
                <w:szCs w:val="16"/>
              </w:rPr>
              <w:t>List all materials and resources required by teacher and/or students, include anything you will need to collect and use: e.g. paper-based materials (such as text books or instruction sheets), technology equipment, science equipment or supplies, and art materials.</w:t>
            </w:r>
          </w:p>
        </w:tc>
        <w:tc>
          <w:tcPr>
            <w:tcW w:w="6307" w:type="dxa"/>
          </w:tcPr>
          <w:p w:rsidR="00D84AE6" w:rsidRPr="00B47119" w:rsidRDefault="00D84AE6" w:rsidP="00D034D0">
            <w:pPr>
              <w:rPr>
                <w:rFonts w:cstheme="minorHAnsi"/>
                <w:sz w:val="16"/>
                <w:szCs w:val="16"/>
              </w:rPr>
            </w:pPr>
          </w:p>
          <w:p w:rsidR="00D84AE6" w:rsidRPr="00B47119" w:rsidRDefault="00D84AE6" w:rsidP="00D034D0">
            <w:pPr>
              <w:rPr>
                <w:rFonts w:cstheme="minorHAnsi"/>
                <w:i/>
                <w:color w:val="3F3B75"/>
                <w:sz w:val="16"/>
                <w:szCs w:val="16"/>
              </w:rPr>
            </w:pPr>
            <w:r w:rsidRPr="00B47119">
              <w:rPr>
                <w:rFonts w:cstheme="minorHAnsi"/>
                <w:i/>
                <w:color w:val="3F3B75"/>
                <w:sz w:val="16"/>
                <w:szCs w:val="16"/>
              </w:rPr>
              <w:t xml:space="preserve">Cowboy outfit, Chromebooks (photos and captions), </w:t>
            </w:r>
            <w:proofErr w:type="gramStart"/>
            <w:r w:rsidRPr="00B47119">
              <w:rPr>
                <w:rFonts w:cstheme="minorHAnsi"/>
                <w:i/>
                <w:color w:val="3F3B75"/>
                <w:sz w:val="16"/>
                <w:szCs w:val="16"/>
              </w:rPr>
              <w:t>printer,  One</w:t>
            </w:r>
            <w:proofErr w:type="gramEnd"/>
            <w:r w:rsidRPr="00B47119">
              <w:rPr>
                <w:rFonts w:cstheme="minorHAnsi"/>
                <w:i/>
                <w:color w:val="3F3B75"/>
                <w:sz w:val="16"/>
                <w:szCs w:val="16"/>
              </w:rPr>
              <w:t xml:space="preserve"> of our students cannot type, so a talk-to-text feature is available to help him add the caption to his photo.</w:t>
            </w:r>
          </w:p>
          <w:p w:rsidR="00D84AE6" w:rsidRPr="00B47119" w:rsidRDefault="00D84AE6" w:rsidP="00D034D0">
            <w:pPr>
              <w:rPr>
                <w:rFonts w:cstheme="minorHAnsi"/>
                <w:color w:val="3F3B75"/>
                <w:sz w:val="16"/>
                <w:szCs w:val="16"/>
              </w:rPr>
            </w:pP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p w:rsidR="00D84AE6" w:rsidRPr="00B47119" w:rsidRDefault="00D84AE6" w:rsidP="00D034D0">
            <w:pPr>
              <w:rPr>
                <w:rFonts w:cstheme="minorHAnsi"/>
                <w:sz w:val="16"/>
                <w:szCs w:val="16"/>
              </w:rPr>
            </w:pPr>
          </w:p>
          <w:p w:rsidR="00D84AE6" w:rsidRPr="00B47119" w:rsidRDefault="00D84AE6" w:rsidP="00D034D0">
            <w:pPr>
              <w:pStyle w:val="ListParagraph"/>
              <w:ind w:left="0"/>
              <w:rPr>
                <w:rFonts w:cstheme="minorHAnsi"/>
                <w:sz w:val="16"/>
                <w:szCs w:val="16"/>
              </w:rPr>
            </w:pPr>
          </w:p>
        </w:tc>
      </w:tr>
      <w:bookmarkEnd w:id="0"/>
    </w:tbl>
    <w:p w:rsidR="00D84AE6" w:rsidRPr="00B47119" w:rsidRDefault="00D84AE6" w:rsidP="00D84AE6">
      <w:pPr>
        <w:jc w:val="center"/>
        <w:rPr>
          <w:rFonts w:cstheme="minorHAnsi"/>
          <w:b/>
          <w:sz w:val="16"/>
          <w:szCs w:val="16"/>
        </w:rPr>
      </w:pPr>
    </w:p>
    <w:p w:rsidR="00D84AE6" w:rsidRPr="00B47119" w:rsidRDefault="00D84AE6" w:rsidP="00D84AE6">
      <w:pPr>
        <w:jc w:val="center"/>
        <w:rPr>
          <w:rFonts w:cstheme="minorHAnsi"/>
          <w:b/>
          <w:sz w:val="16"/>
          <w:szCs w:val="16"/>
        </w:rPr>
      </w:pPr>
      <w:r w:rsidRPr="00B47119">
        <w:rPr>
          <w:rFonts w:cstheme="minorHAnsi"/>
          <w:b/>
          <w:sz w:val="16"/>
          <w:szCs w:val="16"/>
        </w:rPr>
        <w:t>CT Signature of Approval:</w:t>
      </w:r>
    </w:p>
    <w:p w:rsidR="00D84AE6" w:rsidRDefault="00D84AE6" w:rsidP="00D84AE6">
      <w:r>
        <w:rPr>
          <w:rFonts w:cstheme="minorHAnsi"/>
          <w:b/>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8.75pt;height:69.75pt">
            <v:imagedata r:id="rId7" o:title=""/>
            <o:lock v:ext="edit" ungrouping="t" rotation="t" cropping="t" verticies="t" text="t" grouping="t"/>
            <o:signatureline v:ext="edit" id="{CF89A0D5-9A70-42DA-AA36-4B82C93E5EBD}" provid="{00000000-0000-0000-0000-000000000000}" issignatureline="t"/>
          </v:shape>
        </w:pict>
      </w:r>
    </w:p>
    <w:sectPr w:rsidR="00D8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69C2"/>
    <w:multiLevelType w:val="hybridMultilevel"/>
    <w:tmpl w:val="A2D2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70F0F"/>
    <w:multiLevelType w:val="hybridMultilevel"/>
    <w:tmpl w:val="BB3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932E7"/>
    <w:multiLevelType w:val="hybridMultilevel"/>
    <w:tmpl w:val="A2D2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B0FAF"/>
    <w:multiLevelType w:val="hybridMultilevel"/>
    <w:tmpl w:val="13948FBE"/>
    <w:lvl w:ilvl="0" w:tplc="E9A4CE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E6"/>
    <w:rsid w:val="00D8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D67D"/>
  <w15:chartTrackingRefBased/>
  <w15:docId w15:val="{E89F28BD-E9DB-4631-AC9A-E9E71A7A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E6"/>
    <w:pPr>
      <w:ind w:left="720"/>
      <w:contextualSpacing/>
    </w:pPr>
  </w:style>
  <w:style w:type="table" w:styleId="TableGrid">
    <w:name w:val="Table Grid"/>
    <w:basedOn w:val="TableNormal"/>
    <w:uiPriority w:val="59"/>
    <w:rsid w:val="00D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84AE6"/>
    <w:rPr>
      <w:rFonts w:ascii="Arial" w:eastAsia="Arial" w:hAnsi="Arial"/>
      <w:sz w:val="24"/>
      <w:szCs w:val="24"/>
    </w:rPr>
  </w:style>
  <w:style w:type="paragraph" w:styleId="BodyText">
    <w:name w:val="Body Text"/>
    <w:basedOn w:val="Normal"/>
    <w:link w:val="BodyTextChar"/>
    <w:uiPriority w:val="1"/>
    <w:qFormat/>
    <w:rsid w:val="00D84AE6"/>
    <w:pPr>
      <w:widowControl w:val="0"/>
      <w:spacing w:after="0" w:line="240" w:lineRule="auto"/>
      <w:ind w:left="469"/>
    </w:pPr>
    <w:rPr>
      <w:rFonts w:ascii="Arial" w:eastAsia="Arial" w:hAnsi="Arial"/>
      <w:sz w:val="24"/>
      <w:szCs w:val="24"/>
    </w:rPr>
  </w:style>
  <w:style w:type="character" w:customStyle="1" w:styleId="BodyTextChar1">
    <w:name w:val="Body Text Char1"/>
    <w:basedOn w:val="DefaultParagraphFont"/>
    <w:uiPriority w:val="99"/>
    <w:semiHidden/>
    <w:rsid w:val="00D84AE6"/>
  </w:style>
  <w:style w:type="character" w:styleId="Hyperlink">
    <w:name w:val="Hyperlink"/>
    <w:basedOn w:val="DefaultParagraphFont"/>
    <w:uiPriority w:val="99"/>
    <w:unhideWhenUsed/>
    <w:rsid w:val="00D84AE6"/>
    <w:rPr>
      <w:color w:val="0563C1" w:themeColor="hyperlink"/>
      <w:u w:val="single"/>
    </w:rPr>
  </w:style>
  <w:style w:type="character" w:styleId="Strong">
    <w:name w:val="Strong"/>
    <w:uiPriority w:val="22"/>
    <w:qFormat/>
    <w:rsid w:val="00D84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mt.gov/Educators/Teaching-Learning/Indian-Education" TargetMode="External"/><Relationship Id="rId5" Type="http://schemas.openxmlformats.org/officeDocument/2006/relationships/hyperlink" Target="http://www.corestandards.org/read-the-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Mohr</dc:creator>
  <cp:keywords/>
  <dc:description/>
  <cp:lastModifiedBy>Virginia Mohr</cp:lastModifiedBy>
  <cp:revision>1</cp:revision>
  <dcterms:created xsi:type="dcterms:W3CDTF">2019-07-18T22:55:00Z</dcterms:created>
  <dcterms:modified xsi:type="dcterms:W3CDTF">2019-07-18T23:01:00Z</dcterms:modified>
</cp:coreProperties>
</file>