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4A" w:rsidRPr="00F60C4A" w:rsidRDefault="00F60C4A" w:rsidP="00F60C4A">
      <w:pPr>
        <w:jc w:val="center"/>
        <w:rPr>
          <w:b/>
          <w:sz w:val="32"/>
        </w:rPr>
      </w:pPr>
      <w:r w:rsidRPr="00F60C4A">
        <w:rPr>
          <w:b/>
          <w:sz w:val="32"/>
        </w:rPr>
        <w:t>Graduate School Info Session and Coffee Break</w:t>
      </w:r>
    </w:p>
    <w:p w:rsidR="00724564" w:rsidRDefault="00F60C4A" w:rsidP="00F60C4A">
      <w:pPr>
        <w:jc w:val="center"/>
        <w:rPr>
          <w:b/>
        </w:rPr>
      </w:pPr>
      <w:r w:rsidRPr="00F60C4A">
        <w:rPr>
          <w:b/>
        </w:rPr>
        <w:t>March 27</w:t>
      </w:r>
      <w:r w:rsidRPr="00F60C4A">
        <w:rPr>
          <w:b/>
          <w:vertAlign w:val="superscript"/>
        </w:rPr>
        <w:t>th</w:t>
      </w:r>
      <w:r w:rsidRPr="00F60C4A">
        <w:rPr>
          <w:b/>
        </w:rPr>
        <w:t>, 2013</w:t>
      </w:r>
      <w:r w:rsidRPr="00F60C4A">
        <w:rPr>
          <w:b/>
        </w:rPr>
        <w:br/>
      </w:r>
    </w:p>
    <w:p w:rsidR="00F60C4A" w:rsidRPr="00D8444D" w:rsidRDefault="00F60C4A" w:rsidP="00F60C4A">
      <w:pPr>
        <w:rPr>
          <w:sz w:val="24"/>
          <w:szCs w:val="24"/>
        </w:rPr>
      </w:pPr>
      <w:r w:rsidRPr="00D8444D">
        <w:rPr>
          <w:sz w:val="24"/>
          <w:szCs w:val="24"/>
        </w:rPr>
        <w:t xml:space="preserve">Topics Covered in this Month’s </w:t>
      </w:r>
      <w:r w:rsidR="00D8444D">
        <w:rPr>
          <w:sz w:val="24"/>
          <w:szCs w:val="24"/>
        </w:rPr>
        <w:t xml:space="preserve">Info </w:t>
      </w:r>
      <w:r w:rsidRPr="00D8444D">
        <w:rPr>
          <w:sz w:val="24"/>
          <w:szCs w:val="24"/>
        </w:rPr>
        <w:t>Session:</w:t>
      </w:r>
    </w:p>
    <w:p w:rsidR="00F60C4A" w:rsidRPr="00D8444D" w:rsidRDefault="00F60C4A" w:rsidP="00F60C4A">
      <w:pPr>
        <w:pStyle w:val="ListParagraph"/>
        <w:numPr>
          <w:ilvl w:val="0"/>
          <w:numId w:val="1"/>
        </w:numPr>
        <w:rPr>
          <w:sz w:val="24"/>
          <w:szCs w:val="24"/>
        </w:rPr>
      </w:pPr>
      <w:r w:rsidRPr="00D8444D">
        <w:rPr>
          <w:sz w:val="24"/>
          <w:szCs w:val="24"/>
        </w:rPr>
        <w:t>Admissions:</w:t>
      </w:r>
    </w:p>
    <w:p w:rsidR="00F60C4A" w:rsidRPr="00D8444D" w:rsidRDefault="00F60C4A" w:rsidP="00F60C4A">
      <w:pPr>
        <w:pStyle w:val="ListParagraph"/>
        <w:numPr>
          <w:ilvl w:val="1"/>
          <w:numId w:val="1"/>
        </w:numPr>
        <w:rPr>
          <w:sz w:val="24"/>
          <w:szCs w:val="24"/>
        </w:rPr>
      </w:pPr>
      <w:r w:rsidRPr="00D8444D">
        <w:rPr>
          <w:sz w:val="24"/>
          <w:szCs w:val="24"/>
        </w:rPr>
        <w:t>Registration PINs can be found in the Banner screen SPAAPIN.  Graduate student registration opened on Monday the 25</w:t>
      </w:r>
      <w:r w:rsidRPr="00D8444D">
        <w:rPr>
          <w:sz w:val="24"/>
          <w:szCs w:val="24"/>
          <w:vertAlign w:val="superscript"/>
        </w:rPr>
        <w:t>th</w:t>
      </w:r>
      <w:r w:rsidRPr="00D8444D">
        <w:rPr>
          <w:sz w:val="24"/>
          <w:szCs w:val="24"/>
        </w:rPr>
        <w:t>.  If you have an issue with a student’s PIN, please contact Amanda R. x5561</w:t>
      </w:r>
    </w:p>
    <w:p w:rsidR="00F60C4A" w:rsidRPr="00D8444D" w:rsidRDefault="00F60C4A" w:rsidP="00F60C4A">
      <w:pPr>
        <w:pStyle w:val="ListParagraph"/>
        <w:numPr>
          <w:ilvl w:val="1"/>
          <w:numId w:val="1"/>
        </w:numPr>
        <w:rPr>
          <w:sz w:val="24"/>
          <w:szCs w:val="24"/>
        </w:rPr>
      </w:pPr>
      <w:r w:rsidRPr="00D8444D">
        <w:rPr>
          <w:sz w:val="24"/>
          <w:szCs w:val="24"/>
        </w:rPr>
        <w:t>Reminder- Student’s with MSU Bachelor’s degrees are not required to send in official transcripts.  All departments have access to these transcripts the Advisor Dashboard and can be verified by the Graduate School in Banner.</w:t>
      </w:r>
    </w:p>
    <w:p w:rsidR="00F60C4A" w:rsidRPr="00D8444D" w:rsidRDefault="00F60C4A" w:rsidP="00F60C4A">
      <w:pPr>
        <w:pStyle w:val="ListParagraph"/>
        <w:numPr>
          <w:ilvl w:val="1"/>
          <w:numId w:val="1"/>
        </w:numPr>
        <w:rPr>
          <w:sz w:val="24"/>
          <w:szCs w:val="24"/>
        </w:rPr>
      </w:pPr>
      <w:r w:rsidRPr="00D8444D">
        <w:rPr>
          <w:sz w:val="24"/>
          <w:szCs w:val="24"/>
        </w:rPr>
        <w:t>Keep an eye out for information on College Net (new application system for Graduate Students).</w:t>
      </w:r>
    </w:p>
    <w:p w:rsidR="00F60C4A" w:rsidRPr="00D8444D" w:rsidRDefault="00F60C4A" w:rsidP="00F60C4A">
      <w:pPr>
        <w:pStyle w:val="ListParagraph"/>
        <w:numPr>
          <w:ilvl w:val="1"/>
          <w:numId w:val="1"/>
        </w:numPr>
        <w:rPr>
          <w:sz w:val="24"/>
          <w:szCs w:val="24"/>
        </w:rPr>
      </w:pPr>
      <w:r w:rsidRPr="00D8444D">
        <w:rPr>
          <w:sz w:val="24"/>
          <w:szCs w:val="24"/>
        </w:rPr>
        <w:t>We are working on revising and streamlining the Fall Orientation sessions.  We will be setting up a planning meeting for these revisions sometime in April.  Keep an eye out for emails regarding this as well, especially if you would like to be involved in this planning session.</w:t>
      </w:r>
    </w:p>
    <w:p w:rsidR="00F60C4A" w:rsidRPr="00D8444D" w:rsidRDefault="00F60C4A" w:rsidP="00F60C4A">
      <w:pPr>
        <w:pStyle w:val="ListParagraph"/>
        <w:numPr>
          <w:ilvl w:val="0"/>
          <w:numId w:val="1"/>
        </w:numPr>
        <w:rPr>
          <w:sz w:val="24"/>
          <w:szCs w:val="24"/>
        </w:rPr>
      </w:pPr>
      <w:r w:rsidRPr="00D8444D">
        <w:rPr>
          <w:sz w:val="24"/>
          <w:szCs w:val="24"/>
        </w:rPr>
        <w:t>Current Student Topics:</w:t>
      </w:r>
    </w:p>
    <w:p w:rsidR="00D8444D" w:rsidRPr="00D8444D" w:rsidRDefault="00D8444D" w:rsidP="00D8444D">
      <w:pPr>
        <w:pStyle w:val="ListParagraph"/>
        <w:numPr>
          <w:ilvl w:val="1"/>
          <w:numId w:val="1"/>
        </w:numPr>
        <w:rPr>
          <w:sz w:val="24"/>
          <w:szCs w:val="24"/>
        </w:rPr>
      </w:pPr>
      <w:r w:rsidRPr="00D8444D">
        <w:rPr>
          <w:sz w:val="24"/>
          <w:szCs w:val="24"/>
        </w:rPr>
        <w:t xml:space="preserve">Allowable coursework for program of study forms: </w:t>
      </w:r>
    </w:p>
    <w:p w:rsidR="00D8444D" w:rsidRPr="00D8444D" w:rsidRDefault="00D8444D" w:rsidP="00D8444D">
      <w:pPr>
        <w:pStyle w:val="ListParagraph"/>
        <w:numPr>
          <w:ilvl w:val="2"/>
          <w:numId w:val="1"/>
        </w:numPr>
        <w:rPr>
          <w:sz w:val="24"/>
          <w:szCs w:val="24"/>
        </w:rPr>
      </w:pPr>
      <w:r w:rsidRPr="00D8444D">
        <w:rPr>
          <w:sz w:val="24"/>
          <w:szCs w:val="24"/>
        </w:rPr>
        <w:t>SEE OTHER ATTACHMENT FOR PROGRAM OF STUDY GUIDE</w:t>
      </w:r>
    </w:p>
    <w:p w:rsidR="00D8444D" w:rsidRPr="00D8444D" w:rsidRDefault="00D8444D" w:rsidP="00D8444D">
      <w:pPr>
        <w:pStyle w:val="ListParagraph"/>
        <w:numPr>
          <w:ilvl w:val="3"/>
          <w:numId w:val="1"/>
        </w:numPr>
        <w:rPr>
          <w:sz w:val="24"/>
          <w:szCs w:val="24"/>
        </w:rPr>
      </w:pPr>
      <w:r w:rsidRPr="00D8444D">
        <w:rPr>
          <w:sz w:val="24"/>
          <w:szCs w:val="24"/>
        </w:rPr>
        <w:t>ONLY 400 level and ABOVE credits are allowed on a Graduate Student’s program of study.</w:t>
      </w:r>
    </w:p>
    <w:p w:rsidR="00D8444D" w:rsidRPr="00D8444D" w:rsidRDefault="00D8444D" w:rsidP="00D8444D">
      <w:pPr>
        <w:pStyle w:val="ListParagraph"/>
        <w:numPr>
          <w:ilvl w:val="3"/>
          <w:numId w:val="1"/>
        </w:numPr>
        <w:rPr>
          <w:sz w:val="24"/>
          <w:szCs w:val="24"/>
        </w:rPr>
      </w:pPr>
      <w:r w:rsidRPr="00D8444D">
        <w:rPr>
          <w:sz w:val="24"/>
          <w:szCs w:val="24"/>
        </w:rPr>
        <w:t>ONLY 9, 400 level credits, can be included on a program of study.</w:t>
      </w:r>
    </w:p>
    <w:p w:rsidR="00D8444D" w:rsidRPr="00D8444D" w:rsidRDefault="00D8444D" w:rsidP="00D8444D">
      <w:pPr>
        <w:pStyle w:val="ListParagraph"/>
        <w:numPr>
          <w:ilvl w:val="1"/>
          <w:numId w:val="1"/>
        </w:numPr>
        <w:rPr>
          <w:sz w:val="24"/>
          <w:szCs w:val="24"/>
        </w:rPr>
      </w:pPr>
      <w:r w:rsidRPr="00D8444D">
        <w:rPr>
          <w:sz w:val="24"/>
          <w:szCs w:val="24"/>
        </w:rPr>
        <w:t>Due to Degree Works requirements, all students need to be assigned an advisor at time of admission.  This advisor can be a “generic” person and can be changed at any time down the road.  If this is not done, students will not be able to access the Degree Works program.</w:t>
      </w:r>
    </w:p>
    <w:sectPr w:rsidR="00D8444D" w:rsidRPr="00D8444D" w:rsidSect="00724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33BA7"/>
    <w:multiLevelType w:val="hybridMultilevel"/>
    <w:tmpl w:val="8BB2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0C4A"/>
    <w:rsid w:val="00724564"/>
    <w:rsid w:val="00D8444D"/>
    <w:rsid w:val="00F60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around</dc:creator>
  <cp:keywords/>
  <dc:description/>
  <cp:lastModifiedBy>around</cp:lastModifiedBy>
  <cp:revision>1</cp:revision>
  <dcterms:created xsi:type="dcterms:W3CDTF">2013-03-29T21:28:00Z</dcterms:created>
  <dcterms:modified xsi:type="dcterms:W3CDTF">2013-03-29T21:49:00Z</dcterms:modified>
</cp:coreProperties>
</file>