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B3" w:rsidRDefault="00AD7EB3" w:rsidP="00AD7EB3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MDI 2015</w:t>
      </w:r>
      <w:r w:rsidRPr="003D6272">
        <w:rPr>
          <w:rFonts w:asciiTheme="majorHAnsi" w:hAnsiTheme="majorHAnsi"/>
          <w:b/>
          <w:sz w:val="24"/>
        </w:rPr>
        <w:t>-1</w:t>
      </w:r>
      <w:r>
        <w:rPr>
          <w:rFonts w:asciiTheme="majorHAnsi" w:hAnsiTheme="majorHAnsi"/>
          <w:b/>
          <w:sz w:val="24"/>
        </w:rPr>
        <w:t>6</w:t>
      </w:r>
      <w:r w:rsidRPr="003D6272">
        <w:rPr>
          <w:rFonts w:asciiTheme="majorHAnsi" w:hAnsiTheme="majorHAnsi"/>
          <w:b/>
          <w:sz w:val="24"/>
        </w:rPr>
        <w:t xml:space="preserve"> Intern Webinar </w:t>
      </w:r>
    </w:p>
    <w:p w:rsidR="00AD7EB3" w:rsidRDefault="00AD7EB3" w:rsidP="00AD7EB3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TIME:  </w:t>
      </w:r>
      <w:r w:rsidR="00565AE8" w:rsidRPr="007471E4">
        <w:rPr>
          <w:rFonts w:asciiTheme="majorHAnsi" w:hAnsiTheme="majorHAnsi"/>
          <w:sz w:val="24"/>
        </w:rPr>
        <w:t xml:space="preserve">Tuesdays, </w:t>
      </w:r>
      <w:r w:rsidRPr="007471E4">
        <w:rPr>
          <w:rFonts w:asciiTheme="majorHAnsi" w:hAnsiTheme="majorHAnsi"/>
          <w:sz w:val="24"/>
        </w:rPr>
        <w:t>7:45-9:15</w:t>
      </w:r>
      <w:r w:rsidR="00565AE8" w:rsidRPr="007471E4">
        <w:rPr>
          <w:rFonts w:asciiTheme="majorHAnsi" w:hAnsiTheme="majorHAnsi"/>
          <w:sz w:val="24"/>
        </w:rPr>
        <w:t xml:space="preserve"> AM</w:t>
      </w:r>
    </w:p>
    <w:p w:rsidR="00AD7EB3" w:rsidRPr="00B10A00" w:rsidRDefault="00AD7EB3" w:rsidP="00AD7EB3">
      <w:pPr>
        <w:rPr>
          <w:sz w:val="24"/>
        </w:rPr>
      </w:pPr>
      <w:r w:rsidRPr="003D6272">
        <w:rPr>
          <w:rFonts w:asciiTheme="majorHAnsi" w:hAnsiTheme="majorHAnsi"/>
          <w:b/>
          <w:sz w:val="24"/>
        </w:rPr>
        <w:t>Schedule</w:t>
      </w:r>
      <w:r>
        <w:rPr>
          <w:rFonts w:asciiTheme="majorHAnsi" w:hAnsiTheme="majorHAnsi"/>
          <w:b/>
          <w:sz w:val="24"/>
        </w:rPr>
        <w:t xml:space="preserve"> and Topics</w:t>
      </w:r>
      <w:r w:rsidRPr="003D6272">
        <w:rPr>
          <w:rFonts w:asciiTheme="majorHAnsi" w:hAnsiTheme="majorHAnsi"/>
          <w:b/>
          <w:sz w:val="24"/>
        </w:rPr>
        <w:t>:</w:t>
      </w:r>
      <w:bookmarkStart w:id="0" w:name="_GoBack"/>
      <w:bookmarkEnd w:id="0"/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3258"/>
        <w:gridCol w:w="2790"/>
        <w:gridCol w:w="3762"/>
        <w:gridCol w:w="81"/>
      </w:tblGrid>
      <w:tr w:rsidR="00AD7EB3" w:rsidTr="005D2440">
        <w:trPr>
          <w:trHeight w:val="445"/>
          <w:jc w:val="center"/>
        </w:trPr>
        <w:tc>
          <w:tcPr>
            <w:tcW w:w="3258" w:type="dxa"/>
            <w:shd w:val="clear" w:color="auto" w:fill="FFC000"/>
            <w:vAlign w:val="center"/>
          </w:tcPr>
          <w:p w:rsidR="00AD7EB3" w:rsidRPr="00DC1608" w:rsidRDefault="00AD7EB3" w:rsidP="005D2440">
            <w:pPr>
              <w:rPr>
                <w:b/>
              </w:rPr>
            </w:pPr>
            <w:r w:rsidRPr="00DC1608">
              <w:rPr>
                <w:b/>
              </w:rPr>
              <w:t>Intern:</w:t>
            </w:r>
          </w:p>
        </w:tc>
        <w:tc>
          <w:tcPr>
            <w:tcW w:w="2790" w:type="dxa"/>
            <w:shd w:val="clear" w:color="auto" w:fill="FFC000"/>
            <w:vAlign w:val="center"/>
          </w:tcPr>
          <w:p w:rsidR="00AD7EB3" w:rsidRPr="00DC1608" w:rsidRDefault="00AD7EB3" w:rsidP="005D244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43" w:type="dxa"/>
            <w:gridSpan w:val="2"/>
            <w:shd w:val="clear" w:color="auto" w:fill="FFC000"/>
            <w:vAlign w:val="center"/>
          </w:tcPr>
          <w:p w:rsidR="00AD7EB3" w:rsidRPr="00DC1608" w:rsidRDefault="00AD7EB3" w:rsidP="005D2440">
            <w:pPr>
              <w:rPr>
                <w:b/>
              </w:rPr>
            </w:pPr>
            <w:r w:rsidRPr="00DC1608">
              <w:rPr>
                <w:b/>
              </w:rPr>
              <w:t xml:space="preserve"> Presentation</w:t>
            </w:r>
            <w:r>
              <w:rPr>
                <w:b/>
              </w:rPr>
              <w:t xml:space="preserve"> Topic</w:t>
            </w:r>
          </w:p>
        </w:tc>
      </w:tr>
      <w:tr w:rsidR="00AD7EB3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D7EB3" w:rsidRPr="00DC1608" w:rsidRDefault="00C969BE" w:rsidP="005D2440">
            <w:r>
              <w:t>Kelly M</w:t>
            </w:r>
          </w:p>
        </w:tc>
        <w:tc>
          <w:tcPr>
            <w:tcW w:w="2790" w:type="dxa"/>
            <w:vAlign w:val="center"/>
          </w:tcPr>
          <w:p w:rsidR="00AD7EB3" w:rsidRDefault="00AD7EB3" w:rsidP="005D2440">
            <w:r>
              <w:t>08-25-2015</w:t>
            </w:r>
          </w:p>
        </w:tc>
        <w:tc>
          <w:tcPr>
            <w:tcW w:w="3762" w:type="dxa"/>
            <w:vAlign w:val="center"/>
          </w:tcPr>
          <w:p w:rsidR="00AD7EB3" w:rsidRDefault="00AD7EB3" w:rsidP="005D2440">
            <w:r>
              <w:t>Child Nutrition</w:t>
            </w:r>
          </w:p>
        </w:tc>
      </w:tr>
      <w:tr w:rsidR="00AD7EB3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D7EB3" w:rsidRDefault="004A37C6" w:rsidP="005D2440">
            <w:r>
              <w:t xml:space="preserve">Andrea  </w:t>
            </w:r>
          </w:p>
        </w:tc>
        <w:tc>
          <w:tcPr>
            <w:tcW w:w="2790" w:type="dxa"/>
            <w:vAlign w:val="center"/>
          </w:tcPr>
          <w:p w:rsidR="00AD7EB3" w:rsidRDefault="00AD7EB3" w:rsidP="005D2440">
            <w:r>
              <w:t>09-01</w:t>
            </w:r>
          </w:p>
        </w:tc>
        <w:tc>
          <w:tcPr>
            <w:tcW w:w="3762" w:type="dxa"/>
            <w:vAlign w:val="center"/>
          </w:tcPr>
          <w:p w:rsidR="00AD7EB3" w:rsidRDefault="00AD7EB3" w:rsidP="005D2440">
            <w:r>
              <w:t xml:space="preserve"> Public Health Nutrition</w:t>
            </w:r>
          </w:p>
        </w:tc>
      </w:tr>
      <w:tr w:rsidR="00AD7EB3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D7EB3" w:rsidRDefault="004A37C6" w:rsidP="005D2440">
            <w:r>
              <w:t>Laura</w:t>
            </w:r>
          </w:p>
        </w:tc>
        <w:tc>
          <w:tcPr>
            <w:tcW w:w="2790" w:type="dxa"/>
            <w:vAlign w:val="center"/>
          </w:tcPr>
          <w:p w:rsidR="00AD7EB3" w:rsidRDefault="00AD7EB3" w:rsidP="005D2440">
            <w:r>
              <w:t>09/08</w:t>
            </w:r>
          </w:p>
        </w:tc>
        <w:tc>
          <w:tcPr>
            <w:tcW w:w="3762" w:type="dxa"/>
            <w:vAlign w:val="center"/>
          </w:tcPr>
          <w:p w:rsidR="00AD7EB3" w:rsidRDefault="00AD7EB3" w:rsidP="005D2440">
            <w:r>
              <w:t>Food Safety</w:t>
            </w:r>
          </w:p>
        </w:tc>
      </w:tr>
      <w:tr w:rsidR="00AD7EB3" w:rsidTr="005D2440">
        <w:trPr>
          <w:gridAfter w:val="1"/>
          <w:wAfter w:w="81" w:type="dxa"/>
          <w:trHeight w:val="548"/>
          <w:jc w:val="center"/>
        </w:trPr>
        <w:tc>
          <w:tcPr>
            <w:tcW w:w="3258" w:type="dxa"/>
            <w:vAlign w:val="center"/>
          </w:tcPr>
          <w:p w:rsidR="00AD7EB3" w:rsidRDefault="004A37C6" w:rsidP="005D2440">
            <w:r>
              <w:t>Virginia</w:t>
            </w:r>
          </w:p>
        </w:tc>
        <w:tc>
          <w:tcPr>
            <w:tcW w:w="2790" w:type="dxa"/>
            <w:vAlign w:val="center"/>
          </w:tcPr>
          <w:p w:rsidR="00AD7EB3" w:rsidRDefault="00AD7EB3" w:rsidP="005D2440">
            <w:r>
              <w:t>09/15</w:t>
            </w:r>
          </w:p>
        </w:tc>
        <w:tc>
          <w:tcPr>
            <w:tcW w:w="3762" w:type="dxa"/>
            <w:vAlign w:val="center"/>
          </w:tcPr>
          <w:p w:rsidR="00AD7EB3" w:rsidRDefault="00AD7EB3" w:rsidP="005D2440">
            <w:r>
              <w:t>Budget</w:t>
            </w:r>
          </w:p>
        </w:tc>
      </w:tr>
      <w:tr w:rsidR="00AD7EB3" w:rsidTr="005D2440">
        <w:trPr>
          <w:gridAfter w:val="1"/>
          <w:wAfter w:w="81" w:type="dxa"/>
          <w:trHeight w:val="368"/>
          <w:jc w:val="center"/>
        </w:trPr>
        <w:tc>
          <w:tcPr>
            <w:tcW w:w="3258" w:type="dxa"/>
            <w:vAlign w:val="center"/>
          </w:tcPr>
          <w:p w:rsidR="00AD7EB3" w:rsidRDefault="004A37C6" w:rsidP="005D2440">
            <w:r>
              <w:t>Ali</w:t>
            </w:r>
          </w:p>
        </w:tc>
        <w:tc>
          <w:tcPr>
            <w:tcW w:w="2790" w:type="dxa"/>
            <w:vAlign w:val="center"/>
          </w:tcPr>
          <w:p w:rsidR="00AD7EB3" w:rsidRDefault="00AD7EB3" w:rsidP="005D2440">
            <w:r>
              <w:t>09/22</w:t>
            </w:r>
          </w:p>
        </w:tc>
        <w:tc>
          <w:tcPr>
            <w:tcW w:w="3762" w:type="dxa"/>
            <w:vAlign w:val="center"/>
          </w:tcPr>
          <w:p w:rsidR="00AD7EB3" w:rsidRDefault="00AD7EB3" w:rsidP="005D2440">
            <w:r>
              <w:t xml:space="preserve">Food </w:t>
            </w:r>
            <w:proofErr w:type="spellStart"/>
            <w:r>
              <w:t>Purch</w:t>
            </w:r>
            <w:proofErr w:type="spellEnd"/>
            <w:r>
              <w:t>., Inventory, and Dist.</w:t>
            </w:r>
          </w:p>
        </w:tc>
      </w:tr>
      <w:tr w:rsidR="00AD7EB3" w:rsidTr="005D2440">
        <w:trPr>
          <w:gridAfter w:val="1"/>
          <w:wAfter w:w="81" w:type="dxa"/>
          <w:trHeight w:val="440"/>
          <w:jc w:val="center"/>
        </w:trPr>
        <w:tc>
          <w:tcPr>
            <w:tcW w:w="3258" w:type="dxa"/>
            <w:vAlign w:val="center"/>
          </w:tcPr>
          <w:p w:rsidR="00AD7EB3" w:rsidRDefault="004A37C6" w:rsidP="005D2440">
            <w:r>
              <w:t>Megan B</w:t>
            </w:r>
          </w:p>
        </w:tc>
        <w:tc>
          <w:tcPr>
            <w:tcW w:w="2790" w:type="dxa"/>
            <w:vAlign w:val="center"/>
          </w:tcPr>
          <w:p w:rsidR="00AD7EB3" w:rsidRDefault="00AD7EB3" w:rsidP="005D2440">
            <w:r>
              <w:t>09/29</w:t>
            </w:r>
          </w:p>
        </w:tc>
        <w:tc>
          <w:tcPr>
            <w:tcW w:w="3762" w:type="dxa"/>
            <w:vAlign w:val="center"/>
          </w:tcPr>
          <w:p w:rsidR="00AD7EB3" w:rsidRPr="002E0A41" w:rsidRDefault="00AD7EB3" w:rsidP="005D2440">
            <w:r w:rsidRPr="002E0A41">
              <w:t>Public Policy</w:t>
            </w:r>
          </w:p>
        </w:tc>
      </w:tr>
      <w:tr w:rsidR="00AD7EB3" w:rsidRPr="002A06BE" w:rsidTr="005D2440">
        <w:trPr>
          <w:gridAfter w:val="1"/>
          <w:wAfter w:w="81" w:type="dxa"/>
          <w:trHeight w:val="440"/>
          <w:jc w:val="center"/>
        </w:trPr>
        <w:tc>
          <w:tcPr>
            <w:tcW w:w="3258" w:type="dxa"/>
            <w:vAlign w:val="center"/>
          </w:tcPr>
          <w:p w:rsidR="00AD7EB3" w:rsidRPr="002A06BE" w:rsidRDefault="00AD7EB3" w:rsidP="005D2440">
            <w:pPr>
              <w:rPr>
                <w:b/>
              </w:rPr>
            </w:pPr>
            <w:r w:rsidRPr="002A06BE">
              <w:rPr>
                <w:b/>
              </w:rPr>
              <w:t>NO WEBINAR</w:t>
            </w:r>
          </w:p>
        </w:tc>
        <w:tc>
          <w:tcPr>
            <w:tcW w:w="2790" w:type="dxa"/>
            <w:vAlign w:val="center"/>
          </w:tcPr>
          <w:p w:rsidR="00AD7EB3" w:rsidRPr="002A06BE" w:rsidRDefault="00AD7EB3" w:rsidP="005D2440">
            <w:pPr>
              <w:rPr>
                <w:b/>
              </w:rPr>
            </w:pPr>
            <w:r w:rsidRPr="002A06BE">
              <w:rPr>
                <w:b/>
              </w:rPr>
              <w:t>10/06</w:t>
            </w:r>
          </w:p>
        </w:tc>
        <w:tc>
          <w:tcPr>
            <w:tcW w:w="3762" w:type="dxa"/>
            <w:vAlign w:val="center"/>
          </w:tcPr>
          <w:p w:rsidR="00AD7EB3" w:rsidRPr="002A06BE" w:rsidRDefault="00AD7EB3" w:rsidP="005D2440">
            <w:pPr>
              <w:rPr>
                <w:b/>
              </w:rPr>
            </w:pPr>
          </w:p>
        </w:tc>
      </w:tr>
      <w:tr w:rsidR="00AD7EB3" w:rsidTr="005D2440">
        <w:trPr>
          <w:gridAfter w:val="1"/>
          <w:wAfter w:w="81" w:type="dxa"/>
          <w:trHeight w:val="485"/>
          <w:jc w:val="center"/>
        </w:trPr>
        <w:tc>
          <w:tcPr>
            <w:tcW w:w="3258" w:type="dxa"/>
            <w:vAlign w:val="center"/>
          </w:tcPr>
          <w:p w:rsidR="00AD7EB3" w:rsidRDefault="004A37C6" w:rsidP="005D2440">
            <w:r>
              <w:t>Dakota</w:t>
            </w:r>
          </w:p>
        </w:tc>
        <w:tc>
          <w:tcPr>
            <w:tcW w:w="2790" w:type="dxa"/>
            <w:vAlign w:val="center"/>
          </w:tcPr>
          <w:p w:rsidR="00AD7EB3" w:rsidRDefault="00AD7EB3" w:rsidP="005D2440">
            <w:r>
              <w:t>10/13</w:t>
            </w:r>
          </w:p>
        </w:tc>
        <w:tc>
          <w:tcPr>
            <w:tcW w:w="3762" w:type="dxa"/>
            <w:vAlign w:val="center"/>
          </w:tcPr>
          <w:p w:rsidR="00AD7EB3" w:rsidRDefault="004A37C6" w:rsidP="004A37C6">
            <w:r>
              <w:t>Human Resources</w:t>
            </w:r>
          </w:p>
        </w:tc>
      </w:tr>
      <w:tr w:rsidR="00AD7EB3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D7EB3" w:rsidRDefault="004A37C6" w:rsidP="005D2440">
            <w:r>
              <w:t>Kelli J</w:t>
            </w:r>
          </w:p>
        </w:tc>
        <w:tc>
          <w:tcPr>
            <w:tcW w:w="2790" w:type="dxa"/>
            <w:vAlign w:val="center"/>
          </w:tcPr>
          <w:p w:rsidR="00AD7EB3" w:rsidRDefault="00AD7EB3" w:rsidP="005D2440">
            <w:r>
              <w:t>10/20</w:t>
            </w:r>
          </w:p>
        </w:tc>
        <w:tc>
          <w:tcPr>
            <w:tcW w:w="3762" w:type="dxa"/>
            <w:vAlign w:val="center"/>
          </w:tcPr>
          <w:p w:rsidR="00AD7EB3" w:rsidRDefault="00AD7EB3" w:rsidP="005D2440">
            <w:r>
              <w:t xml:space="preserve">Pharmacology </w:t>
            </w:r>
          </w:p>
        </w:tc>
      </w:tr>
      <w:tr w:rsidR="00AD7EB3" w:rsidTr="005D2440">
        <w:trPr>
          <w:gridAfter w:val="1"/>
          <w:wAfter w:w="81" w:type="dxa"/>
          <w:trHeight w:val="412"/>
          <w:jc w:val="center"/>
        </w:trPr>
        <w:tc>
          <w:tcPr>
            <w:tcW w:w="3258" w:type="dxa"/>
            <w:vAlign w:val="center"/>
          </w:tcPr>
          <w:p w:rsidR="00AD7EB3" w:rsidRDefault="004A37C6" w:rsidP="005D2440">
            <w:r>
              <w:t>Elizabeth</w:t>
            </w:r>
          </w:p>
        </w:tc>
        <w:tc>
          <w:tcPr>
            <w:tcW w:w="2790" w:type="dxa"/>
            <w:vAlign w:val="center"/>
          </w:tcPr>
          <w:p w:rsidR="00AD7EB3" w:rsidRPr="00A94C2B" w:rsidRDefault="00AD7EB3" w:rsidP="005D2440">
            <w:r>
              <w:t>10/27</w:t>
            </w:r>
          </w:p>
        </w:tc>
        <w:tc>
          <w:tcPr>
            <w:tcW w:w="3762" w:type="dxa"/>
            <w:vAlign w:val="center"/>
          </w:tcPr>
          <w:p w:rsidR="00AD7EB3" w:rsidRDefault="00AD7EB3" w:rsidP="005D2440">
            <w:r>
              <w:t>Complementary and Alternative Medicine</w:t>
            </w:r>
          </w:p>
        </w:tc>
      </w:tr>
      <w:tr w:rsidR="00AD7EB3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D7EB3" w:rsidRDefault="004A37C6" w:rsidP="005D2440">
            <w:r>
              <w:t>Jackie</w:t>
            </w:r>
          </w:p>
        </w:tc>
        <w:tc>
          <w:tcPr>
            <w:tcW w:w="2790" w:type="dxa"/>
            <w:vAlign w:val="center"/>
          </w:tcPr>
          <w:p w:rsidR="00AD7EB3" w:rsidRDefault="00AD7EB3" w:rsidP="005D2440">
            <w:r>
              <w:t>11/03</w:t>
            </w:r>
          </w:p>
        </w:tc>
        <w:tc>
          <w:tcPr>
            <w:tcW w:w="3762" w:type="dxa"/>
            <w:vAlign w:val="center"/>
          </w:tcPr>
          <w:p w:rsidR="00AD7EB3" w:rsidRDefault="00AD7EB3" w:rsidP="005D2440">
            <w:r>
              <w:t>DM</w:t>
            </w:r>
          </w:p>
        </w:tc>
      </w:tr>
      <w:tr w:rsidR="00AD7EB3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D7EB3" w:rsidRDefault="004A37C6" w:rsidP="005D2440">
            <w:r>
              <w:t>Megan M</w:t>
            </w:r>
          </w:p>
        </w:tc>
        <w:tc>
          <w:tcPr>
            <w:tcW w:w="2790" w:type="dxa"/>
            <w:vAlign w:val="center"/>
          </w:tcPr>
          <w:p w:rsidR="00AD7EB3" w:rsidRDefault="00AD7EB3" w:rsidP="005D2440">
            <w:r>
              <w:t>11/10</w:t>
            </w:r>
          </w:p>
        </w:tc>
        <w:tc>
          <w:tcPr>
            <w:tcW w:w="3762" w:type="dxa"/>
            <w:vAlign w:val="center"/>
          </w:tcPr>
          <w:p w:rsidR="00AD7EB3" w:rsidRDefault="00AD7EB3" w:rsidP="005D2440">
            <w:r>
              <w:t>Renal</w:t>
            </w:r>
          </w:p>
        </w:tc>
      </w:tr>
      <w:tr w:rsidR="00AD7EB3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D7EB3" w:rsidRDefault="004A37C6" w:rsidP="005D2440">
            <w:r>
              <w:t>Daniel</w:t>
            </w:r>
          </w:p>
        </w:tc>
        <w:tc>
          <w:tcPr>
            <w:tcW w:w="2790" w:type="dxa"/>
            <w:vAlign w:val="center"/>
          </w:tcPr>
          <w:p w:rsidR="00AD7EB3" w:rsidRDefault="00AD7EB3" w:rsidP="005D2440">
            <w:r>
              <w:t>11/17</w:t>
            </w:r>
          </w:p>
        </w:tc>
        <w:tc>
          <w:tcPr>
            <w:tcW w:w="3762" w:type="dxa"/>
            <w:vAlign w:val="center"/>
          </w:tcPr>
          <w:p w:rsidR="00AD7EB3" w:rsidRDefault="00AD7EB3" w:rsidP="005D2440">
            <w:r>
              <w:t>GI</w:t>
            </w:r>
          </w:p>
        </w:tc>
      </w:tr>
      <w:tr w:rsidR="00AD7EB3" w:rsidRPr="002A06BE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D7EB3" w:rsidRPr="002A06BE" w:rsidRDefault="00AD7EB3" w:rsidP="005D2440">
            <w:pPr>
              <w:rPr>
                <w:b/>
              </w:rPr>
            </w:pPr>
            <w:r w:rsidRPr="002A06BE">
              <w:rPr>
                <w:b/>
              </w:rPr>
              <w:t>NO WEBINAR - Thanksgiving</w:t>
            </w:r>
          </w:p>
        </w:tc>
        <w:tc>
          <w:tcPr>
            <w:tcW w:w="2790" w:type="dxa"/>
            <w:vAlign w:val="center"/>
          </w:tcPr>
          <w:p w:rsidR="00AD7EB3" w:rsidRPr="002A06BE" w:rsidRDefault="00AD7EB3" w:rsidP="005D2440">
            <w:pPr>
              <w:rPr>
                <w:b/>
              </w:rPr>
            </w:pPr>
            <w:r w:rsidRPr="002A06BE">
              <w:rPr>
                <w:b/>
              </w:rPr>
              <w:t>11/24</w:t>
            </w:r>
          </w:p>
        </w:tc>
        <w:tc>
          <w:tcPr>
            <w:tcW w:w="3762" w:type="dxa"/>
            <w:vAlign w:val="center"/>
          </w:tcPr>
          <w:p w:rsidR="00AD7EB3" w:rsidRPr="002A06BE" w:rsidRDefault="00AD7EB3" w:rsidP="005D2440">
            <w:pPr>
              <w:rPr>
                <w:b/>
              </w:rPr>
            </w:pPr>
          </w:p>
        </w:tc>
      </w:tr>
      <w:tr w:rsidR="00AD7EB3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D7EB3" w:rsidRDefault="004A37C6" w:rsidP="005D2440">
            <w:r>
              <w:t>Sara</w:t>
            </w:r>
          </w:p>
        </w:tc>
        <w:tc>
          <w:tcPr>
            <w:tcW w:w="2790" w:type="dxa"/>
            <w:vAlign w:val="center"/>
          </w:tcPr>
          <w:p w:rsidR="00AD7EB3" w:rsidRPr="002A06BE" w:rsidRDefault="00AD7EB3" w:rsidP="005D2440">
            <w:r w:rsidRPr="002A06BE">
              <w:t>12/01</w:t>
            </w:r>
          </w:p>
        </w:tc>
        <w:tc>
          <w:tcPr>
            <w:tcW w:w="3762" w:type="dxa"/>
            <w:vAlign w:val="center"/>
          </w:tcPr>
          <w:p w:rsidR="00AD7EB3" w:rsidRDefault="00AD7EB3" w:rsidP="005D2440">
            <w:r>
              <w:t xml:space="preserve">Eating Disorders </w:t>
            </w:r>
          </w:p>
        </w:tc>
      </w:tr>
      <w:tr w:rsidR="00AD7EB3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D7EB3" w:rsidRDefault="004A37C6" w:rsidP="005D2440">
            <w:r>
              <w:t>Katie</w:t>
            </w:r>
          </w:p>
        </w:tc>
        <w:tc>
          <w:tcPr>
            <w:tcW w:w="2790" w:type="dxa"/>
            <w:vAlign w:val="center"/>
          </w:tcPr>
          <w:p w:rsidR="00AD7EB3" w:rsidRDefault="00AD7EB3" w:rsidP="005D2440">
            <w:r>
              <w:t>12/08</w:t>
            </w:r>
          </w:p>
        </w:tc>
        <w:tc>
          <w:tcPr>
            <w:tcW w:w="3762" w:type="dxa"/>
            <w:vAlign w:val="center"/>
          </w:tcPr>
          <w:p w:rsidR="00AD7EB3" w:rsidRDefault="00AD7EB3" w:rsidP="005D2440">
            <w:r>
              <w:t>CVD</w:t>
            </w:r>
          </w:p>
        </w:tc>
      </w:tr>
      <w:tr w:rsidR="00AD7EB3" w:rsidTr="005D2440">
        <w:trPr>
          <w:gridAfter w:val="1"/>
          <w:wAfter w:w="81" w:type="dxa"/>
          <w:trHeight w:val="458"/>
          <w:jc w:val="center"/>
        </w:trPr>
        <w:tc>
          <w:tcPr>
            <w:tcW w:w="3258" w:type="dxa"/>
            <w:vAlign w:val="center"/>
          </w:tcPr>
          <w:p w:rsidR="00AD7EB3" w:rsidRDefault="004A37C6" w:rsidP="005D2440">
            <w:r>
              <w:t>Natasha</w:t>
            </w:r>
          </w:p>
        </w:tc>
        <w:tc>
          <w:tcPr>
            <w:tcW w:w="2790" w:type="dxa"/>
            <w:vAlign w:val="center"/>
          </w:tcPr>
          <w:p w:rsidR="00AD7EB3" w:rsidRDefault="00AD7EB3" w:rsidP="005D2440">
            <w:r>
              <w:t>12/15</w:t>
            </w:r>
          </w:p>
        </w:tc>
        <w:tc>
          <w:tcPr>
            <w:tcW w:w="3762" w:type="dxa"/>
            <w:vAlign w:val="center"/>
          </w:tcPr>
          <w:p w:rsidR="00AD7EB3" w:rsidRDefault="00AD7EB3" w:rsidP="005D2440">
            <w:r>
              <w:t xml:space="preserve">Nutrition Support </w:t>
            </w:r>
          </w:p>
        </w:tc>
      </w:tr>
      <w:tr w:rsidR="00AF388A" w:rsidTr="005D2440">
        <w:trPr>
          <w:gridAfter w:val="1"/>
          <w:wAfter w:w="81" w:type="dxa"/>
          <w:trHeight w:val="458"/>
          <w:jc w:val="center"/>
        </w:trPr>
        <w:tc>
          <w:tcPr>
            <w:tcW w:w="3258" w:type="dxa"/>
            <w:vAlign w:val="center"/>
          </w:tcPr>
          <w:p w:rsidR="00AF388A" w:rsidRPr="00AF388A" w:rsidRDefault="00AF388A" w:rsidP="00AF388A">
            <w:pPr>
              <w:rPr>
                <w:b/>
              </w:rPr>
            </w:pPr>
            <w:r w:rsidRPr="00AF388A">
              <w:rPr>
                <w:b/>
              </w:rPr>
              <w:t>NO WEBINAR – Winter Break</w:t>
            </w:r>
          </w:p>
        </w:tc>
        <w:tc>
          <w:tcPr>
            <w:tcW w:w="2790" w:type="dxa"/>
            <w:vAlign w:val="center"/>
          </w:tcPr>
          <w:p w:rsidR="00AF388A" w:rsidRPr="00AF388A" w:rsidRDefault="00AF388A" w:rsidP="00AF388A">
            <w:pPr>
              <w:rPr>
                <w:b/>
              </w:rPr>
            </w:pPr>
            <w:r w:rsidRPr="00AF388A">
              <w:rPr>
                <w:b/>
              </w:rPr>
              <w:t>12/21- Jan 3, 2016</w:t>
            </w:r>
          </w:p>
        </w:tc>
        <w:tc>
          <w:tcPr>
            <w:tcW w:w="3762" w:type="dxa"/>
            <w:vAlign w:val="center"/>
          </w:tcPr>
          <w:p w:rsidR="00AF388A" w:rsidRDefault="00AF388A" w:rsidP="00AF388A"/>
        </w:tc>
      </w:tr>
      <w:tr w:rsidR="00AF388A" w:rsidTr="005D2440">
        <w:trPr>
          <w:gridAfter w:val="1"/>
          <w:wAfter w:w="81" w:type="dxa"/>
          <w:trHeight w:val="530"/>
          <w:jc w:val="center"/>
        </w:trPr>
        <w:tc>
          <w:tcPr>
            <w:tcW w:w="9810" w:type="dxa"/>
            <w:gridSpan w:val="3"/>
            <w:vAlign w:val="center"/>
          </w:tcPr>
          <w:p w:rsidR="00AF388A" w:rsidRDefault="00AF388A" w:rsidP="00AF388A">
            <w:pPr>
              <w:pStyle w:val="ListParagraph"/>
              <w:numPr>
                <w:ilvl w:val="0"/>
                <w:numId w:val="2"/>
              </w:numPr>
            </w:pPr>
            <w:r w:rsidRPr="002A06BE">
              <w:rPr>
                <w:rFonts w:asciiTheme="majorHAnsi" w:hAnsiTheme="majorHAnsi"/>
                <w:b/>
              </w:rPr>
              <w:t>Welcome Back!</w:t>
            </w:r>
          </w:p>
        </w:tc>
      </w:tr>
      <w:tr w:rsidR="00AF388A" w:rsidTr="005D2440">
        <w:trPr>
          <w:gridAfter w:val="1"/>
          <w:wAfter w:w="81" w:type="dxa"/>
          <w:trHeight w:val="530"/>
          <w:jc w:val="center"/>
        </w:trPr>
        <w:tc>
          <w:tcPr>
            <w:tcW w:w="3258" w:type="dxa"/>
            <w:vAlign w:val="center"/>
          </w:tcPr>
          <w:p w:rsidR="00AF388A" w:rsidRDefault="00AF388A" w:rsidP="00AF388A">
            <w:r>
              <w:t>Coleen Kaiser, MD, RD, LN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01/05/2016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>Self-Select Rotations</w:t>
            </w:r>
          </w:p>
        </w:tc>
      </w:tr>
      <w:tr w:rsidR="00AF388A" w:rsidTr="005D2440">
        <w:trPr>
          <w:gridAfter w:val="1"/>
          <w:wAfter w:w="81" w:type="dxa"/>
          <w:trHeight w:val="530"/>
          <w:jc w:val="center"/>
        </w:trPr>
        <w:tc>
          <w:tcPr>
            <w:tcW w:w="3258" w:type="dxa"/>
            <w:vAlign w:val="center"/>
          </w:tcPr>
          <w:p w:rsidR="00AF388A" w:rsidRDefault="004A37C6" w:rsidP="00AF388A">
            <w:r>
              <w:lastRenderedPageBreak/>
              <w:t>Rochelle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01/12</w:t>
            </w:r>
          </w:p>
        </w:tc>
        <w:tc>
          <w:tcPr>
            <w:tcW w:w="3762" w:type="dxa"/>
            <w:vAlign w:val="center"/>
          </w:tcPr>
          <w:p w:rsidR="00AF388A" w:rsidRDefault="004A37C6" w:rsidP="00AF388A">
            <w:r>
              <w:t>Ger. Populations &amp; Aging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Default="004A37C6" w:rsidP="00AF388A">
            <w:r>
              <w:t xml:space="preserve">Kim 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01/19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>Critical Care</w:t>
            </w:r>
          </w:p>
        </w:tc>
      </w:tr>
      <w:tr w:rsidR="00AF388A" w:rsidTr="005D2440">
        <w:trPr>
          <w:gridAfter w:val="1"/>
          <w:wAfter w:w="81" w:type="dxa"/>
          <w:trHeight w:val="395"/>
          <w:jc w:val="center"/>
        </w:trPr>
        <w:tc>
          <w:tcPr>
            <w:tcW w:w="3258" w:type="dxa"/>
            <w:vAlign w:val="center"/>
          </w:tcPr>
          <w:p w:rsidR="00AF388A" w:rsidRDefault="004A37C6" w:rsidP="00AF388A">
            <w:r>
              <w:t>Sydney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01/26</w:t>
            </w:r>
          </w:p>
        </w:tc>
        <w:tc>
          <w:tcPr>
            <w:tcW w:w="3762" w:type="dxa"/>
            <w:vAlign w:val="center"/>
          </w:tcPr>
          <w:p w:rsidR="00AF388A" w:rsidRDefault="004A37C6" w:rsidP="00AF388A">
            <w:r>
              <w:t>Oncology</w:t>
            </w:r>
          </w:p>
        </w:tc>
      </w:tr>
      <w:tr w:rsidR="00AF388A" w:rsidTr="005D2440">
        <w:trPr>
          <w:gridAfter w:val="1"/>
          <w:wAfter w:w="81" w:type="dxa"/>
          <w:trHeight w:val="440"/>
          <w:jc w:val="center"/>
        </w:trPr>
        <w:tc>
          <w:tcPr>
            <w:tcW w:w="3258" w:type="dxa"/>
            <w:vAlign w:val="center"/>
          </w:tcPr>
          <w:p w:rsidR="00AF388A" w:rsidRDefault="00C969BE" w:rsidP="00AF388A">
            <w:r>
              <w:t>Bronte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02/02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>Management &amp; Leadership</w:t>
            </w:r>
          </w:p>
        </w:tc>
      </w:tr>
      <w:tr w:rsidR="00AF388A" w:rsidTr="005D2440">
        <w:trPr>
          <w:gridAfter w:val="1"/>
          <w:wAfter w:w="81" w:type="dxa"/>
          <w:trHeight w:val="440"/>
          <w:jc w:val="center"/>
        </w:trPr>
        <w:tc>
          <w:tcPr>
            <w:tcW w:w="3258" w:type="dxa"/>
            <w:vAlign w:val="center"/>
          </w:tcPr>
          <w:p w:rsidR="00AF388A" w:rsidRDefault="00C969BE" w:rsidP="00AF388A">
            <w:r>
              <w:t>Brenna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02/09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>Billings &amp; Reimbursement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9810" w:type="dxa"/>
            <w:gridSpan w:val="3"/>
            <w:vAlign w:val="center"/>
          </w:tcPr>
          <w:p w:rsidR="00AF388A" w:rsidRPr="0066672F" w:rsidRDefault="00AF388A" w:rsidP="00AF388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2E6CD0">
              <w:rPr>
                <w:rFonts w:asciiTheme="majorHAnsi" w:hAnsiTheme="majorHAnsi"/>
                <w:b/>
              </w:rPr>
              <w:t xml:space="preserve">MT AND </w:t>
            </w:r>
            <w:r>
              <w:rPr>
                <w:rFonts w:asciiTheme="majorHAnsi" w:hAnsiTheme="majorHAnsi"/>
                <w:b/>
              </w:rPr>
              <w:t xml:space="preserve">Meeting </w:t>
            </w:r>
            <w:r w:rsidRPr="002E6CD0">
              <w:rPr>
                <w:rFonts w:asciiTheme="majorHAnsi" w:hAnsiTheme="majorHAnsi"/>
                <w:b/>
              </w:rPr>
              <w:t>Presentation Preparation</w:t>
            </w:r>
            <w:r>
              <w:rPr>
                <w:rFonts w:asciiTheme="majorHAnsi" w:hAnsiTheme="majorHAnsi"/>
                <w:b/>
              </w:rPr>
              <w:t xml:space="preserve"> –Session I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Default="00AF388A" w:rsidP="00AF388A">
            <w:r>
              <w:t>Coleen Kaiser, MD, RD, LN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02/16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>2</w:t>
            </w:r>
            <w:r w:rsidRPr="0026674E">
              <w:rPr>
                <w:vertAlign w:val="superscript"/>
              </w:rPr>
              <w:t>nd</w:t>
            </w:r>
            <w:r>
              <w:t xml:space="preserve"> Webinar Assignment Intro:  MT AND Meeting Presentations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Pr="00DC1608" w:rsidRDefault="00AF388A" w:rsidP="00AF388A">
            <w:r>
              <w:t>Group #1 – 2</w:t>
            </w:r>
            <w:r w:rsidRPr="006C7474">
              <w:rPr>
                <w:vertAlign w:val="superscript"/>
              </w:rPr>
              <w:t>nd</w:t>
            </w:r>
            <w:r>
              <w:t xml:space="preserve"> webinar 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02/23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>TBA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Pr="00DC1608" w:rsidRDefault="00AF388A" w:rsidP="00AF388A">
            <w:r>
              <w:t>Group #2 – 2</w:t>
            </w:r>
            <w:r w:rsidRPr="006C7474">
              <w:rPr>
                <w:vertAlign w:val="superscript"/>
              </w:rPr>
              <w:t>nd</w:t>
            </w:r>
            <w:r>
              <w:t xml:space="preserve"> webinar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03/01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>TBA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Pr="00DC1608" w:rsidRDefault="00AF388A" w:rsidP="00AF388A">
            <w:r>
              <w:t>Group #3 – 2</w:t>
            </w:r>
            <w:r w:rsidRPr="006C7474">
              <w:rPr>
                <w:vertAlign w:val="superscript"/>
              </w:rPr>
              <w:t>nd</w:t>
            </w:r>
            <w:r>
              <w:t xml:space="preserve"> webinar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03/08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>TBA</w:t>
            </w:r>
          </w:p>
        </w:tc>
      </w:tr>
      <w:tr w:rsidR="00AF388A" w:rsidRPr="002E6CD0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Pr="002E6CD0" w:rsidRDefault="00AF388A" w:rsidP="00AF388A">
            <w:pPr>
              <w:rPr>
                <w:b/>
              </w:rPr>
            </w:pPr>
            <w:r w:rsidRPr="002E6CD0">
              <w:rPr>
                <w:b/>
              </w:rPr>
              <w:t>NO WEBINAR</w:t>
            </w:r>
          </w:p>
        </w:tc>
        <w:tc>
          <w:tcPr>
            <w:tcW w:w="2790" w:type="dxa"/>
            <w:vAlign w:val="center"/>
          </w:tcPr>
          <w:p w:rsidR="00AF388A" w:rsidRPr="002E6CD0" w:rsidRDefault="00AF388A" w:rsidP="00AF388A">
            <w:pPr>
              <w:rPr>
                <w:b/>
              </w:rPr>
            </w:pPr>
            <w:r w:rsidRPr="002E6CD0">
              <w:rPr>
                <w:b/>
              </w:rPr>
              <w:t>03/15</w:t>
            </w:r>
          </w:p>
        </w:tc>
        <w:tc>
          <w:tcPr>
            <w:tcW w:w="3762" w:type="dxa"/>
            <w:vAlign w:val="center"/>
          </w:tcPr>
          <w:p w:rsidR="00AF388A" w:rsidRPr="002E6CD0" w:rsidRDefault="00AF388A" w:rsidP="00AF388A">
            <w:pPr>
              <w:rPr>
                <w:b/>
              </w:rPr>
            </w:pPr>
          </w:p>
        </w:tc>
      </w:tr>
      <w:tr w:rsidR="00AF388A" w:rsidRPr="002E6CD0" w:rsidTr="008B7DAC">
        <w:trPr>
          <w:gridAfter w:val="1"/>
          <w:wAfter w:w="81" w:type="dxa"/>
          <w:trHeight w:val="391"/>
          <w:jc w:val="center"/>
        </w:trPr>
        <w:tc>
          <w:tcPr>
            <w:tcW w:w="9810" w:type="dxa"/>
            <w:gridSpan w:val="3"/>
            <w:vAlign w:val="center"/>
          </w:tcPr>
          <w:p w:rsidR="00AF388A" w:rsidRPr="00AD7EB3" w:rsidRDefault="00AF388A" w:rsidP="00AF388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6672F">
              <w:rPr>
                <w:rFonts w:asciiTheme="majorHAnsi" w:hAnsiTheme="majorHAnsi"/>
                <w:b/>
              </w:rPr>
              <w:t>Professional Development Series</w:t>
            </w:r>
            <w:r>
              <w:rPr>
                <w:rFonts w:asciiTheme="majorHAnsi" w:hAnsiTheme="majorHAnsi"/>
                <w:b/>
              </w:rPr>
              <w:t xml:space="preserve"> – Session I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Default="00AF388A" w:rsidP="00AF388A">
            <w:r>
              <w:t>Erin McCormick, MS Ed, Assistant Director, MSU Career Services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03/22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>Interviewing &amp; Resume Development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Default="00AF388A" w:rsidP="00AF388A">
            <w:r>
              <w:t>Kayla Fields, Financial Education Program Manager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03/29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 xml:space="preserve">Salaries &amp; Wage Negotiation Workshop 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Default="00AF388A" w:rsidP="00AF388A">
            <w:r>
              <w:t>Patti Steinmuller, MS, RD, LN, SCAN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04/05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>RD/RDN Standards Practice (SP) and Standards of Professional Practice (SOPP)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Pr="00AF388A" w:rsidRDefault="00AF388A" w:rsidP="00AF388A">
            <w:pPr>
              <w:rPr>
                <w:b/>
              </w:rPr>
            </w:pPr>
            <w:r w:rsidRPr="00AF388A">
              <w:rPr>
                <w:b/>
              </w:rPr>
              <w:t>NO WEBINAR – Spring Break</w:t>
            </w:r>
          </w:p>
        </w:tc>
        <w:tc>
          <w:tcPr>
            <w:tcW w:w="2790" w:type="dxa"/>
            <w:vAlign w:val="center"/>
          </w:tcPr>
          <w:p w:rsidR="00AF388A" w:rsidRPr="00AF388A" w:rsidRDefault="00AF388A" w:rsidP="00AF388A">
            <w:pPr>
              <w:rPr>
                <w:b/>
              </w:rPr>
            </w:pPr>
            <w:r w:rsidRPr="00AF388A">
              <w:rPr>
                <w:b/>
              </w:rPr>
              <w:t>04/12</w:t>
            </w:r>
          </w:p>
        </w:tc>
        <w:tc>
          <w:tcPr>
            <w:tcW w:w="3762" w:type="dxa"/>
            <w:vAlign w:val="center"/>
          </w:tcPr>
          <w:p w:rsidR="00AF388A" w:rsidRDefault="00AF388A" w:rsidP="00AF388A"/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9810" w:type="dxa"/>
            <w:gridSpan w:val="3"/>
            <w:vAlign w:val="center"/>
          </w:tcPr>
          <w:p w:rsidR="00AF388A" w:rsidRPr="0066672F" w:rsidRDefault="00AF388A" w:rsidP="00AF38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2E6CD0">
              <w:rPr>
                <w:rFonts w:asciiTheme="majorHAnsi" w:hAnsiTheme="majorHAnsi"/>
                <w:b/>
              </w:rPr>
              <w:t xml:space="preserve">MT AND </w:t>
            </w:r>
            <w:r>
              <w:rPr>
                <w:rFonts w:asciiTheme="majorHAnsi" w:hAnsiTheme="majorHAnsi"/>
                <w:b/>
              </w:rPr>
              <w:t xml:space="preserve">Meeting </w:t>
            </w:r>
            <w:r w:rsidRPr="002E6CD0">
              <w:rPr>
                <w:rFonts w:asciiTheme="majorHAnsi" w:hAnsiTheme="majorHAnsi"/>
                <w:b/>
              </w:rPr>
              <w:t>Presentation Preparation</w:t>
            </w:r>
            <w:r>
              <w:rPr>
                <w:rFonts w:asciiTheme="majorHAnsi" w:hAnsiTheme="majorHAnsi"/>
                <w:b/>
              </w:rPr>
              <w:t xml:space="preserve"> – Session II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Default="00AF388A" w:rsidP="00AF388A">
            <w:r>
              <w:t>Group #4 – 2</w:t>
            </w:r>
            <w:r w:rsidRPr="006C7474">
              <w:rPr>
                <w:vertAlign w:val="superscript"/>
              </w:rPr>
              <w:t>nd</w:t>
            </w:r>
            <w:r>
              <w:t xml:space="preserve"> webinar 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04/19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>TBA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Default="00AF388A" w:rsidP="00AF388A">
            <w:r>
              <w:t>Group #5 – 2</w:t>
            </w:r>
            <w:r w:rsidRPr="006C7474">
              <w:rPr>
                <w:vertAlign w:val="superscript"/>
              </w:rPr>
              <w:t>nd</w:t>
            </w:r>
            <w:r>
              <w:t xml:space="preserve"> webinar 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04/26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>TBA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Default="00AF388A" w:rsidP="00AF388A">
            <w:r>
              <w:t>Group #6 -2</w:t>
            </w:r>
            <w:r w:rsidRPr="002E0A41">
              <w:rPr>
                <w:vertAlign w:val="superscript"/>
              </w:rPr>
              <w:t>nd</w:t>
            </w:r>
            <w:r>
              <w:t xml:space="preserve"> webinar 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05/03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>TBA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Default="00AF388A" w:rsidP="00AF388A">
            <w:r>
              <w:t>Group #7 – 2</w:t>
            </w:r>
            <w:r w:rsidRPr="002E0A41">
              <w:rPr>
                <w:vertAlign w:val="superscript"/>
              </w:rPr>
              <w:t>nd</w:t>
            </w:r>
            <w:r>
              <w:t xml:space="preserve"> webinar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05/10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>TBA</w:t>
            </w:r>
          </w:p>
        </w:tc>
      </w:tr>
      <w:tr w:rsidR="00AF388A" w:rsidTr="00BF772C">
        <w:trPr>
          <w:gridAfter w:val="1"/>
          <w:wAfter w:w="81" w:type="dxa"/>
          <w:trHeight w:val="391"/>
          <w:jc w:val="center"/>
        </w:trPr>
        <w:tc>
          <w:tcPr>
            <w:tcW w:w="9810" w:type="dxa"/>
            <w:gridSpan w:val="3"/>
            <w:vAlign w:val="center"/>
          </w:tcPr>
          <w:p w:rsidR="00AF388A" w:rsidRDefault="00AF388A" w:rsidP="00AF388A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AF388A">
              <w:rPr>
                <w:rFonts w:asciiTheme="majorHAnsi" w:hAnsiTheme="majorHAnsi"/>
                <w:b/>
              </w:rPr>
              <w:t>Professional Development Series – Session</w:t>
            </w:r>
            <w:r>
              <w:rPr>
                <w:rFonts w:asciiTheme="majorHAnsi" w:hAnsiTheme="majorHAnsi"/>
                <w:b/>
              </w:rPr>
              <w:t xml:space="preserve"> II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</w:tcPr>
          <w:p w:rsidR="00AF388A" w:rsidRDefault="00AF388A" w:rsidP="00AF388A">
            <w:r>
              <w:t>Coleen Kaiser, MD, RD, LN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05/17</w:t>
            </w:r>
          </w:p>
        </w:tc>
        <w:tc>
          <w:tcPr>
            <w:tcW w:w="3762" w:type="dxa"/>
          </w:tcPr>
          <w:p w:rsidR="00AF388A" w:rsidRDefault="00AF388A" w:rsidP="00AF388A">
            <w:r>
              <w:t>RD/RDN Professional Development Portfolio</w:t>
            </w:r>
          </w:p>
        </w:tc>
      </w:tr>
      <w:tr w:rsidR="00AF388A" w:rsidTr="008456E2">
        <w:trPr>
          <w:gridAfter w:val="1"/>
          <w:wAfter w:w="81" w:type="dxa"/>
          <w:trHeight w:val="391"/>
          <w:jc w:val="center"/>
        </w:trPr>
        <w:tc>
          <w:tcPr>
            <w:tcW w:w="3258" w:type="dxa"/>
          </w:tcPr>
          <w:p w:rsidR="00AF388A" w:rsidRDefault="00AF388A" w:rsidP="00AF388A">
            <w:r>
              <w:t>Coleen Kaiser, MD, RD, LN</w:t>
            </w:r>
          </w:p>
        </w:tc>
        <w:tc>
          <w:tcPr>
            <w:tcW w:w="2790" w:type="dxa"/>
            <w:vAlign w:val="center"/>
          </w:tcPr>
          <w:p w:rsidR="00AF388A" w:rsidRDefault="00AF388A" w:rsidP="00AF388A">
            <w:r>
              <w:t>05/24</w:t>
            </w:r>
          </w:p>
        </w:tc>
        <w:tc>
          <w:tcPr>
            <w:tcW w:w="3762" w:type="dxa"/>
            <w:vAlign w:val="center"/>
          </w:tcPr>
          <w:p w:rsidR="00AF388A" w:rsidRDefault="00AF388A" w:rsidP="00AF388A">
            <w:r>
              <w:t>CDR Exit Packet Paperwork</w:t>
            </w:r>
          </w:p>
        </w:tc>
      </w:tr>
      <w:tr w:rsidR="00AF388A" w:rsidTr="005D2440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Default="00AF388A" w:rsidP="00AF388A"/>
        </w:tc>
        <w:tc>
          <w:tcPr>
            <w:tcW w:w="2790" w:type="dxa"/>
            <w:vAlign w:val="center"/>
          </w:tcPr>
          <w:p w:rsidR="00AF388A" w:rsidRDefault="00AF388A" w:rsidP="00AF388A"/>
        </w:tc>
        <w:tc>
          <w:tcPr>
            <w:tcW w:w="3762" w:type="dxa"/>
            <w:vAlign w:val="center"/>
          </w:tcPr>
          <w:p w:rsidR="00AF388A" w:rsidRDefault="00AF388A" w:rsidP="00AF388A"/>
        </w:tc>
      </w:tr>
      <w:tr w:rsidR="00AF388A" w:rsidTr="00644AC2">
        <w:trPr>
          <w:gridAfter w:val="1"/>
          <w:wAfter w:w="81" w:type="dxa"/>
          <w:trHeight w:val="391"/>
          <w:jc w:val="center"/>
        </w:trPr>
        <w:tc>
          <w:tcPr>
            <w:tcW w:w="3258" w:type="dxa"/>
            <w:vAlign w:val="center"/>
          </w:tcPr>
          <w:p w:rsidR="00AF388A" w:rsidRDefault="00AF388A" w:rsidP="00AF388A"/>
        </w:tc>
        <w:tc>
          <w:tcPr>
            <w:tcW w:w="2790" w:type="dxa"/>
            <w:vAlign w:val="center"/>
          </w:tcPr>
          <w:p w:rsidR="00AF388A" w:rsidRDefault="00AF388A" w:rsidP="00AF388A"/>
        </w:tc>
        <w:tc>
          <w:tcPr>
            <w:tcW w:w="3762" w:type="dxa"/>
            <w:vAlign w:val="center"/>
          </w:tcPr>
          <w:p w:rsidR="00AF388A" w:rsidRDefault="00AF388A" w:rsidP="00AF388A"/>
        </w:tc>
      </w:tr>
    </w:tbl>
    <w:p w:rsidR="00B23605" w:rsidRDefault="00B23605" w:rsidP="00845D3D"/>
    <w:sectPr w:rsidR="00B23605" w:rsidSect="00026884">
      <w:headerReference w:type="first" r:id="rId7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31" w:rsidRDefault="00A33731">
      <w:r>
        <w:separator/>
      </w:r>
    </w:p>
  </w:endnote>
  <w:endnote w:type="continuationSeparator" w:id="0">
    <w:p w:rsidR="00A33731" w:rsidRDefault="00A3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31" w:rsidRDefault="00A33731">
      <w:r>
        <w:separator/>
      </w:r>
    </w:p>
  </w:footnote>
  <w:footnote w:type="continuationSeparator" w:id="0">
    <w:p w:rsidR="00A33731" w:rsidRDefault="00A3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84" w:rsidRDefault="00565AE8" w:rsidP="00026884">
    <w:pPr>
      <w:widowControl w:val="0"/>
      <w:jc w:val="center"/>
      <w:rPr>
        <w:rFonts w:ascii="Times New Roman" w:eastAsia="Times New Roman" w:hAnsi="Times New Roman" w:cs="Times New Roman"/>
        <w:b/>
        <w:bCs/>
        <w:color w:val="000000"/>
        <w:kern w:val="28"/>
        <w:sz w:val="44"/>
        <w:szCs w:val="44"/>
      </w:rPr>
    </w:pPr>
    <w:r>
      <w:rPr>
        <w:noProof/>
      </w:rPr>
      <w:drawing>
        <wp:inline distT="0" distB="0" distL="0" distR="0" wp14:anchorId="1AD5D1D5" wp14:editId="17DF96F2">
          <wp:extent cx="1294726" cy="9710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_MD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26" cy="97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6884" w:rsidRPr="007A7456" w:rsidRDefault="00565AE8" w:rsidP="00026884">
    <w:pPr>
      <w:widowControl w:val="0"/>
      <w:jc w:val="center"/>
      <w:rPr>
        <w:rFonts w:asciiTheme="majorHAnsi" w:eastAsia="Times New Roman" w:hAnsiTheme="majorHAnsi" w:cs="Times New Roman"/>
        <w:b/>
        <w:bCs/>
        <w:color w:val="000000"/>
        <w:kern w:val="28"/>
        <w:sz w:val="36"/>
        <w:szCs w:val="44"/>
      </w:rPr>
    </w:pPr>
    <w:r w:rsidRPr="007A7456">
      <w:rPr>
        <w:rFonts w:asciiTheme="majorHAnsi" w:eastAsia="Times New Roman" w:hAnsiTheme="majorHAnsi" w:cs="Times New Roman"/>
        <w:b/>
        <w:bCs/>
        <w:color w:val="000000"/>
        <w:kern w:val="28"/>
        <w:sz w:val="36"/>
        <w:szCs w:val="44"/>
      </w:rPr>
      <w:t>MONTANA DIETETIC INTERNSHIP (MDI)</w:t>
    </w:r>
    <w:r w:rsidRPr="007A7456">
      <w:rPr>
        <w:rFonts w:asciiTheme="majorHAnsi" w:hAnsiTheme="majorHAnsi"/>
        <w:noProof/>
        <w:sz w:val="18"/>
      </w:rPr>
      <w:t xml:space="preserve"> </w:t>
    </w:r>
  </w:p>
  <w:p w:rsidR="00026884" w:rsidRPr="007A7456" w:rsidRDefault="00565AE8" w:rsidP="00026884">
    <w:pPr>
      <w:widowControl w:val="0"/>
      <w:jc w:val="center"/>
      <w:rPr>
        <w:rFonts w:asciiTheme="majorHAnsi" w:eastAsia="Times New Roman" w:hAnsiTheme="majorHAnsi" w:cs="Times New Roman"/>
        <w:b/>
        <w:bCs/>
        <w:color w:val="000000"/>
        <w:kern w:val="28"/>
        <w:sz w:val="28"/>
        <w:szCs w:val="32"/>
      </w:rPr>
    </w:pPr>
    <w:r w:rsidRPr="007A7456">
      <w:rPr>
        <w:rFonts w:asciiTheme="majorHAnsi" w:eastAsia="Times New Roman" w:hAnsiTheme="majorHAnsi" w:cs="Times New Roman"/>
        <w:b/>
        <w:bCs/>
        <w:color w:val="000000"/>
        <w:kern w:val="28"/>
        <w:sz w:val="28"/>
        <w:szCs w:val="32"/>
      </w:rPr>
      <w:t xml:space="preserve">On-line Webinar Series </w:t>
    </w:r>
    <w:r>
      <w:rPr>
        <w:rFonts w:asciiTheme="majorHAnsi" w:eastAsia="Times New Roman" w:hAnsiTheme="majorHAnsi" w:cs="Times New Roman"/>
        <w:b/>
        <w:bCs/>
        <w:color w:val="000000"/>
        <w:kern w:val="28"/>
        <w:sz w:val="28"/>
        <w:szCs w:val="32"/>
      </w:rPr>
      <w:t>NUTR 598</w:t>
    </w:r>
  </w:p>
  <w:p w:rsidR="00026884" w:rsidRPr="007A7456" w:rsidRDefault="00565AE8" w:rsidP="00026884">
    <w:pPr>
      <w:widowControl w:val="0"/>
      <w:jc w:val="center"/>
      <w:rPr>
        <w:rFonts w:asciiTheme="majorHAnsi" w:eastAsia="Times New Roman" w:hAnsiTheme="majorHAnsi" w:cs="Times New Roman"/>
        <w:b/>
        <w:bCs/>
        <w:color w:val="000000"/>
        <w:kern w:val="28"/>
        <w:szCs w:val="24"/>
      </w:rPr>
    </w:pPr>
    <w:r w:rsidRPr="007A7456">
      <w:rPr>
        <w:rFonts w:asciiTheme="majorHAnsi" w:eastAsia="Times New Roman" w:hAnsiTheme="majorHAnsi" w:cs="Times New Roman"/>
        <w:b/>
        <w:bCs/>
        <w:color w:val="000000"/>
        <w:kern w:val="28"/>
        <w:szCs w:val="24"/>
      </w:rPr>
      <w:t>Department of Health and Human Development</w:t>
    </w:r>
  </w:p>
  <w:p w:rsidR="00026884" w:rsidRPr="007A7456" w:rsidRDefault="00565AE8" w:rsidP="00026884">
    <w:pPr>
      <w:widowControl w:val="0"/>
      <w:jc w:val="center"/>
      <w:rPr>
        <w:rFonts w:asciiTheme="majorHAnsi" w:eastAsia="Times New Roman" w:hAnsiTheme="majorHAnsi" w:cs="Times New Roman"/>
        <w:b/>
        <w:bCs/>
        <w:color w:val="000000"/>
        <w:kern w:val="28"/>
        <w:szCs w:val="24"/>
      </w:rPr>
    </w:pPr>
    <w:r w:rsidRPr="007A7456">
      <w:rPr>
        <w:rFonts w:asciiTheme="majorHAnsi" w:eastAsia="Times New Roman" w:hAnsiTheme="majorHAnsi" w:cs="Times New Roman"/>
        <w:b/>
        <w:bCs/>
        <w:color w:val="000000"/>
        <w:kern w:val="28"/>
        <w:szCs w:val="24"/>
      </w:rPr>
      <w:t>Montana State University</w:t>
    </w:r>
  </w:p>
  <w:p w:rsidR="00026884" w:rsidRPr="00026884" w:rsidRDefault="00565AE8" w:rsidP="00026884">
    <w:pPr>
      <w:widowControl w:val="0"/>
      <w:rPr>
        <w:rFonts w:ascii="Times New Roman" w:eastAsia="Times New Roman" w:hAnsi="Times New Roman" w:cs="Times New Roman"/>
        <w:color w:val="000000"/>
        <w:kern w:val="28"/>
        <w:sz w:val="20"/>
        <w:szCs w:val="20"/>
      </w:rPr>
    </w:pPr>
    <w:r w:rsidRPr="00026884">
      <w:rPr>
        <w:rFonts w:ascii="Times New Roman" w:eastAsia="Times New Roman" w:hAnsi="Times New Roman" w:cs="Times New Roman"/>
        <w:color w:val="000000"/>
        <w:kern w:val="28"/>
        <w:sz w:val="20"/>
        <w:szCs w:val="20"/>
      </w:rPr>
      <w:t> </w:t>
    </w:r>
  </w:p>
  <w:p w:rsidR="00F36681" w:rsidRDefault="007471E4" w:rsidP="00026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16A06"/>
    <w:multiLevelType w:val="hybridMultilevel"/>
    <w:tmpl w:val="6008A8B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FF7646C"/>
    <w:multiLevelType w:val="hybridMultilevel"/>
    <w:tmpl w:val="85128A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4C3E88"/>
    <w:multiLevelType w:val="hybridMultilevel"/>
    <w:tmpl w:val="362A7AA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770521A"/>
    <w:multiLevelType w:val="hybridMultilevel"/>
    <w:tmpl w:val="43A809C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B3"/>
    <w:rsid w:val="004A37C6"/>
    <w:rsid w:val="00565AE8"/>
    <w:rsid w:val="007471E4"/>
    <w:rsid w:val="00845D3D"/>
    <w:rsid w:val="00A16C2F"/>
    <w:rsid w:val="00A33731"/>
    <w:rsid w:val="00A6308D"/>
    <w:rsid w:val="00AD7EB3"/>
    <w:rsid w:val="00AF388A"/>
    <w:rsid w:val="00B23605"/>
    <w:rsid w:val="00C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9EED3-CED4-4108-85E7-3DA3E1FE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EB3"/>
  </w:style>
  <w:style w:type="table" w:styleId="TableGrid">
    <w:name w:val="Table Grid"/>
    <w:basedOn w:val="TableNormal"/>
    <w:uiPriority w:val="59"/>
    <w:rsid w:val="00A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Coleen</dc:creator>
  <cp:keywords/>
  <dc:description/>
  <cp:lastModifiedBy>RLSU3</cp:lastModifiedBy>
  <cp:revision>3</cp:revision>
  <dcterms:created xsi:type="dcterms:W3CDTF">2015-07-28T21:40:00Z</dcterms:created>
  <dcterms:modified xsi:type="dcterms:W3CDTF">2015-07-28T21:41:00Z</dcterms:modified>
</cp:coreProperties>
</file>