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5869D" w14:textId="77777777" w:rsidR="005247FB" w:rsidRPr="00CD4078" w:rsidRDefault="001D0A36">
      <w:pPr>
        <w:rPr>
          <w:rFonts w:ascii="Arial" w:hAnsi="Arial"/>
          <w:b/>
          <w:sz w:val="28"/>
          <w:szCs w:val="28"/>
        </w:rPr>
      </w:pPr>
      <w:r w:rsidRPr="00CD4078">
        <w:rPr>
          <w:rFonts w:ascii="Arial" w:hAnsi="Arial"/>
          <w:b/>
          <w:sz w:val="28"/>
          <w:szCs w:val="28"/>
        </w:rPr>
        <w:t>Sampl</w:t>
      </w:r>
      <w:r w:rsidR="00CD4078" w:rsidRPr="00CD4078">
        <w:rPr>
          <w:rFonts w:ascii="Arial" w:hAnsi="Arial"/>
          <w:b/>
          <w:sz w:val="28"/>
          <w:szCs w:val="28"/>
        </w:rPr>
        <w:t>e email to Boot Camp Participants</w:t>
      </w:r>
      <w:r w:rsidRPr="00CD4078">
        <w:rPr>
          <w:rFonts w:ascii="Arial" w:hAnsi="Arial"/>
          <w:b/>
          <w:sz w:val="28"/>
          <w:szCs w:val="28"/>
        </w:rPr>
        <w:t>:</w:t>
      </w:r>
    </w:p>
    <w:p w14:paraId="26C9F720" w14:textId="77777777" w:rsidR="001D0A36" w:rsidRPr="00CD4078" w:rsidRDefault="001D0A36">
      <w:pPr>
        <w:rPr>
          <w:rFonts w:ascii="Arial" w:hAnsi="Arial"/>
        </w:rPr>
      </w:pPr>
    </w:p>
    <w:p w14:paraId="2D1A420B" w14:textId="77777777" w:rsidR="001D0A36" w:rsidRPr="00CD4078" w:rsidRDefault="00CD4078" w:rsidP="001D0A36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Arial" w:hAnsi="Arial" w:cs="Calibri"/>
        </w:rPr>
        <w:t>Dear Boot-C</w:t>
      </w:r>
      <w:bookmarkStart w:id="0" w:name="_GoBack"/>
      <w:bookmarkEnd w:id="0"/>
      <w:r w:rsidR="001D0A36" w:rsidRPr="00CD4078">
        <w:rPr>
          <w:rFonts w:ascii="Arial" w:hAnsi="Arial" w:cs="Calibri"/>
        </w:rPr>
        <w:t>ampers! </w:t>
      </w:r>
    </w:p>
    <w:p w14:paraId="63647B68" w14:textId="77777777" w:rsidR="001D0A36" w:rsidRPr="00CD4078" w:rsidRDefault="001D0A36" w:rsidP="001D0A36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D4078">
        <w:rPr>
          <w:rFonts w:ascii="Arial" w:hAnsi="Arial" w:cs="Times New Roman"/>
        </w:rPr>
        <w:t> </w:t>
      </w:r>
    </w:p>
    <w:p w14:paraId="20DF35B3" w14:textId="77777777" w:rsidR="00CD4078" w:rsidRDefault="001D0A36" w:rsidP="001D0A36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r w:rsidRPr="00CD4078">
        <w:rPr>
          <w:rFonts w:ascii="Arial" w:hAnsi="Arial" w:cs="Calibri"/>
        </w:rPr>
        <w:t xml:space="preserve">I hope you are ready for some serious grant writing adventures! </w:t>
      </w:r>
      <w:r w:rsidR="00CD4078">
        <w:rPr>
          <w:rFonts w:ascii="Arial" w:hAnsi="Arial" w:cs="Calibri"/>
        </w:rPr>
        <w:t>We are looking forward to having you join us on [DATE HERE]. Coffee and snacks will be provided.</w:t>
      </w:r>
    </w:p>
    <w:p w14:paraId="2E1BE39A" w14:textId="77777777" w:rsidR="00CD4078" w:rsidRDefault="00CD4078" w:rsidP="001D0A36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</w:p>
    <w:p w14:paraId="7EF76109" w14:textId="77777777" w:rsidR="00CD4078" w:rsidRDefault="00CD4078" w:rsidP="001D0A36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r>
        <w:rPr>
          <w:rFonts w:ascii="Arial" w:hAnsi="Arial" w:cs="Calibri"/>
        </w:rPr>
        <w:t>Please see the attachments:</w:t>
      </w:r>
    </w:p>
    <w:p w14:paraId="73528B28" w14:textId="77777777" w:rsidR="00CD4078" w:rsidRPr="00CD4078" w:rsidRDefault="00CD4078" w:rsidP="00CD40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Calibri"/>
        </w:rPr>
      </w:pPr>
      <w:r w:rsidRPr="00CD4078">
        <w:rPr>
          <w:rFonts w:ascii="Arial" w:hAnsi="Arial" w:cs="Calibri"/>
        </w:rPr>
        <w:t>Overview of the six-week course</w:t>
      </w:r>
    </w:p>
    <w:p w14:paraId="40B16528" w14:textId="77777777" w:rsidR="00CD4078" w:rsidRPr="00CD4078" w:rsidRDefault="00CD4078" w:rsidP="00CD40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Calibri"/>
        </w:rPr>
      </w:pPr>
      <w:r w:rsidRPr="00CD4078">
        <w:rPr>
          <w:rFonts w:ascii="Arial" w:hAnsi="Arial" w:cs="Calibri"/>
        </w:rPr>
        <w:t>List of the participants, facilitators, presenters</w:t>
      </w:r>
    </w:p>
    <w:p w14:paraId="70829176" w14:textId="77777777" w:rsidR="00CD4078" w:rsidRPr="00CD4078" w:rsidRDefault="00CD4078" w:rsidP="00CD40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Calibri"/>
        </w:rPr>
      </w:pPr>
      <w:r w:rsidRPr="00CD4078">
        <w:rPr>
          <w:rFonts w:ascii="Arial" w:hAnsi="Arial" w:cs="Calibri"/>
        </w:rPr>
        <w:t>Dr. Tara Gray's </w:t>
      </w:r>
      <w:r w:rsidRPr="00CD4078">
        <w:rPr>
          <w:rFonts w:ascii="Arial" w:hAnsi="Arial" w:cs="Times New Roman"/>
          <w:i/>
          <w:iCs/>
        </w:rPr>
        <w:t>Publish and Flourish</w:t>
      </w:r>
      <w:r w:rsidRPr="00CD4078">
        <w:rPr>
          <w:rFonts w:ascii="Arial" w:hAnsi="Arial" w:cs="Calibri"/>
        </w:rPr>
        <w:t xml:space="preserve"> Handout</w:t>
      </w:r>
    </w:p>
    <w:p w14:paraId="5C134537" w14:textId="77777777" w:rsidR="00CD4078" w:rsidRDefault="00CD4078" w:rsidP="001D0A36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</w:p>
    <w:p w14:paraId="6A5337CE" w14:textId="77777777" w:rsidR="00CD4078" w:rsidRPr="00CD4078" w:rsidRDefault="00CD4078" w:rsidP="00CD4078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D4078">
        <w:rPr>
          <w:rFonts w:ascii="Arial" w:hAnsi="Arial" w:cs="Calibri"/>
        </w:rPr>
        <w:t>A detailed syllabus will be circulated</w:t>
      </w:r>
      <w:r>
        <w:rPr>
          <w:rFonts w:ascii="Arial" w:hAnsi="Arial" w:cs="Calibri"/>
        </w:rPr>
        <w:t xml:space="preserve"> on the first day of class. It </w:t>
      </w:r>
      <w:r w:rsidRPr="00CD4078">
        <w:rPr>
          <w:rFonts w:ascii="Arial" w:hAnsi="Arial" w:cs="Calibri"/>
        </w:rPr>
        <w:t xml:space="preserve">will provide more information about session format and content, </w:t>
      </w:r>
      <w:r>
        <w:rPr>
          <w:rFonts w:ascii="Arial" w:hAnsi="Arial" w:cs="Calibri"/>
        </w:rPr>
        <w:t>as well as instructions for out-of-</w:t>
      </w:r>
      <w:r w:rsidRPr="00CD4078">
        <w:rPr>
          <w:rFonts w:ascii="Arial" w:hAnsi="Arial" w:cs="Calibri"/>
        </w:rPr>
        <w:t>class “assignments.” </w:t>
      </w:r>
      <w:r>
        <w:rPr>
          <w:rFonts w:ascii="Arial" w:hAnsi="Arial" w:cs="Calibri"/>
        </w:rPr>
        <w:t>Our</w:t>
      </w:r>
      <w:r w:rsidRPr="00CD4078">
        <w:rPr>
          <w:rFonts w:ascii="Arial" w:hAnsi="Arial" w:cs="Calibri"/>
        </w:rPr>
        <w:t xml:space="preserve"> hope is that you will view thi</w:t>
      </w:r>
      <w:r>
        <w:rPr>
          <w:rFonts w:ascii="Arial" w:hAnsi="Arial" w:cs="Calibri"/>
        </w:rPr>
        <w:t>s as a facilitated and supportive</w:t>
      </w:r>
      <w:r w:rsidRPr="00CD4078">
        <w:rPr>
          <w:rFonts w:ascii="Arial" w:hAnsi="Arial" w:cs="Calibri"/>
        </w:rPr>
        <w:t xml:space="preserve"> space to finalize a really good proposal. The format of each session will generally consist of one hour of discussion and one hour of hands-on workshop or writing activities. </w:t>
      </w:r>
    </w:p>
    <w:p w14:paraId="1590B819" w14:textId="77777777" w:rsidR="00CD4078" w:rsidRDefault="00CD4078" w:rsidP="001D0A36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</w:p>
    <w:p w14:paraId="6BF35DE3" w14:textId="77777777" w:rsidR="001D0A36" w:rsidRPr="00CD4078" w:rsidRDefault="00CD4078" w:rsidP="001D0A36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Arial" w:hAnsi="Arial" w:cs="Calibri"/>
        </w:rPr>
        <w:t>T</w:t>
      </w:r>
      <w:r w:rsidR="001D0A36" w:rsidRPr="00CD4078">
        <w:rPr>
          <w:rFonts w:ascii="Arial" w:hAnsi="Arial" w:cs="Calibri"/>
        </w:rPr>
        <w:t xml:space="preserve">he list of your fellow grant writers and facilitators </w:t>
      </w:r>
      <w:r>
        <w:rPr>
          <w:rFonts w:ascii="Arial" w:hAnsi="Arial" w:cs="Calibri"/>
        </w:rPr>
        <w:t xml:space="preserve">is provided </w:t>
      </w:r>
      <w:r w:rsidR="001D0A36" w:rsidRPr="00CD4078">
        <w:rPr>
          <w:rFonts w:ascii="Arial" w:hAnsi="Arial" w:cs="Calibri"/>
        </w:rPr>
        <w:t>should you need to contact one of them during the course of the training, and simply to know who your fellows are on this journey. Some part-time participants will cycle in and out, but the core group will remain the same. </w:t>
      </w:r>
    </w:p>
    <w:p w14:paraId="7265C041" w14:textId="77777777" w:rsidR="001D0A36" w:rsidRPr="00CD4078" w:rsidRDefault="001D0A36" w:rsidP="001D0A36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D4078">
        <w:rPr>
          <w:rFonts w:ascii="Arial" w:hAnsi="Arial" w:cs="Calibri"/>
        </w:rPr>
        <w:t> </w:t>
      </w:r>
    </w:p>
    <w:p w14:paraId="448D61F1" w14:textId="77777777" w:rsidR="001D0A36" w:rsidRPr="00CD4078" w:rsidRDefault="00CD4078" w:rsidP="001D0A36">
      <w:pPr>
        <w:widowControl w:val="0"/>
        <w:autoSpaceDE w:val="0"/>
        <w:autoSpaceDN w:val="0"/>
        <w:adjustRightInd w:val="0"/>
        <w:rPr>
          <w:rFonts w:ascii="Arial" w:hAnsi="Arial" w:cs="Times New Roman"/>
          <w:b/>
        </w:rPr>
      </w:pPr>
      <w:r w:rsidRPr="00CD4078">
        <w:rPr>
          <w:rFonts w:ascii="Arial" w:hAnsi="Arial" w:cs="Times New Roman"/>
          <w:b/>
        </w:rPr>
        <w:t>Pre-Course Preparation:</w:t>
      </w:r>
    </w:p>
    <w:p w14:paraId="7EF33CC7" w14:textId="77777777" w:rsidR="00CD4078" w:rsidRDefault="00CD4078" w:rsidP="001D0A36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r>
        <w:rPr>
          <w:rFonts w:ascii="Arial" w:hAnsi="Arial" w:cs="Calibri"/>
        </w:rPr>
        <w:t xml:space="preserve">1) </w:t>
      </w:r>
      <w:r w:rsidR="001D0A36" w:rsidRPr="00CD4078">
        <w:rPr>
          <w:rFonts w:ascii="Arial" w:hAnsi="Arial" w:cs="Calibri"/>
        </w:rPr>
        <w:t xml:space="preserve">To </w:t>
      </w:r>
      <w:r>
        <w:rPr>
          <w:rFonts w:ascii="Arial" w:hAnsi="Arial" w:cs="Calibri"/>
        </w:rPr>
        <w:t xml:space="preserve">help </w:t>
      </w:r>
      <w:r w:rsidR="001D0A36" w:rsidRPr="00CD4078">
        <w:rPr>
          <w:rFonts w:ascii="Arial" w:hAnsi="Arial" w:cs="Calibri"/>
        </w:rPr>
        <w:t>organize our writing practice, we will reference Dr. Tara Gray's </w:t>
      </w:r>
      <w:r w:rsidR="001D0A36" w:rsidRPr="00CD4078">
        <w:rPr>
          <w:rFonts w:ascii="Arial" w:hAnsi="Arial" w:cs="Times New Roman"/>
          <w:i/>
          <w:iCs/>
        </w:rPr>
        <w:t>Publish and Flourish</w:t>
      </w:r>
      <w:r w:rsidR="001D0A36" w:rsidRPr="00CD4078">
        <w:rPr>
          <w:rFonts w:ascii="Arial" w:hAnsi="Arial" w:cs="Calibri"/>
        </w:rPr>
        <w:t xml:space="preserve">, a set of techniques that help to 'get the writing done' both in and out of class. </w:t>
      </w:r>
    </w:p>
    <w:p w14:paraId="546FA384" w14:textId="77777777" w:rsidR="001D0A36" w:rsidRPr="00CD4078" w:rsidRDefault="001D0A36" w:rsidP="00CD40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</w:rPr>
      </w:pPr>
      <w:r w:rsidRPr="00CD4078">
        <w:rPr>
          <w:rFonts w:ascii="Arial" w:hAnsi="Arial" w:cs="Calibri"/>
          <w:b/>
          <w:bCs/>
        </w:rPr>
        <w:t xml:space="preserve">Before you arrive on </w:t>
      </w:r>
      <w:r w:rsidR="00CD4078">
        <w:rPr>
          <w:rFonts w:ascii="Arial" w:hAnsi="Arial" w:cs="Calibri"/>
          <w:b/>
          <w:bCs/>
        </w:rPr>
        <w:t>[DATE]</w:t>
      </w:r>
      <w:r w:rsidRPr="00CD4078">
        <w:rPr>
          <w:rFonts w:ascii="Arial" w:hAnsi="Arial" w:cs="Calibri"/>
          <w:b/>
          <w:bCs/>
        </w:rPr>
        <w:t>, please set aside some time to view Dr. Gray's video</w:t>
      </w:r>
      <w:r w:rsidR="00CD4078">
        <w:rPr>
          <w:rFonts w:ascii="Arial" w:hAnsi="Arial" w:cs="Calibri"/>
        </w:rPr>
        <w:t xml:space="preserve"> – </w:t>
      </w:r>
      <w:hyperlink r:id="rId6" w:history="1">
        <w:r w:rsidR="00CD4078" w:rsidRPr="00CD4078">
          <w:rPr>
            <w:rStyle w:val="Hyperlink"/>
            <w:rFonts w:ascii="Arial" w:hAnsi="Arial" w:cs="Calibri"/>
            <w:b/>
          </w:rPr>
          <w:t>Watch it Now</w:t>
        </w:r>
      </w:hyperlink>
    </w:p>
    <w:p w14:paraId="59E0D74B" w14:textId="77777777" w:rsidR="001D0A36" w:rsidRPr="00CD4078" w:rsidRDefault="001D0A36" w:rsidP="001D0A36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D4078">
        <w:rPr>
          <w:rFonts w:ascii="Arial" w:hAnsi="Arial" w:cs="Times New Roman"/>
        </w:rPr>
        <w:t> </w:t>
      </w:r>
    </w:p>
    <w:p w14:paraId="21B03802" w14:textId="77777777" w:rsidR="00CD4078" w:rsidRDefault="00CD4078" w:rsidP="001D0A36">
      <w:pPr>
        <w:widowControl w:val="0"/>
        <w:autoSpaceDE w:val="0"/>
        <w:autoSpaceDN w:val="0"/>
        <w:adjustRightInd w:val="0"/>
        <w:rPr>
          <w:rFonts w:ascii="Arial" w:hAnsi="Arial" w:cs="Calibri"/>
          <w:b/>
          <w:bCs/>
        </w:rPr>
      </w:pPr>
      <w:r>
        <w:rPr>
          <w:rFonts w:ascii="Arial" w:hAnsi="Arial" w:cs="Calibri"/>
        </w:rPr>
        <w:t>2) Sign-up</w:t>
      </w:r>
      <w:r>
        <w:rPr>
          <w:rFonts w:ascii="Arial" w:hAnsi="Arial" w:cs="Calibri"/>
          <w:b/>
          <w:bCs/>
        </w:rPr>
        <w:t xml:space="preserve"> </w:t>
      </w:r>
      <w:r w:rsidR="001D0A36" w:rsidRPr="00CD4078">
        <w:rPr>
          <w:rFonts w:ascii="Arial" w:hAnsi="Arial" w:cs="Calibri"/>
          <w:bCs/>
        </w:rPr>
        <w:t xml:space="preserve">in the SPIN/GENIUS system by </w:t>
      </w:r>
      <w:r w:rsidRPr="00CD4078">
        <w:rPr>
          <w:rFonts w:ascii="Arial" w:hAnsi="Arial" w:cs="Calibri"/>
          <w:bCs/>
        </w:rPr>
        <w:t>[DATE}</w:t>
      </w:r>
      <w:r w:rsidR="001D0A36" w:rsidRPr="00CD4078">
        <w:rPr>
          <w:rFonts w:ascii="Arial" w:hAnsi="Arial" w:cs="Calibri"/>
          <w:bCs/>
        </w:rPr>
        <w:t xml:space="preserve"> (if you have not already). </w:t>
      </w:r>
    </w:p>
    <w:p w14:paraId="00615D74" w14:textId="77777777" w:rsidR="00CD4078" w:rsidRPr="00CD4078" w:rsidRDefault="00CD4078" w:rsidP="00CD40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</w:rPr>
      </w:pPr>
      <w:r w:rsidRPr="00CD4078">
        <w:rPr>
          <w:rFonts w:ascii="Arial" w:hAnsi="Arial" w:cs="Calibri"/>
          <w:b/>
          <w:bCs/>
        </w:rPr>
        <w:t>To sign up for SPIN/GENIUS, please follow these instructions: </w:t>
      </w:r>
      <w:r w:rsidRPr="00CD4078">
        <w:rPr>
          <w:rFonts w:ascii="Arial" w:hAnsi="Arial" w:cs="Helvetica"/>
        </w:rPr>
        <w:t>Since you will sign up for an account with a password, you will need to self-register by following this link: </w:t>
      </w:r>
    </w:p>
    <w:p w14:paraId="324ACB83" w14:textId="77777777" w:rsidR="00CD4078" w:rsidRPr="00CD4078" w:rsidRDefault="00CD4078" w:rsidP="00CD4078">
      <w:pPr>
        <w:widowControl w:val="0"/>
        <w:autoSpaceDE w:val="0"/>
        <w:autoSpaceDN w:val="0"/>
        <w:adjustRightInd w:val="0"/>
        <w:spacing w:after="120"/>
        <w:rPr>
          <w:rFonts w:ascii="Arial" w:hAnsi="Arial" w:cs="Times New Roman"/>
          <w:b/>
        </w:rPr>
      </w:pPr>
      <w:r w:rsidRPr="00CD4078">
        <w:rPr>
          <w:rFonts w:ascii="Arial" w:hAnsi="Arial" w:cs="Calibri"/>
          <w:b/>
          <w:bCs/>
        </w:rPr>
        <w:tab/>
      </w:r>
      <w:r w:rsidRPr="00CD4078">
        <w:rPr>
          <w:rFonts w:ascii="Arial" w:hAnsi="Arial" w:cs="Calibri"/>
          <w:b/>
          <w:bCs/>
        </w:rPr>
        <w:tab/>
      </w:r>
      <w:hyperlink r:id="rId7" w:history="1">
        <w:r w:rsidRPr="00CD4078">
          <w:rPr>
            <w:rFonts w:ascii="Arial" w:hAnsi="Arial" w:cs="Helvetica"/>
            <w:b/>
            <w:color w:val="6B006D"/>
          </w:rPr>
          <w:t>http://www.montana.edu/wwwvr/osp/fundings.html</w:t>
        </w:r>
      </w:hyperlink>
    </w:p>
    <w:p w14:paraId="7A6E260C" w14:textId="77777777" w:rsidR="00CD4078" w:rsidRPr="00CD4078" w:rsidRDefault="00CD4078" w:rsidP="00CD407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Times New Roman"/>
        </w:rPr>
      </w:pPr>
      <w:r w:rsidRPr="00CD4078">
        <w:rPr>
          <w:rFonts w:ascii="Arial" w:hAnsi="Arial" w:cs="Helvetica"/>
          <w:b/>
        </w:rPr>
        <w:t>Locate this section, and follow these directions: </w:t>
      </w:r>
      <w:r w:rsidRPr="00CD4078">
        <w:rPr>
          <w:rFonts w:ascii="Arial" w:hAnsi="Arial" w:cs="Helvetica"/>
          <w:bCs/>
        </w:rPr>
        <w:t>Create your faculty profile in </w:t>
      </w:r>
      <w:hyperlink r:id="rId8" w:history="1">
        <w:r w:rsidRPr="00CD4078">
          <w:rPr>
            <w:rFonts w:ascii="Arial" w:hAnsi="Arial" w:cs="Helvetica"/>
            <w:bCs/>
            <w:color w:val="0E1464"/>
          </w:rPr>
          <w:t>GENIUS.</w:t>
        </w:r>
      </w:hyperlink>
      <w:r w:rsidRPr="00CD4078">
        <w:rPr>
          <w:rFonts w:ascii="Arial" w:hAnsi="Arial" w:cs="Helvetica"/>
          <w:bCs/>
        </w:rPr>
        <w:t> Choose and save keywords that identify your areas of research interest, and you will receive e-mail alerts of new funding opportunities as they become available. Search the GENIUS database to identify collaborators worldwide. SPIN becomes accessible from off campus with your Username and Password. </w:t>
      </w:r>
    </w:p>
    <w:p w14:paraId="6EB69131" w14:textId="77777777" w:rsidR="00CD4078" w:rsidRDefault="00CD4078" w:rsidP="001D0A36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</w:p>
    <w:p w14:paraId="6CED084C" w14:textId="77777777" w:rsidR="001D0A36" w:rsidRPr="00CD4078" w:rsidRDefault="001D0A36" w:rsidP="001D0A36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D4078">
        <w:rPr>
          <w:rFonts w:ascii="Arial" w:hAnsi="Arial" w:cs="Calibri"/>
        </w:rPr>
        <w:t xml:space="preserve">Please bring your laptop if you wish to follow along with the SPIN tutorial. I will have a guide to give to you with some other materials, so if you don’t have a </w:t>
      </w:r>
      <w:r w:rsidRPr="00CD4078">
        <w:rPr>
          <w:rFonts w:ascii="Arial" w:hAnsi="Arial" w:cs="Calibri"/>
        </w:rPr>
        <w:lastRenderedPageBreak/>
        <w:t>spare laptop, then it is no problem. </w:t>
      </w:r>
    </w:p>
    <w:p w14:paraId="5C64436B" w14:textId="77777777" w:rsidR="001D0A36" w:rsidRPr="00CD4078" w:rsidRDefault="001D0A36" w:rsidP="001D0A36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D4078">
        <w:rPr>
          <w:rFonts w:ascii="Arial" w:hAnsi="Arial" w:cs="Calibri"/>
        </w:rPr>
        <w:t> </w:t>
      </w:r>
    </w:p>
    <w:p w14:paraId="0D7B4ACC" w14:textId="77777777" w:rsidR="001D0A36" w:rsidRPr="00CD4078" w:rsidRDefault="001D0A36" w:rsidP="001D0A36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D4078">
        <w:rPr>
          <w:rFonts w:ascii="Arial" w:hAnsi="Arial" w:cs="Calibri"/>
        </w:rPr>
        <w:t>If you ha</w:t>
      </w:r>
      <w:r w:rsidR="00CD4078">
        <w:rPr>
          <w:rFonts w:ascii="Arial" w:hAnsi="Arial" w:cs="Calibri"/>
        </w:rPr>
        <w:t>ve any questions</w:t>
      </w:r>
      <w:r w:rsidRPr="00CD4078">
        <w:rPr>
          <w:rFonts w:ascii="Arial" w:hAnsi="Arial" w:cs="Calibri"/>
        </w:rPr>
        <w:t xml:space="preserve">, please feel free to contact me. </w:t>
      </w:r>
    </w:p>
    <w:p w14:paraId="4DF12F4D" w14:textId="77777777" w:rsidR="001D0A36" w:rsidRPr="00CD4078" w:rsidRDefault="001D0A36" w:rsidP="001D0A36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D4078">
        <w:rPr>
          <w:rFonts w:ascii="Arial" w:hAnsi="Arial" w:cs="Calibri"/>
        </w:rPr>
        <w:t>  </w:t>
      </w:r>
    </w:p>
    <w:p w14:paraId="38B089D8" w14:textId="77777777" w:rsidR="001D0A36" w:rsidRPr="00CD4078" w:rsidRDefault="001D0A36" w:rsidP="001D0A36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D4078">
        <w:rPr>
          <w:rFonts w:ascii="Arial" w:hAnsi="Arial" w:cs="Calibri"/>
        </w:rPr>
        <w:t>Best wishes, </w:t>
      </w:r>
    </w:p>
    <w:p w14:paraId="67A4FA62" w14:textId="77777777" w:rsidR="001D0A36" w:rsidRPr="00CD4078" w:rsidRDefault="00CD4078" w:rsidP="001D0A36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Arial" w:hAnsi="Arial" w:cs="Calibri"/>
        </w:rPr>
        <w:t xml:space="preserve">[Facilitator} </w:t>
      </w:r>
      <w:r w:rsidR="001D0A36" w:rsidRPr="00CD4078">
        <w:rPr>
          <w:rFonts w:ascii="Arial" w:hAnsi="Arial" w:cs="Calibri"/>
        </w:rPr>
        <w:t>and the ADVANCE team </w:t>
      </w:r>
    </w:p>
    <w:p w14:paraId="3F26766A" w14:textId="77777777" w:rsidR="001D0A36" w:rsidRPr="00CD4078" w:rsidRDefault="001D0A36" w:rsidP="001D0A36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CD4078">
        <w:rPr>
          <w:rFonts w:ascii="Arial" w:hAnsi="Arial" w:cs="Times New Roman"/>
        </w:rPr>
        <w:t> </w:t>
      </w:r>
    </w:p>
    <w:p w14:paraId="4199A12A" w14:textId="77777777" w:rsidR="001D0A36" w:rsidRPr="00CD4078" w:rsidRDefault="001D0A36">
      <w:pPr>
        <w:rPr>
          <w:rFonts w:ascii="Arial" w:hAnsi="Arial"/>
        </w:rPr>
      </w:pPr>
    </w:p>
    <w:sectPr w:rsidR="001D0A36" w:rsidRPr="00CD4078" w:rsidSect="00E265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1555"/>
    <w:multiLevelType w:val="hybridMultilevel"/>
    <w:tmpl w:val="D0E0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2E02"/>
    <w:multiLevelType w:val="hybridMultilevel"/>
    <w:tmpl w:val="68B42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36"/>
    <w:rsid w:val="001D0A36"/>
    <w:rsid w:val="00403505"/>
    <w:rsid w:val="005247FB"/>
    <w:rsid w:val="00CD4078"/>
    <w:rsid w:val="00E2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11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0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amtasia.msu.montana.edu/Relay/Files/tGray/TGrayProlificSchol.html" TargetMode="External"/><Relationship Id="rId7" Type="http://schemas.openxmlformats.org/officeDocument/2006/relationships/hyperlink" Target="http://www.montana.edu/wwwvr/osp/fundings.html" TargetMode="External"/><Relationship Id="rId8" Type="http://schemas.openxmlformats.org/officeDocument/2006/relationships/hyperlink" Target="http://spin2000.infoed.org/GeniusSearch/genius.as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2247</Characters>
  <Application>Microsoft Macintosh Word</Application>
  <DocSecurity>0</DocSecurity>
  <Lines>18</Lines>
  <Paragraphs>5</Paragraphs>
  <ScaleCrop>false</ScaleCrop>
  <Company>Montana State University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Freeburg</dc:creator>
  <cp:keywords/>
  <dc:description/>
  <cp:lastModifiedBy>Nika Stoop</cp:lastModifiedBy>
  <cp:revision>3</cp:revision>
  <dcterms:created xsi:type="dcterms:W3CDTF">2015-03-30T18:32:00Z</dcterms:created>
  <dcterms:modified xsi:type="dcterms:W3CDTF">2015-03-30T18:44:00Z</dcterms:modified>
</cp:coreProperties>
</file>