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F" w:rsidRDefault="002C3EEF" w:rsidP="002C3EEF">
      <w:pPr>
        <w:rPr>
          <w:rFonts w:ascii="Arial" w:hAnsi="Arial" w:cs="Arial"/>
          <w:sz w:val="20"/>
          <w:szCs w:val="20"/>
        </w:rPr>
      </w:pPr>
      <w:r w:rsidRPr="00D170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0DFFA1" wp14:editId="3A14A1C0">
                <wp:simplePos x="0" y="0"/>
                <wp:positionH relativeFrom="margin">
                  <wp:posOffset>-914400</wp:posOffset>
                </wp:positionH>
                <wp:positionV relativeFrom="paragraph">
                  <wp:posOffset>-571500</wp:posOffset>
                </wp:positionV>
                <wp:extent cx="8204200" cy="457200"/>
                <wp:effectExtent l="50800" t="25400" r="50800" b="76200"/>
                <wp:wrapNone/>
                <wp:docPr id="4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2000">
                              <a:srgbClr val="000090"/>
                            </a:gs>
                            <a:gs pos="100000">
                              <a:srgbClr val="FFFFFF"/>
                            </a:gs>
                            <a:gs pos="12000">
                              <a:srgbClr val="EDA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1.95pt;margin-top:-44.95pt;width:64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" fillcolor="#edaa1e" stroked="f">
                <v:fill rotate="t" angle="-90" colors="0 #edaa1e;7864f #edaa1e;34079f #000090" focus="100%" type="gradient"/>
                <v:shadow on="t" opacity="22937f" mv:blur="40000f" origin=",.5" offset="0,23000emu"/>
                <w10:wrap anchorx="margin"/>
                <w10:anchorlock/>
              </v:rect>
            </w:pict>
          </mc:Fallback>
        </mc:AlternateContent>
      </w:r>
      <w:r w:rsidRPr="00D170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48E098F" wp14:editId="18117F6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4457700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EEF" w:rsidRPr="00CD1581" w:rsidRDefault="002C3EEF" w:rsidP="002C3E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0;margin-top:-44.95pt;width:351pt;height:36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" filled="f" stroked="f">
                <v:textbox>
                  <w:txbxContent>
                    <w:p w:rsidR="002C3EEF" w:rsidRPr="00CD1581" w:rsidRDefault="002C3EEF" w:rsidP="002C3EE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CHECKLIST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6464"/>
        <w:gridCol w:w="683"/>
      </w:tblGrid>
      <w:tr w:rsidR="002C3EEF" w:rsidRPr="00FD28C5" w:rsidTr="00F62121">
        <w:trPr>
          <w:trHeight w:val="550"/>
        </w:trPr>
        <w:tc>
          <w:tcPr>
            <w:tcW w:w="2429" w:type="dxa"/>
            <w:shd w:val="clear" w:color="auto" w:fill="BFBFBF" w:themeFill="background1" w:themeFillShade="BF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jc w:val="center"/>
              <w:rPr>
                <w:rFonts w:ascii="Arial" w:hAnsi="Arial"/>
                <w:b/>
              </w:rPr>
            </w:pPr>
            <w:r w:rsidRPr="00FD28C5">
              <w:rPr>
                <w:rFonts w:ascii="Arial" w:hAnsi="Arial"/>
                <w:b/>
              </w:rPr>
              <w:t>Timeline</w:t>
            </w:r>
          </w:p>
        </w:tc>
        <w:tc>
          <w:tcPr>
            <w:tcW w:w="6464" w:type="dxa"/>
            <w:shd w:val="clear" w:color="auto" w:fill="BFBFBF" w:themeFill="background1" w:themeFillShade="BF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jc w:val="center"/>
              <w:rPr>
                <w:rFonts w:ascii="Arial" w:hAnsi="Arial"/>
                <w:b/>
              </w:rPr>
            </w:pPr>
            <w:r w:rsidRPr="00FD28C5">
              <w:rPr>
                <w:rFonts w:ascii="Arial" w:hAnsi="Arial"/>
                <w:b/>
              </w:rPr>
              <w:t>Task</w:t>
            </w:r>
          </w:p>
        </w:tc>
        <w:tc>
          <w:tcPr>
            <w:tcW w:w="683" w:type="dxa"/>
            <w:shd w:val="clear" w:color="auto" w:fill="BFBFBF" w:themeFill="background1" w:themeFillShade="BF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D28C5">
              <w:rPr>
                <w:rFonts w:ascii="Arial" w:hAnsi="Arial"/>
                <w:sz w:val="40"/>
                <w:szCs w:val="20"/>
              </w:rPr>
              <w:sym w:font="Wingdings 2" w:char="F050"/>
            </w:r>
          </w:p>
        </w:tc>
      </w:tr>
      <w:tr w:rsidR="002C3EEF" w:rsidRPr="00FD28C5" w:rsidTr="00F62121">
        <w:trPr>
          <w:trHeight w:val="568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PLANNING</w:t>
            </w:r>
          </w:p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365F91" w:themeColor="accent1" w:themeShade="BF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10-12 weeks ahead</w:t>
            </w:r>
          </w:p>
        </w:tc>
        <w:tc>
          <w:tcPr>
            <w:tcW w:w="6464" w:type="dxa"/>
            <w:vAlign w:val="center"/>
          </w:tcPr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Set dates; plan schedule; draft syllabus; reserve rooms with appropriate layout/equipment; set budget; finalize admin approvals; Set up hospitality forms and arrange catering services. </w:t>
            </w:r>
          </w:p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Plan and produce marketing materials; target participants lists and presenters/alternate presenters.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8"/>
        </w:trPr>
        <w:tc>
          <w:tcPr>
            <w:tcW w:w="2429" w:type="dxa"/>
            <w:vAlign w:val="center"/>
          </w:tcPr>
          <w:p w:rsidR="002C3EEF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</w:p>
          <w:p w:rsidR="002C3EEF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MARKETING</w:t>
            </w:r>
          </w:p>
          <w:p w:rsidR="002C3EEF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8-10 weeks ahead</w:t>
            </w:r>
          </w:p>
          <w:p w:rsidR="002C3EEF" w:rsidRPr="00246B3B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</w:p>
        </w:tc>
        <w:tc>
          <w:tcPr>
            <w:tcW w:w="6464" w:type="dxa"/>
            <w:vAlign w:val="center"/>
          </w:tcPr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Send out marketing materials;</w:t>
            </w:r>
            <w:r>
              <w:rPr>
                <w:rFonts w:ascii="Arial" w:hAnsi="Arial" w:cs="Tahoma"/>
                <w:sz w:val="20"/>
                <w:szCs w:val="20"/>
              </w:rPr>
              <w:t xml:space="preserve"> list with campus events</w:t>
            </w:r>
            <w:r w:rsidRPr="00FD28C5">
              <w:rPr>
                <w:rFonts w:ascii="Arial" w:hAnsi="Arial" w:cs="Tahoma"/>
                <w:sz w:val="20"/>
                <w:szCs w:val="20"/>
              </w:rPr>
              <w:t xml:space="preserve">. </w:t>
            </w:r>
          </w:p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Invite and schedule presenters. </w:t>
            </w:r>
          </w:p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Design and Implement Reservation form.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8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CONFIRMATIONS</w:t>
            </w:r>
          </w:p>
          <w:p w:rsidR="002C3EEF" w:rsidRPr="00FD28C5" w:rsidRDefault="002C3EEF" w:rsidP="00F62121">
            <w:pPr>
              <w:tabs>
                <w:tab w:val="left" w:pos="0"/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5-6 weeks ahead</w:t>
            </w:r>
          </w:p>
        </w:tc>
        <w:tc>
          <w:tcPr>
            <w:tcW w:w="6464" w:type="dxa"/>
            <w:vAlign w:val="center"/>
          </w:tcPr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Confirm presenters; update Syllabus; begin to compile presenter materials and participant handouts for each session. </w:t>
            </w:r>
          </w:p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Coordinate with Internal Evaluator to visit event.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8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REGISTRATION</w:t>
            </w:r>
          </w:p>
          <w:p w:rsidR="002C3EEF" w:rsidRPr="00FD28C5" w:rsidRDefault="002C3EEF" w:rsidP="00F62121">
            <w:pPr>
              <w:tabs>
                <w:tab w:val="left" w:pos="0"/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2-4 weeks ahead</w:t>
            </w:r>
          </w:p>
        </w:tc>
        <w:tc>
          <w:tcPr>
            <w:tcW w:w="6464" w:type="dxa"/>
            <w:vAlign w:val="center"/>
          </w:tcPr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Register Participants; set up </w:t>
            </w:r>
            <w:proofErr w:type="spellStart"/>
            <w:r w:rsidRPr="00FD28C5">
              <w:rPr>
                <w:rFonts w:ascii="Arial" w:hAnsi="Arial" w:cs="Tahoma"/>
                <w:sz w:val="20"/>
                <w:szCs w:val="20"/>
              </w:rPr>
              <w:t>Dropbox</w:t>
            </w:r>
            <w:proofErr w:type="spellEnd"/>
            <w:r w:rsidRPr="00FD28C5">
              <w:rPr>
                <w:rFonts w:ascii="Arial" w:hAnsi="Arial" w:cs="Tahoma"/>
                <w:sz w:val="20"/>
                <w:szCs w:val="20"/>
              </w:rPr>
              <w:t xml:space="preserve"> access and folders. </w:t>
            </w:r>
          </w:p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Prepare and send out pre-workshop instructions to registered participants. </w:t>
            </w:r>
          </w:p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Confirm all presenters and materials/resources.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8"/>
        </w:trPr>
        <w:tc>
          <w:tcPr>
            <w:tcW w:w="2429" w:type="dxa"/>
            <w:vAlign w:val="center"/>
          </w:tcPr>
          <w:p w:rsidR="002C3EEF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</w:p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MARKETING +</w:t>
            </w:r>
          </w:p>
          <w:p w:rsidR="002C3EEF" w:rsidRPr="00FD28C5" w:rsidRDefault="002C3EEF" w:rsidP="00F62121">
            <w:pPr>
              <w:tabs>
                <w:tab w:val="left" w:pos="0"/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2-3 weeks ahead</w:t>
            </w:r>
          </w:p>
        </w:tc>
        <w:tc>
          <w:tcPr>
            <w:tcW w:w="6464" w:type="dxa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  <w:highlight w:val="yellow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Additional campus marketing; additional registration if space ava</w:t>
            </w:r>
            <w:r>
              <w:rPr>
                <w:rFonts w:ascii="Arial" w:hAnsi="Arial" w:cs="Tahoma"/>
                <w:sz w:val="20"/>
                <w:szCs w:val="20"/>
              </w:rPr>
              <w:t xml:space="preserve">ilable. Targeted </w:t>
            </w:r>
            <w:proofErr w:type="gramStart"/>
            <w:r>
              <w:rPr>
                <w:rFonts w:ascii="Arial" w:hAnsi="Arial" w:cs="Tahoma"/>
                <w:sz w:val="20"/>
                <w:szCs w:val="20"/>
              </w:rPr>
              <w:t>email invites and</w:t>
            </w:r>
            <w:r w:rsidRPr="00FD28C5">
              <w:rPr>
                <w:rFonts w:ascii="Arial" w:hAnsi="Arial" w:cs="Tahoma"/>
                <w:sz w:val="20"/>
                <w:szCs w:val="20"/>
              </w:rPr>
              <w:t xml:space="preserve"> follow</w:t>
            </w:r>
            <w:proofErr w:type="gramEnd"/>
            <w:r w:rsidRPr="00FD28C5">
              <w:rPr>
                <w:rFonts w:ascii="Arial" w:hAnsi="Arial" w:cs="Tahoma"/>
                <w:sz w:val="20"/>
                <w:szCs w:val="20"/>
              </w:rPr>
              <w:t xml:space="preserve"> up.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2"/>
        </w:trPr>
        <w:tc>
          <w:tcPr>
            <w:tcW w:w="2429" w:type="dxa"/>
            <w:vAlign w:val="center"/>
          </w:tcPr>
          <w:p w:rsidR="002C3EEF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</w:p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TESTING</w:t>
            </w:r>
          </w:p>
          <w:p w:rsidR="002C3EEF" w:rsidRPr="00FD28C5" w:rsidRDefault="002C3EEF" w:rsidP="00F62121">
            <w:pPr>
              <w:tabs>
                <w:tab w:val="left" w:pos="0"/>
                <w:tab w:val="left" w:pos="1440"/>
              </w:tabs>
              <w:spacing w:after="0"/>
              <w:rPr>
                <w:rFonts w:ascii="Arial" w:hAnsi="Arial" w:cs="Tahoma"/>
                <w:color w:val="17365D" w:themeColor="text2" w:themeShade="BF"/>
                <w:spacing w:val="5"/>
                <w:kern w:val="28"/>
                <w:sz w:val="52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1-2 weeks ahead</w:t>
            </w:r>
          </w:p>
          <w:p w:rsidR="002C3EEF" w:rsidRPr="00FD28C5" w:rsidRDefault="002C3EEF" w:rsidP="00F62121">
            <w:pPr>
              <w:tabs>
                <w:tab w:val="left" w:pos="0"/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  <w:highlight w:val="yellow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Obtain media presentations from presenters, if applicable; test LCD projector and personal computer; obtain and test PowerPoint file(s) and SPIN access.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2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>
              <w:rPr>
                <w:rFonts w:ascii="Arial" w:hAnsi="Arial" w:cs="Tahoma"/>
                <w:b/>
                <w:color w:val="000090"/>
              </w:rPr>
              <w:t xml:space="preserve">FIRST </w:t>
            </w:r>
            <w:r w:rsidRPr="00FD28C5">
              <w:rPr>
                <w:rFonts w:ascii="Arial" w:hAnsi="Arial" w:cs="Tahoma"/>
                <w:b/>
                <w:color w:val="000090"/>
              </w:rPr>
              <w:t xml:space="preserve">WEEK OF </w:t>
            </w:r>
            <w:r w:rsidRPr="00FD28C5">
              <w:rPr>
                <w:rFonts w:ascii="Arial" w:hAnsi="Arial" w:cs="Tahoma"/>
                <w:b/>
                <w:color w:val="000090"/>
              </w:rPr>
              <w:br/>
              <w:t>BOOT CAMP</w:t>
            </w:r>
          </w:p>
        </w:tc>
        <w:tc>
          <w:tcPr>
            <w:tcW w:w="6464" w:type="dxa"/>
          </w:tcPr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</w:p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Late registrations and coordination of any single-session participants. Prepare participant workbooks or handouts and resources. </w:t>
            </w:r>
          </w:p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FD28C5">
              <w:rPr>
                <w:rFonts w:ascii="Arial" w:hAnsi="Arial" w:cs="Tahoma"/>
                <w:sz w:val="20"/>
                <w:szCs w:val="20"/>
              </w:rPr>
              <w:t>Prepare sign-in sheets, workshop records</w:t>
            </w:r>
            <w:proofErr w:type="gramEnd"/>
            <w:r w:rsidRPr="00FD28C5">
              <w:rPr>
                <w:rFonts w:ascii="Arial" w:hAnsi="Arial" w:cs="Tahoma"/>
                <w:sz w:val="20"/>
                <w:szCs w:val="20"/>
              </w:rPr>
              <w:t xml:space="preserve">, </w:t>
            </w:r>
            <w:proofErr w:type="gramStart"/>
            <w:r w:rsidRPr="00FD28C5">
              <w:rPr>
                <w:rFonts w:ascii="Arial" w:hAnsi="Arial" w:cs="Tahoma"/>
                <w:sz w:val="20"/>
                <w:szCs w:val="20"/>
              </w:rPr>
              <w:t>supplies tool kit</w:t>
            </w:r>
            <w:proofErr w:type="gramEnd"/>
            <w:r w:rsidRPr="00FD28C5">
              <w:rPr>
                <w:rFonts w:ascii="Arial" w:hAnsi="Arial" w:cs="Tahoma"/>
                <w:sz w:val="20"/>
                <w:szCs w:val="20"/>
              </w:rPr>
              <w:t xml:space="preserve">. </w:t>
            </w:r>
          </w:p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Confirm with first session presenters. </w:t>
            </w:r>
          </w:p>
          <w:p w:rsidR="002C3EEF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Confirm room reservation and catering services. </w:t>
            </w:r>
          </w:p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  <w:highlight w:val="yellow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Test-drive room set up. 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2"/>
        </w:trPr>
        <w:tc>
          <w:tcPr>
            <w:tcW w:w="2429" w:type="dxa"/>
            <w:vAlign w:val="center"/>
          </w:tcPr>
          <w:p w:rsidR="002C3EEF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before="120" w:after="0"/>
              <w:outlineLvl w:val="2"/>
              <w:rPr>
                <w:rFonts w:ascii="Arial" w:hAnsi="Arial" w:cs="Tahoma"/>
                <w:b/>
                <w:color w:val="000090"/>
              </w:rPr>
            </w:pPr>
            <w:r>
              <w:rPr>
                <w:rFonts w:ascii="Arial" w:hAnsi="Arial" w:cs="Tahoma"/>
                <w:b/>
                <w:color w:val="000090"/>
              </w:rPr>
              <w:t xml:space="preserve">DAY BEFORE </w:t>
            </w:r>
            <w:r w:rsidRPr="00FD28C5">
              <w:rPr>
                <w:rFonts w:ascii="Arial" w:hAnsi="Arial" w:cs="Tahoma"/>
                <w:b/>
                <w:color w:val="000090"/>
              </w:rPr>
              <w:t xml:space="preserve">EACH </w:t>
            </w:r>
            <w:r>
              <w:rPr>
                <w:rFonts w:ascii="Arial" w:hAnsi="Arial" w:cs="Tahoma"/>
                <w:b/>
                <w:color w:val="000090"/>
              </w:rPr>
              <w:t xml:space="preserve">FOLLOWING </w:t>
            </w:r>
            <w:r w:rsidRPr="00FD28C5">
              <w:rPr>
                <w:rFonts w:ascii="Arial" w:hAnsi="Arial" w:cs="Tahoma"/>
                <w:b/>
                <w:color w:val="000090"/>
              </w:rPr>
              <w:t>WEEK</w:t>
            </w:r>
          </w:p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</w:p>
        </w:tc>
        <w:tc>
          <w:tcPr>
            <w:tcW w:w="6464" w:type="dxa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Confirm with presenters for last-minute needs or resources. Be responsive to </w:t>
            </w:r>
            <w:proofErr w:type="gramStart"/>
            <w:r w:rsidRPr="00FD28C5">
              <w:rPr>
                <w:rFonts w:ascii="Arial" w:hAnsi="Arial" w:cs="Tahoma"/>
                <w:sz w:val="20"/>
                <w:szCs w:val="20"/>
              </w:rPr>
              <w:t>participants</w:t>
            </w:r>
            <w:proofErr w:type="gramEnd"/>
            <w:r w:rsidRPr="00FD28C5">
              <w:rPr>
                <w:rFonts w:ascii="Arial" w:hAnsi="Arial" w:cs="Tahoma"/>
                <w:sz w:val="20"/>
                <w:szCs w:val="20"/>
              </w:rPr>
              <w:t xml:space="preserve"> last-minute needs or changes.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2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>
              <w:rPr>
                <w:rFonts w:ascii="Arial" w:hAnsi="Arial" w:cs="Tahoma"/>
                <w:b/>
                <w:color w:val="000090"/>
              </w:rPr>
              <w:t>LAST SESSION</w:t>
            </w:r>
          </w:p>
        </w:tc>
        <w:tc>
          <w:tcPr>
            <w:tcW w:w="6464" w:type="dxa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 xml:space="preserve">Confirm any follow-up activities; evaluation survey; thank </w:t>
            </w:r>
            <w:proofErr w:type="spellStart"/>
            <w:proofErr w:type="gramStart"/>
            <w:r w:rsidRPr="00FD28C5">
              <w:rPr>
                <w:rFonts w:ascii="Arial" w:hAnsi="Arial" w:cs="Tahoma"/>
                <w:sz w:val="20"/>
                <w:szCs w:val="20"/>
              </w:rPr>
              <w:t>you’s</w:t>
            </w:r>
            <w:proofErr w:type="spellEnd"/>
            <w:proofErr w:type="gramEnd"/>
            <w:r w:rsidRPr="00FD28C5">
              <w:rPr>
                <w:rFonts w:ascii="Arial" w:hAnsi="Arial" w:cs="Tahoma"/>
                <w:sz w:val="20"/>
                <w:szCs w:val="20"/>
              </w:rPr>
              <w:t xml:space="preserve"> to presenters, co-sponsors, colleagues.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2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keepNext/>
              <w:keepLines/>
              <w:tabs>
                <w:tab w:val="left" w:pos="0"/>
                <w:tab w:val="left" w:pos="1440"/>
              </w:tabs>
              <w:spacing w:after="0"/>
              <w:outlineLvl w:val="2"/>
              <w:rPr>
                <w:rFonts w:ascii="Arial" w:hAnsi="Arial" w:cs="Tahoma"/>
                <w:b/>
                <w:color w:val="000090"/>
              </w:rPr>
            </w:pPr>
            <w:r>
              <w:rPr>
                <w:rFonts w:ascii="Arial" w:hAnsi="Arial" w:cs="Tahoma"/>
                <w:b/>
                <w:color w:val="000090"/>
              </w:rPr>
              <w:t>WEEK AFTER</w:t>
            </w:r>
          </w:p>
        </w:tc>
        <w:tc>
          <w:tcPr>
            <w:tcW w:w="6464" w:type="dxa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Thank You to all presenters and participants; evaluator.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  <w:tr w:rsidR="002C3EEF" w:rsidRPr="00FD28C5" w:rsidTr="00F62121">
        <w:trPr>
          <w:trHeight w:val="562"/>
        </w:trPr>
        <w:tc>
          <w:tcPr>
            <w:tcW w:w="2429" w:type="dxa"/>
            <w:vAlign w:val="center"/>
          </w:tcPr>
          <w:p w:rsidR="002C3EEF" w:rsidRPr="00FD28C5" w:rsidRDefault="002C3EEF" w:rsidP="00F62121">
            <w:pPr>
              <w:tabs>
                <w:tab w:val="left" w:pos="0"/>
                <w:tab w:val="left" w:pos="1440"/>
              </w:tabs>
              <w:spacing w:after="0"/>
              <w:jc w:val="both"/>
              <w:rPr>
                <w:rFonts w:ascii="Arial" w:hAnsi="Arial" w:cs="Tahoma"/>
                <w:b/>
                <w:color w:val="000090"/>
              </w:rPr>
            </w:pPr>
            <w:r w:rsidRPr="00FD28C5">
              <w:rPr>
                <w:rFonts w:ascii="Arial" w:hAnsi="Arial" w:cs="Tahoma"/>
                <w:b/>
                <w:color w:val="000090"/>
              </w:rPr>
              <w:t>FOLLOW UP</w:t>
            </w:r>
          </w:p>
        </w:tc>
        <w:tc>
          <w:tcPr>
            <w:tcW w:w="6464" w:type="dxa"/>
            <w:vAlign w:val="center"/>
          </w:tcPr>
          <w:p w:rsidR="002C3EEF" w:rsidRPr="00FD28C5" w:rsidRDefault="002C3EEF" w:rsidP="00F62121">
            <w:pPr>
              <w:tabs>
                <w:tab w:val="left" w:pos="1440"/>
              </w:tabs>
              <w:spacing w:after="0"/>
              <w:rPr>
                <w:rFonts w:ascii="Arial" w:hAnsi="Arial" w:cs="Tahoma"/>
                <w:i/>
                <w:iCs/>
                <w:color w:val="404040" w:themeColor="text1" w:themeTint="BF"/>
                <w:sz w:val="20"/>
                <w:szCs w:val="20"/>
              </w:rPr>
            </w:pPr>
            <w:r w:rsidRPr="00FD28C5">
              <w:rPr>
                <w:rFonts w:ascii="Arial" w:hAnsi="Arial" w:cs="Tahoma"/>
                <w:sz w:val="20"/>
                <w:szCs w:val="20"/>
              </w:rPr>
              <w:t>Plan Mock Panel Review, Writing Groups, Events, and tracking for submissions &amp; results.</w:t>
            </w:r>
          </w:p>
        </w:tc>
        <w:tc>
          <w:tcPr>
            <w:tcW w:w="683" w:type="dxa"/>
            <w:vAlign w:val="center"/>
          </w:tcPr>
          <w:p w:rsidR="002C3EEF" w:rsidRPr="00FD28C5" w:rsidRDefault="002C3EEF" w:rsidP="00F62121">
            <w:pPr>
              <w:tabs>
                <w:tab w:val="left" w:pos="576"/>
              </w:tabs>
              <w:spacing w:after="0"/>
              <w:ind w:firstLine="306"/>
              <w:rPr>
                <w:rFonts w:ascii="Arial" w:hAnsi="Arial" w:cs="Tahoma"/>
              </w:rPr>
            </w:pPr>
          </w:p>
        </w:tc>
      </w:tr>
    </w:tbl>
    <w:p w:rsidR="002C3EEF" w:rsidRPr="001D5353" w:rsidRDefault="002C3EEF" w:rsidP="002C3EEF">
      <w:pPr>
        <w:rPr>
          <w:rFonts w:ascii="Arial" w:hAnsi="Arial" w:cs="Arial"/>
          <w:sz w:val="20"/>
          <w:szCs w:val="20"/>
        </w:rPr>
      </w:pPr>
    </w:p>
    <w:p w:rsidR="00167598" w:rsidRDefault="00167598">
      <w:bookmarkStart w:id="0" w:name="_GoBack"/>
      <w:bookmarkEnd w:id="0"/>
    </w:p>
    <w:sectPr w:rsidR="00167598" w:rsidSect="00E26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EF"/>
    <w:rsid w:val="00167598"/>
    <w:rsid w:val="002C3EEF"/>
    <w:rsid w:val="00E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E2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Company>Montana State University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Stoop</dc:creator>
  <cp:keywords/>
  <dc:description/>
  <cp:lastModifiedBy>Nika Stoop</cp:lastModifiedBy>
  <cp:revision>1</cp:revision>
  <dcterms:created xsi:type="dcterms:W3CDTF">2015-03-30T19:35:00Z</dcterms:created>
  <dcterms:modified xsi:type="dcterms:W3CDTF">2015-03-30T19:35:00Z</dcterms:modified>
</cp:coreProperties>
</file>