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07" w:rsidRPr="0030183C" w:rsidRDefault="00CC3107">
      <w:pPr>
        <w:jc w:val="center"/>
      </w:pPr>
    </w:p>
    <w:p w:rsidR="00B5700C" w:rsidRPr="0030183C" w:rsidRDefault="00B5700C" w:rsidP="00B5700C"/>
    <w:p w:rsidR="00A52ECC" w:rsidRPr="0030183C" w:rsidRDefault="009B47DC" w:rsidP="00A52ECC">
      <w:pPr>
        <w:jc w:val="center"/>
        <w:rPr>
          <w:b/>
          <w:sz w:val="32"/>
          <w:szCs w:val="32"/>
        </w:rPr>
      </w:pPr>
      <w:r>
        <w:rPr>
          <w:b/>
          <w:sz w:val="32"/>
          <w:szCs w:val="32"/>
        </w:rPr>
        <w:t>Interim Faculty Personnel Policies</w:t>
      </w:r>
    </w:p>
    <w:bookmarkStart w:id="0" w:name="_Ref176427071"/>
    <w:p w:rsidR="002E29F7" w:rsidRPr="0030183C" w:rsidRDefault="006050BE">
      <w:pPr>
        <w:pStyle w:val="TOC1"/>
        <w:tabs>
          <w:tab w:val="right" w:leader="dot" w:pos="8990"/>
        </w:tabs>
        <w:rPr>
          <w:rFonts w:ascii="Times New Roman" w:eastAsiaTheme="minorEastAsia" w:hAnsi="Times New Roman"/>
          <w:b w:val="0"/>
          <w:caps w:val="0"/>
          <w:noProof/>
        </w:rPr>
      </w:pPr>
      <w:r w:rsidRPr="0030183C">
        <w:rPr>
          <w:rFonts w:ascii="Times New Roman" w:hAnsi="Times New Roman"/>
          <w:b w:val="0"/>
          <w:color w:val="000000" w:themeColor="text1"/>
        </w:rPr>
        <w:fldChar w:fldCharType="begin"/>
      </w:r>
      <w:r w:rsidR="002E29F7" w:rsidRPr="0030183C">
        <w:rPr>
          <w:rFonts w:ascii="Times New Roman" w:hAnsi="Times New Roman"/>
          <w:b w:val="0"/>
          <w:color w:val="000000" w:themeColor="text1"/>
        </w:rPr>
        <w:instrText xml:space="preserve"> TOC \o "1-3" </w:instrText>
      </w:r>
      <w:r w:rsidRPr="0030183C">
        <w:rPr>
          <w:rFonts w:ascii="Times New Roman" w:hAnsi="Times New Roman"/>
          <w:b w:val="0"/>
          <w:color w:val="000000" w:themeColor="text1"/>
        </w:rPr>
        <w:fldChar w:fldCharType="separate"/>
      </w:r>
      <w:r w:rsidR="002E29F7" w:rsidRPr="0030183C">
        <w:rPr>
          <w:rFonts w:ascii="Times New Roman" w:hAnsi="Times New Roman"/>
          <w:noProof/>
        </w:rPr>
        <w:t>100.00 :  ACADEMIC FREEDOM AND RESPONSIBILITIES</w:t>
      </w:r>
      <w:r w:rsidR="002E29F7" w:rsidRPr="0030183C">
        <w:rPr>
          <w:rFonts w:ascii="Times New Roman" w:hAnsi="Times New Roman"/>
          <w:noProof/>
        </w:rPr>
        <w:tab/>
      </w:r>
      <w:r w:rsidRPr="0030183C">
        <w:rPr>
          <w:rFonts w:ascii="Times New Roman" w:hAnsi="Times New Roman"/>
          <w:noProof/>
        </w:rPr>
        <w:fldChar w:fldCharType="begin"/>
      </w:r>
      <w:r w:rsidR="002E29F7" w:rsidRPr="0030183C">
        <w:rPr>
          <w:rFonts w:ascii="Times New Roman" w:hAnsi="Times New Roman"/>
          <w:noProof/>
        </w:rPr>
        <w:instrText xml:space="preserve"> PAGEREF _Toc230520626 \h </w:instrText>
      </w:r>
      <w:r w:rsidRPr="0030183C">
        <w:rPr>
          <w:rFonts w:ascii="Times New Roman" w:hAnsi="Times New Roman"/>
          <w:noProof/>
        </w:rPr>
      </w:r>
      <w:r w:rsidRPr="0030183C">
        <w:rPr>
          <w:rFonts w:ascii="Times New Roman" w:hAnsi="Times New Roman"/>
          <w:noProof/>
        </w:rPr>
        <w:fldChar w:fldCharType="separate"/>
      </w:r>
      <w:r w:rsidR="00C12D6A">
        <w:rPr>
          <w:rFonts w:ascii="Times New Roman" w:hAnsi="Times New Roman"/>
          <w:noProof/>
        </w:rPr>
        <w:t>1</w:t>
      </w:r>
      <w:r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100.10</w:t>
      </w:r>
      <w:r w:rsidRPr="0030183C">
        <w:rPr>
          <w:rFonts w:ascii="Times New Roman" w:eastAsiaTheme="minorEastAsia" w:hAnsi="Times New Roman"/>
          <w:b w:val="0"/>
          <w:noProof/>
          <w:sz w:val="24"/>
          <w:szCs w:val="24"/>
        </w:rPr>
        <w:tab/>
      </w:r>
      <w:r w:rsidRPr="0030183C">
        <w:rPr>
          <w:rFonts w:ascii="Times New Roman" w:hAnsi="Times New Roman"/>
          <w:noProof/>
        </w:rPr>
        <w:t>ACADEMIC FREEDOM</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_Toc230520627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100.20</w:t>
      </w:r>
      <w:r w:rsidRPr="0030183C">
        <w:rPr>
          <w:rFonts w:ascii="Times New Roman" w:eastAsiaTheme="minorEastAsia" w:hAnsi="Times New Roman"/>
          <w:b w:val="0"/>
          <w:noProof/>
          <w:sz w:val="24"/>
          <w:szCs w:val="24"/>
        </w:rPr>
        <w:tab/>
      </w:r>
      <w:r w:rsidRPr="0030183C">
        <w:rPr>
          <w:rFonts w:ascii="Times New Roman" w:hAnsi="Times New Roman"/>
          <w:noProof/>
        </w:rPr>
        <w:t>ACADEMIC RESPONSIBILITIES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_Toc230520628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100.21</w:t>
      </w:r>
      <w:r w:rsidRPr="0030183C">
        <w:rPr>
          <w:rFonts w:eastAsiaTheme="minorEastAsia"/>
          <w:noProof/>
          <w:sz w:val="24"/>
          <w:szCs w:val="24"/>
        </w:rPr>
        <w:tab/>
      </w:r>
      <w:r w:rsidRPr="0030183C">
        <w:rPr>
          <w:noProof/>
        </w:rPr>
        <w:t>COURSE OUTLINE/SYLLABUS</w:t>
      </w:r>
      <w:r w:rsidRPr="0030183C">
        <w:rPr>
          <w:noProof/>
        </w:rPr>
        <w:tab/>
      </w:r>
      <w:r w:rsidR="006050BE" w:rsidRPr="0030183C">
        <w:rPr>
          <w:noProof/>
        </w:rPr>
        <w:fldChar w:fldCharType="begin"/>
      </w:r>
      <w:r w:rsidRPr="0030183C">
        <w:rPr>
          <w:noProof/>
        </w:rPr>
        <w:instrText xml:space="preserve"> PAGEREF _Toc230520629 \h </w:instrText>
      </w:r>
      <w:r w:rsidR="006050BE" w:rsidRPr="0030183C">
        <w:rPr>
          <w:noProof/>
        </w:rPr>
      </w:r>
      <w:r w:rsidR="006050BE" w:rsidRPr="0030183C">
        <w:rPr>
          <w:noProof/>
        </w:rPr>
        <w:fldChar w:fldCharType="separate"/>
      </w:r>
      <w:r w:rsidR="00C12D6A">
        <w:rPr>
          <w:noProof/>
        </w:rPr>
        <w:t>1</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100.22</w:t>
      </w:r>
      <w:r w:rsidRPr="0030183C">
        <w:rPr>
          <w:rFonts w:eastAsiaTheme="minorEastAsia"/>
          <w:noProof/>
          <w:sz w:val="24"/>
          <w:szCs w:val="24"/>
        </w:rPr>
        <w:tab/>
      </w:r>
      <w:r w:rsidRPr="0030183C">
        <w:rPr>
          <w:noProof/>
        </w:rPr>
        <w:t>COURSE EXPECTATIONS</w:t>
      </w:r>
      <w:r w:rsidRPr="0030183C">
        <w:rPr>
          <w:noProof/>
        </w:rPr>
        <w:tab/>
      </w:r>
      <w:r w:rsidR="006050BE" w:rsidRPr="0030183C">
        <w:rPr>
          <w:noProof/>
        </w:rPr>
        <w:fldChar w:fldCharType="begin"/>
      </w:r>
      <w:r w:rsidRPr="0030183C">
        <w:rPr>
          <w:noProof/>
        </w:rPr>
        <w:instrText xml:space="preserve"> PAGEREF _Toc230520630 \h </w:instrText>
      </w:r>
      <w:r w:rsidR="006050BE" w:rsidRPr="0030183C">
        <w:rPr>
          <w:noProof/>
        </w:rPr>
      </w:r>
      <w:r w:rsidR="006050BE" w:rsidRPr="0030183C">
        <w:rPr>
          <w:noProof/>
        </w:rPr>
        <w:fldChar w:fldCharType="separate"/>
      </w:r>
      <w:r w:rsidR="00C12D6A">
        <w:rPr>
          <w:noProof/>
        </w:rPr>
        <w:t>1</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100.23</w:t>
      </w:r>
      <w:r w:rsidRPr="0030183C">
        <w:rPr>
          <w:rFonts w:eastAsiaTheme="minorEastAsia"/>
          <w:noProof/>
          <w:sz w:val="24"/>
          <w:szCs w:val="24"/>
        </w:rPr>
        <w:tab/>
      </w:r>
      <w:r w:rsidRPr="0030183C">
        <w:rPr>
          <w:noProof/>
        </w:rPr>
        <w:t>PERSONAL INFORMATION ABOUT STUDENTS</w:t>
      </w:r>
      <w:r w:rsidRPr="0030183C">
        <w:rPr>
          <w:noProof/>
        </w:rPr>
        <w:tab/>
      </w:r>
      <w:r w:rsidR="006050BE" w:rsidRPr="0030183C">
        <w:rPr>
          <w:noProof/>
        </w:rPr>
        <w:fldChar w:fldCharType="begin"/>
      </w:r>
      <w:r w:rsidRPr="0030183C">
        <w:rPr>
          <w:noProof/>
        </w:rPr>
        <w:instrText xml:space="preserve"> PAGEREF _Toc230520631 \h </w:instrText>
      </w:r>
      <w:r w:rsidR="006050BE" w:rsidRPr="0030183C">
        <w:rPr>
          <w:noProof/>
        </w:rPr>
      </w:r>
      <w:r w:rsidR="006050BE" w:rsidRPr="0030183C">
        <w:rPr>
          <w:noProof/>
        </w:rPr>
        <w:fldChar w:fldCharType="separate"/>
      </w:r>
      <w:r w:rsidR="00C12D6A">
        <w:rPr>
          <w:noProof/>
        </w:rPr>
        <w:t>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100.24</w:t>
      </w:r>
      <w:r w:rsidRPr="0030183C">
        <w:rPr>
          <w:rFonts w:eastAsiaTheme="minorEastAsia"/>
          <w:noProof/>
          <w:sz w:val="24"/>
          <w:szCs w:val="24"/>
        </w:rPr>
        <w:tab/>
      </w:r>
      <w:r w:rsidRPr="0030183C">
        <w:rPr>
          <w:noProof/>
        </w:rPr>
        <w:t>OFFICE HOURS</w:t>
      </w:r>
      <w:r w:rsidRPr="0030183C">
        <w:rPr>
          <w:noProof/>
        </w:rPr>
        <w:tab/>
      </w:r>
      <w:r w:rsidR="006050BE" w:rsidRPr="0030183C">
        <w:rPr>
          <w:noProof/>
        </w:rPr>
        <w:fldChar w:fldCharType="begin"/>
      </w:r>
      <w:r w:rsidRPr="0030183C">
        <w:rPr>
          <w:noProof/>
        </w:rPr>
        <w:instrText xml:space="preserve"> PAGEREF _Toc230520632 \h </w:instrText>
      </w:r>
      <w:r w:rsidR="006050BE" w:rsidRPr="0030183C">
        <w:rPr>
          <w:noProof/>
        </w:rPr>
      </w:r>
      <w:r w:rsidR="006050BE" w:rsidRPr="0030183C">
        <w:rPr>
          <w:noProof/>
        </w:rPr>
        <w:fldChar w:fldCharType="separate"/>
      </w:r>
      <w:r w:rsidR="00C12D6A">
        <w:rPr>
          <w:noProof/>
        </w:rPr>
        <w:t>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100.25</w:t>
      </w:r>
      <w:r w:rsidRPr="0030183C">
        <w:rPr>
          <w:rFonts w:eastAsiaTheme="minorEastAsia"/>
          <w:noProof/>
          <w:sz w:val="24"/>
          <w:szCs w:val="24"/>
        </w:rPr>
        <w:tab/>
      </w:r>
      <w:r w:rsidRPr="0030183C">
        <w:rPr>
          <w:noProof/>
        </w:rPr>
        <w:t>ABSENCE FROM CLASS</w:t>
      </w:r>
      <w:r w:rsidRPr="0030183C">
        <w:rPr>
          <w:noProof/>
        </w:rPr>
        <w:tab/>
      </w:r>
      <w:r w:rsidR="006050BE" w:rsidRPr="0030183C">
        <w:rPr>
          <w:noProof/>
        </w:rPr>
        <w:fldChar w:fldCharType="begin"/>
      </w:r>
      <w:r w:rsidRPr="0030183C">
        <w:rPr>
          <w:noProof/>
        </w:rPr>
        <w:instrText xml:space="preserve"> PAGEREF _Toc230520633 \h </w:instrText>
      </w:r>
      <w:r w:rsidR="006050BE" w:rsidRPr="0030183C">
        <w:rPr>
          <w:noProof/>
        </w:rPr>
      </w:r>
      <w:r w:rsidR="006050BE" w:rsidRPr="0030183C">
        <w:rPr>
          <w:noProof/>
        </w:rPr>
        <w:fldChar w:fldCharType="separate"/>
      </w:r>
      <w:r w:rsidR="00C12D6A">
        <w:rPr>
          <w:noProof/>
        </w:rPr>
        <w:t>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100.26</w:t>
      </w:r>
      <w:r w:rsidRPr="0030183C">
        <w:rPr>
          <w:rFonts w:eastAsiaTheme="minorEastAsia"/>
          <w:noProof/>
          <w:sz w:val="24"/>
          <w:szCs w:val="24"/>
        </w:rPr>
        <w:tab/>
      </w:r>
      <w:r w:rsidRPr="0030183C">
        <w:rPr>
          <w:noProof/>
        </w:rPr>
        <w:t>GRADING</w:t>
      </w:r>
      <w:r w:rsidRPr="0030183C">
        <w:rPr>
          <w:noProof/>
        </w:rPr>
        <w:tab/>
      </w:r>
      <w:r w:rsidR="006050BE" w:rsidRPr="0030183C">
        <w:rPr>
          <w:noProof/>
        </w:rPr>
        <w:fldChar w:fldCharType="begin"/>
      </w:r>
      <w:r w:rsidRPr="0030183C">
        <w:rPr>
          <w:noProof/>
        </w:rPr>
        <w:instrText xml:space="preserve"> PAGEREF _Toc230520634 \h </w:instrText>
      </w:r>
      <w:r w:rsidR="006050BE" w:rsidRPr="0030183C">
        <w:rPr>
          <w:noProof/>
        </w:rPr>
      </w:r>
      <w:r w:rsidR="006050BE" w:rsidRPr="0030183C">
        <w:rPr>
          <w:noProof/>
        </w:rPr>
        <w:fldChar w:fldCharType="separate"/>
      </w:r>
      <w:r w:rsidR="00C12D6A">
        <w:rPr>
          <w:noProof/>
        </w:rPr>
        <w:t>2</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100.30</w:t>
      </w:r>
      <w:r w:rsidRPr="0030183C">
        <w:rPr>
          <w:rFonts w:ascii="Times New Roman" w:eastAsiaTheme="minorEastAsia" w:hAnsi="Times New Roman"/>
          <w:b w:val="0"/>
          <w:noProof/>
          <w:sz w:val="24"/>
          <w:szCs w:val="24"/>
        </w:rPr>
        <w:tab/>
      </w:r>
      <w:r w:rsidRPr="0030183C">
        <w:rPr>
          <w:rFonts w:ascii="Times New Roman" w:hAnsi="Times New Roman"/>
          <w:noProof/>
        </w:rPr>
        <w:t>WORKLOAD (this section is a placeholder.  A task force will be assembled to discuss this topic)</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_Toc230520635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100.31</w:t>
      </w:r>
      <w:r w:rsidRPr="0030183C">
        <w:rPr>
          <w:rFonts w:eastAsiaTheme="minorEastAsia"/>
          <w:noProof/>
          <w:sz w:val="24"/>
          <w:szCs w:val="24"/>
        </w:rPr>
        <w:tab/>
      </w:r>
      <w:r w:rsidRPr="0030183C">
        <w:rPr>
          <w:noProof/>
        </w:rPr>
        <w:t>WORKLOAD APPEAL Placeholder</w:t>
      </w:r>
      <w:r w:rsidRPr="0030183C">
        <w:rPr>
          <w:noProof/>
        </w:rPr>
        <w:tab/>
      </w:r>
      <w:r w:rsidR="006050BE" w:rsidRPr="0030183C">
        <w:rPr>
          <w:noProof/>
        </w:rPr>
        <w:fldChar w:fldCharType="begin"/>
      </w:r>
      <w:r w:rsidRPr="0030183C">
        <w:rPr>
          <w:noProof/>
        </w:rPr>
        <w:instrText xml:space="preserve"> PAGEREF _Toc230520636 \h </w:instrText>
      </w:r>
      <w:r w:rsidR="006050BE" w:rsidRPr="0030183C">
        <w:rPr>
          <w:noProof/>
        </w:rPr>
      </w:r>
      <w:r w:rsidR="006050BE" w:rsidRPr="0030183C">
        <w:rPr>
          <w:noProof/>
        </w:rPr>
        <w:fldChar w:fldCharType="separate"/>
      </w:r>
      <w:r w:rsidR="00C12D6A">
        <w:rPr>
          <w:noProof/>
        </w:rPr>
        <w:t>3</w:t>
      </w:r>
      <w:r w:rsidR="006050BE" w:rsidRPr="0030183C">
        <w:rPr>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200.00 :  PROBATIONARY AND TENURED APPOINTMENTS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_Toc230520637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200.10</w:t>
      </w:r>
      <w:r w:rsidRPr="0030183C">
        <w:rPr>
          <w:rFonts w:ascii="Times New Roman" w:eastAsiaTheme="minorEastAsia" w:hAnsi="Times New Roman"/>
          <w:b w:val="0"/>
          <w:noProof/>
          <w:sz w:val="24"/>
          <w:szCs w:val="24"/>
        </w:rPr>
        <w:tab/>
      </w:r>
      <w:r w:rsidRPr="0030183C">
        <w:rPr>
          <w:rFonts w:ascii="Times New Roman" w:hAnsi="Times New Roman"/>
          <w:noProof/>
        </w:rPr>
        <w:t>APPOINTMENT OF TENURABLE FACULTY</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_Toc230520638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200.11</w:t>
      </w:r>
      <w:r w:rsidRPr="0030183C">
        <w:rPr>
          <w:rFonts w:eastAsiaTheme="minorEastAsia"/>
          <w:noProof/>
          <w:sz w:val="24"/>
          <w:szCs w:val="24"/>
        </w:rPr>
        <w:tab/>
      </w:r>
      <w:r w:rsidRPr="0030183C">
        <w:rPr>
          <w:noProof/>
        </w:rPr>
        <w:t>TENURABLE APPOINTMENTS</w:t>
      </w:r>
      <w:r w:rsidRPr="0030183C">
        <w:rPr>
          <w:noProof/>
        </w:rPr>
        <w:tab/>
      </w:r>
      <w:r w:rsidR="006050BE" w:rsidRPr="0030183C">
        <w:rPr>
          <w:noProof/>
        </w:rPr>
        <w:fldChar w:fldCharType="begin"/>
      </w:r>
      <w:r w:rsidRPr="0030183C">
        <w:rPr>
          <w:noProof/>
        </w:rPr>
        <w:instrText xml:space="preserve"> PAGEREF _Toc230520639 \h </w:instrText>
      </w:r>
      <w:r w:rsidR="006050BE" w:rsidRPr="0030183C">
        <w:rPr>
          <w:noProof/>
        </w:rPr>
      </w:r>
      <w:r w:rsidR="006050BE" w:rsidRPr="0030183C">
        <w:rPr>
          <w:noProof/>
        </w:rPr>
        <w:fldChar w:fldCharType="separate"/>
      </w:r>
      <w:r w:rsidR="00C12D6A">
        <w:rPr>
          <w:noProof/>
        </w:rPr>
        <w:t>3</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200.12</w:t>
      </w:r>
      <w:r w:rsidRPr="0030183C">
        <w:rPr>
          <w:rFonts w:eastAsiaTheme="minorEastAsia"/>
          <w:noProof/>
          <w:sz w:val="24"/>
          <w:szCs w:val="24"/>
        </w:rPr>
        <w:tab/>
      </w:r>
      <w:r w:rsidRPr="0030183C">
        <w:rPr>
          <w:noProof/>
        </w:rPr>
        <w:t>PROBATIONARY APPOINTMENTS</w:t>
      </w:r>
      <w:r w:rsidRPr="0030183C">
        <w:rPr>
          <w:noProof/>
        </w:rPr>
        <w:tab/>
      </w:r>
      <w:r w:rsidR="006050BE" w:rsidRPr="0030183C">
        <w:rPr>
          <w:noProof/>
        </w:rPr>
        <w:fldChar w:fldCharType="begin"/>
      </w:r>
      <w:r w:rsidRPr="0030183C">
        <w:rPr>
          <w:noProof/>
        </w:rPr>
        <w:instrText xml:space="preserve"> PAGEREF _Toc230520640 \h </w:instrText>
      </w:r>
      <w:r w:rsidR="006050BE" w:rsidRPr="0030183C">
        <w:rPr>
          <w:noProof/>
        </w:rPr>
      </w:r>
      <w:r w:rsidR="006050BE" w:rsidRPr="0030183C">
        <w:rPr>
          <w:noProof/>
        </w:rPr>
        <w:fldChar w:fldCharType="separate"/>
      </w:r>
      <w:r w:rsidR="00C12D6A">
        <w:rPr>
          <w:noProof/>
        </w:rPr>
        <w:t>3</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200.13</w:t>
      </w:r>
      <w:r w:rsidRPr="0030183C">
        <w:rPr>
          <w:rFonts w:eastAsiaTheme="minorEastAsia"/>
          <w:noProof/>
          <w:sz w:val="24"/>
          <w:szCs w:val="24"/>
        </w:rPr>
        <w:tab/>
      </w:r>
      <w:r w:rsidRPr="0030183C">
        <w:rPr>
          <w:noProof/>
        </w:rPr>
        <w:t>REAPPOINTMENT AND NON-REAPPOINTMENT OF PROBATIONARY FACULTY</w:t>
      </w:r>
      <w:r w:rsidRPr="0030183C">
        <w:rPr>
          <w:noProof/>
        </w:rPr>
        <w:tab/>
      </w:r>
      <w:r w:rsidR="006050BE" w:rsidRPr="0030183C">
        <w:rPr>
          <w:noProof/>
        </w:rPr>
        <w:fldChar w:fldCharType="begin"/>
      </w:r>
      <w:r w:rsidRPr="0030183C">
        <w:rPr>
          <w:noProof/>
        </w:rPr>
        <w:instrText xml:space="preserve"> PAGEREF _Toc230520641 \h </w:instrText>
      </w:r>
      <w:r w:rsidR="006050BE" w:rsidRPr="0030183C">
        <w:rPr>
          <w:noProof/>
        </w:rPr>
      </w:r>
      <w:r w:rsidR="006050BE" w:rsidRPr="0030183C">
        <w:rPr>
          <w:noProof/>
        </w:rPr>
        <w:fldChar w:fldCharType="separate"/>
      </w:r>
      <w:r w:rsidR="00C12D6A">
        <w:rPr>
          <w:noProof/>
        </w:rPr>
        <w:t>3</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200.20</w:t>
      </w:r>
      <w:r w:rsidRPr="0030183C">
        <w:rPr>
          <w:rFonts w:ascii="Times New Roman" w:eastAsiaTheme="minorEastAsia" w:hAnsi="Times New Roman"/>
          <w:b w:val="0"/>
          <w:noProof/>
          <w:sz w:val="24"/>
          <w:szCs w:val="24"/>
        </w:rPr>
        <w:tab/>
      </w:r>
      <w:r w:rsidRPr="0030183C">
        <w:rPr>
          <w:rFonts w:ascii="Times New Roman" w:hAnsi="Times New Roman"/>
          <w:noProof/>
        </w:rPr>
        <w:t>LETTER OF HIRE/FACULTY ROLE STATEMENT</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_Toc230520642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4</w:t>
      </w:r>
      <w:r w:rsidR="006050BE" w:rsidRPr="0030183C">
        <w:rPr>
          <w:rFonts w:ascii="Times New Roman" w:hAnsi="Times New Roman"/>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300.00 :  Reviews: ANNUAL, RETENTION, TENURE &amp; PROMOTION, AND POST-TENURE</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_Toc230520643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4</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300.10</w:t>
      </w:r>
      <w:r w:rsidRPr="0030183C">
        <w:rPr>
          <w:rFonts w:ascii="Times New Roman" w:eastAsiaTheme="minorEastAsia" w:hAnsi="Times New Roman"/>
          <w:b w:val="0"/>
          <w:noProof/>
          <w:sz w:val="24"/>
          <w:szCs w:val="24"/>
        </w:rPr>
        <w:tab/>
      </w:r>
      <w:r w:rsidRPr="0030183C">
        <w:rPr>
          <w:rFonts w:ascii="Times New Roman" w:hAnsi="Times New Roman"/>
          <w:noProof/>
        </w:rPr>
        <w:t>DEFINITIONS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_Toc230520644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4</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300.20</w:t>
      </w:r>
      <w:r w:rsidRPr="0030183C">
        <w:rPr>
          <w:rFonts w:ascii="Times New Roman" w:eastAsiaTheme="minorEastAsia" w:hAnsi="Times New Roman"/>
          <w:b w:val="0"/>
          <w:noProof/>
          <w:sz w:val="24"/>
          <w:szCs w:val="24"/>
        </w:rPr>
        <w:tab/>
      </w:r>
      <w:r w:rsidRPr="0030183C">
        <w:rPr>
          <w:rFonts w:ascii="Times New Roman" w:hAnsi="Times New Roman"/>
          <w:noProof/>
        </w:rPr>
        <w:t>TYPES OF REVIEW</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_Toc230520645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5</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300.30</w:t>
      </w:r>
      <w:r w:rsidRPr="0030183C">
        <w:rPr>
          <w:rFonts w:ascii="Times New Roman" w:eastAsiaTheme="minorEastAsia" w:hAnsi="Times New Roman"/>
          <w:b w:val="0"/>
          <w:noProof/>
          <w:sz w:val="24"/>
          <w:szCs w:val="24"/>
        </w:rPr>
        <w:tab/>
      </w:r>
      <w:r w:rsidRPr="0030183C">
        <w:rPr>
          <w:rFonts w:ascii="Times New Roman" w:hAnsi="Times New Roman"/>
          <w:noProof/>
        </w:rPr>
        <w:t>ANNUAL REVIEW</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_Toc230520646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5</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300.31</w:t>
      </w:r>
      <w:r w:rsidRPr="0030183C">
        <w:rPr>
          <w:rFonts w:eastAsiaTheme="minorEastAsia"/>
          <w:noProof/>
          <w:sz w:val="24"/>
          <w:szCs w:val="24"/>
        </w:rPr>
        <w:tab/>
      </w:r>
      <w:r w:rsidRPr="0030183C">
        <w:rPr>
          <w:noProof/>
        </w:rPr>
        <w:t>PROCEDURES FOR CONDUCTING ANNUAL REVIEWS</w:t>
      </w:r>
      <w:r w:rsidRPr="0030183C">
        <w:rPr>
          <w:noProof/>
        </w:rPr>
        <w:tab/>
      </w:r>
      <w:r w:rsidR="006050BE" w:rsidRPr="0030183C">
        <w:rPr>
          <w:noProof/>
        </w:rPr>
        <w:fldChar w:fldCharType="begin"/>
      </w:r>
      <w:r w:rsidRPr="0030183C">
        <w:rPr>
          <w:noProof/>
        </w:rPr>
        <w:instrText xml:space="preserve"> PAGEREF _Toc230520647 \h </w:instrText>
      </w:r>
      <w:r w:rsidR="006050BE" w:rsidRPr="0030183C">
        <w:rPr>
          <w:noProof/>
        </w:rPr>
      </w:r>
      <w:r w:rsidR="006050BE" w:rsidRPr="0030183C">
        <w:rPr>
          <w:noProof/>
        </w:rPr>
        <w:fldChar w:fldCharType="separate"/>
      </w:r>
      <w:r w:rsidR="00C12D6A">
        <w:rPr>
          <w:noProof/>
        </w:rPr>
        <w:t>6</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300.40</w:t>
      </w:r>
      <w:r w:rsidRPr="0030183C">
        <w:rPr>
          <w:rFonts w:ascii="Times New Roman" w:eastAsiaTheme="minorEastAsia" w:hAnsi="Times New Roman"/>
          <w:b w:val="0"/>
          <w:noProof/>
          <w:sz w:val="24"/>
          <w:szCs w:val="24"/>
        </w:rPr>
        <w:tab/>
      </w:r>
      <w:r w:rsidRPr="0030183C">
        <w:rPr>
          <w:rFonts w:ascii="Times New Roman" w:hAnsi="Times New Roman"/>
          <w:noProof/>
        </w:rPr>
        <w:t>RETENTION</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_Toc230520648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6</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300.50</w:t>
      </w:r>
      <w:r w:rsidRPr="0030183C">
        <w:rPr>
          <w:rFonts w:ascii="Times New Roman" w:eastAsiaTheme="minorEastAsia" w:hAnsi="Times New Roman"/>
          <w:b w:val="0"/>
          <w:noProof/>
          <w:sz w:val="24"/>
          <w:szCs w:val="24"/>
        </w:rPr>
        <w:tab/>
      </w:r>
      <w:r w:rsidRPr="0030183C">
        <w:rPr>
          <w:rFonts w:ascii="Times New Roman" w:hAnsi="Times New Roman"/>
          <w:noProof/>
        </w:rPr>
        <w:t>TENURE</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_Toc230520649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6</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300.51</w:t>
      </w:r>
      <w:r w:rsidRPr="0030183C">
        <w:rPr>
          <w:rFonts w:eastAsiaTheme="minorEastAsia"/>
          <w:noProof/>
          <w:sz w:val="24"/>
          <w:szCs w:val="24"/>
        </w:rPr>
        <w:tab/>
      </w:r>
      <w:r w:rsidRPr="0030183C">
        <w:rPr>
          <w:noProof/>
        </w:rPr>
        <w:t>TENURE REVIEW TIMELINES</w:t>
      </w:r>
      <w:r w:rsidRPr="0030183C">
        <w:rPr>
          <w:noProof/>
        </w:rPr>
        <w:tab/>
      </w:r>
      <w:r w:rsidR="006050BE" w:rsidRPr="0030183C">
        <w:rPr>
          <w:noProof/>
        </w:rPr>
        <w:fldChar w:fldCharType="begin"/>
      </w:r>
      <w:r w:rsidRPr="0030183C">
        <w:rPr>
          <w:noProof/>
        </w:rPr>
        <w:instrText xml:space="preserve"> PAGEREF _Toc230520650 \h </w:instrText>
      </w:r>
      <w:r w:rsidR="006050BE" w:rsidRPr="0030183C">
        <w:rPr>
          <w:noProof/>
        </w:rPr>
      </w:r>
      <w:r w:rsidR="006050BE" w:rsidRPr="0030183C">
        <w:rPr>
          <w:noProof/>
        </w:rPr>
        <w:fldChar w:fldCharType="separate"/>
      </w:r>
      <w:r w:rsidR="00C12D6A">
        <w:rPr>
          <w:noProof/>
        </w:rPr>
        <w:t>6</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300.52</w:t>
      </w:r>
      <w:r w:rsidRPr="0030183C">
        <w:rPr>
          <w:rFonts w:eastAsiaTheme="minorEastAsia"/>
          <w:noProof/>
          <w:sz w:val="24"/>
          <w:szCs w:val="24"/>
        </w:rPr>
        <w:tab/>
      </w:r>
      <w:r w:rsidRPr="0030183C">
        <w:rPr>
          <w:noProof/>
        </w:rPr>
        <w:t>CREDIT FOR PRIOR SERVICE</w:t>
      </w:r>
      <w:r w:rsidRPr="0030183C">
        <w:rPr>
          <w:noProof/>
        </w:rPr>
        <w:tab/>
      </w:r>
      <w:r w:rsidR="006050BE" w:rsidRPr="0030183C">
        <w:rPr>
          <w:noProof/>
        </w:rPr>
        <w:fldChar w:fldCharType="begin"/>
      </w:r>
      <w:r w:rsidRPr="0030183C">
        <w:rPr>
          <w:noProof/>
        </w:rPr>
        <w:instrText xml:space="preserve"> PAGEREF _Toc230520651 \h </w:instrText>
      </w:r>
      <w:r w:rsidR="006050BE" w:rsidRPr="0030183C">
        <w:rPr>
          <w:noProof/>
        </w:rPr>
      </w:r>
      <w:r w:rsidR="006050BE" w:rsidRPr="0030183C">
        <w:rPr>
          <w:noProof/>
        </w:rPr>
        <w:fldChar w:fldCharType="separate"/>
      </w:r>
      <w:r w:rsidR="00C12D6A">
        <w:rPr>
          <w:noProof/>
        </w:rPr>
        <w:t>6</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300.53</w:t>
      </w:r>
      <w:r w:rsidRPr="0030183C">
        <w:rPr>
          <w:rFonts w:eastAsiaTheme="minorEastAsia"/>
          <w:noProof/>
          <w:sz w:val="24"/>
          <w:szCs w:val="24"/>
        </w:rPr>
        <w:tab/>
      </w:r>
      <w:r w:rsidRPr="0030183C">
        <w:rPr>
          <w:noProof/>
        </w:rPr>
        <w:t>EXTENDING THE TENURE REVIEW PERIOD</w:t>
      </w:r>
      <w:r w:rsidRPr="0030183C">
        <w:rPr>
          <w:noProof/>
        </w:rPr>
        <w:tab/>
      </w:r>
      <w:r w:rsidR="006050BE" w:rsidRPr="0030183C">
        <w:rPr>
          <w:noProof/>
        </w:rPr>
        <w:fldChar w:fldCharType="begin"/>
      </w:r>
      <w:r w:rsidRPr="0030183C">
        <w:rPr>
          <w:noProof/>
        </w:rPr>
        <w:instrText xml:space="preserve"> PAGEREF _Toc230520652 \h </w:instrText>
      </w:r>
      <w:r w:rsidR="006050BE" w:rsidRPr="0030183C">
        <w:rPr>
          <w:noProof/>
        </w:rPr>
      </w:r>
      <w:r w:rsidR="006050BE" w:rsidRPr="0030183C">
        <w:rPr>
          <w:noProof/>
        </w:rPr>
        <w:fldChar w:fldCharType="separate"/>
      </w:r>
      <w:r w:rsidR="00C12D6A">
        <w:rPr>
          <w:noProof/>
        </w:rPr>
        <w:t>6</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300.54</w:t>
      </w:r>
      <w:r w:rsidRPr="0030183C">
        <w:rPr>
          <w:rFonts w:eastAsiaTheme="minorEastAsia"/>
          <w:noProof/>
          <w:sz w:val="24"/>
          <w:szCs w:val="24"/>
        </w:rPr>
        <w:tab/>
      </w:r>
      <w:r w:rsidRPr="0030183C">
        <w:rPr>
          <w:noProof/>
        </w:rPr>
        <w:t>EXTENDING THE TENURE REVIEW PERIOD BY TAKING AN AUTHORIZED LEAVE OF ABSENCE</w:t>
      </w:r>
      <w:r w:rsidRPr="0030183C">
        <w:rPr>
          <w:noProof/>
        </w:rPr>
        <w:tab/>
      </w:r>
      <w:r w:rsidR="006050BE" w:rsidRPr="0030183C">
        <w:rPr>
          <w:noProof/>
        </w:rPr>
        <w:fldChar w:fldCharType="begin"/>
      </w:r>
      <w:r w:rsidRPr="0030183C">
        <w:rPr>
          <w:noProof/>
        </w:rPr>
        <w:instrText xml:space="preserve"> PAGEREF _Toc230520653 \h </w:instrText>
      </w:r>
      <w:r w:rsidR="006050BE" w:rsidRPr="0030183C">
        <w:rPr>
          <w:noProof/>
        </w:rPr>
      </w:r>
      <w:r w:rsidR="006050BE" w:rsidRPr="0030183C">
        <w:rPr>
          <w:noProof/>
        </w:rPr>
        <w:fldChar w:fldCharType="separate"/>
      </w:r>
      <w:r w:rsidR="00C12D6A">
        <w:rPr>
          <w:noProof/>
        </w:rPr>
        <w:t>8</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300.55</w:t>
      </w:r>
      <w:r w:rsidRPr="0030183C">
        <w:rPr>
          <w:rFonts w:eastAsiaTheme="minorEastAsia"/>
          <w:noProof/>
          <w:sz w:val="24"/>
          <w:szCs w:val="24"/>
        </w:rPr>
        <w:tab/>
      </w:r>
      <w:r w:rsidRPr="0030183C">
        <w:rPr>
          <w:noProof/>
        </w:rPr>
        <w:t>REQUESTING EXTENSION OF THE TENURE REVIEW PERIOD</w:t>
      </w:r>
      <w:r w:rsidRPr="0030183C">
        <w:rPr>
          <w:noProof/>
        </w:rPr>
        <w:tab/>
      </w:r>
      <w:r w:rsidR="006050BE" w:rsidRPr="0030183C">
        <w:rPr>
          <w:noProof/>
        </w:rPr>
        <w:fldChar w:fldCharType="begin"/>
      </w:r>
      <w:r w:rsidRPr="0030183C">
        <w:rPr>
          <w:noProof/>
        </w:rPr>
        <w:instrText xml:space="preserve"> PAGEREF _Toc230520654 \h </w:instrText>
      </w:r>
      <w:r w:rsidR="006050BE" w:rsidRPr="0030183C">
        <w:rPr>
          <w:noProof/>
        </w:rPr>
      </w:r>
      <w:r w:rsidR="006050BE" w:rsidRPr="0030183C">
        <w:rPr>
          <w:noProof/>
        </w:rPr>
        <w:fldChar w:fldCharType="separate"/>
      </w:r>
      <w:r w:rsidR="00C12D6A">
        <w:rPr>
          <w:noProof/>
        </w:rPr>
        <w:t>8</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300.56</w:t>
      </w:r>
      <w:r w:rsidRPr="0030183C">
        <w:rPr>
          <w:rFonts w:eastAsiaTheme="minorEastAsia"/>
          <w:noProof/>
          <w:sz w:val="24"/>
          <w:szCs w:val="24"/>
        </w:rPr>
        <w:tab/>
      </w:r>
      <w:r w:rsidRPr="0030183C">
        <w:rPr>
          <w:noProof/>
        </w:rPr>
        <w:t>TENURE RECOMMENDATION AT HIRE</w:t>
      </w:r>
      <w:r w:rsidRPr="0030183C">
        <w:rPr>
          <w:noProof/>
        </w:rPr>
        <w:tab/>
      </w:r>
      <w:r w:rsidR="006050BE" w:rsidRPr="0030183C">
        <w:rPr>
          <w:noProof/>
        </w:rPr>
        <w:fldChar w:fldCharType="begin"/>
      </w:r>
      <w:r w:rsidRPr="0030183C">
        <w:rPr>
          <w:noProof/>
        </w:rPr>
        <w:instrText xml:space="preserve"> PAGEREF _Toc230520655 \h </w:instrText>
      </w:r>
      <w:r w:rsidR="006050BE" w:rsidRPr="0030183C">
        <w:rPr>
          <w:noProof/>
        </w:rPr>
      </w:r>
      <w:r w:rsidR="006050BE" w:rsidRPr="0030183C">
        <w:rPr>
          <w:noProof/>
        </w:rPr>
        <w:fldChar w:fldCharType="separate"/>
      </w:r>
      <w:r w:rsidR="00C12D6A">
        <w:rPr>
          <w:noProof/>
        </w:rPr>
        <w:t>8</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300.57</w:t>
      </w:r>
      <w:r w:rsidRPr="0030183C">
        <w:rPr>
          <w:rFonts w:eastAsiaTheme="minorEastAsia"/>
          <w:noProof/>
          <w:sz w:val="24"/>
          <w:szCs w:val="24"/>
        </w:rPr>
        <w:tab/>
      </w:r>
      <w:r w:rsidRPr="0030183C">
        <w:rPr>
          <w:noProof/>
        </w:rPr>
        <w:t>POST TENURE REVIEW</w:t>
      </w:r>
      <w:r w:rsidRPr="0030183C">
        <w:rPr>
          <w:noProof/>
        </w:rPr>
        <w:tab/>
      </w:r>
      <w:r w:rsidR="006050BE" w:rsidRPr="0030183C">
        <w:rPr>
          <w:noProof/>
        </w:rPr>
        <w:fldChar w:fldCharType="begin"/>
      </w:r>
      <w:r w:rsidRPr="0030183C">
        <w:rPr>
          <w:noProof/>
        </w:rPr>
        <w:instrText xml:space="preserve"> PAGEREF _Toc230520656 \h </w:instrText>
      </w:r>
      <w:r w:rsidR="006050BE" w:rsidRPr="0030183C">
        <w:rPr>
          <w:noProof/>
        </w:rPr>
      </w:r>
      <w:r w:rsidR="006050BE" w:rsidRPr="0030183C">
        <w:rPr>
          <w:noProof/>
        </w:rPr>
        <w:fldChar w:fldCharType="separate"/>
      </w:r>
      <w:r w:rsidR="00C12D6A">
        <w:rPr>
          <w:noProof/>
        </w:rPr>
        <w:t>8</w:t>
      </w:r>
      <w:r w:rsidR="006050BE" w:rsidRPr="0030183C">
        <w:rPr>
          <w:noProof/>
        </w:rPr>
        <w:fldChar w:fldCharType="end"/>
      </w:r>
    </w:p>
    <w:p w:rsidR="0058754A" w:rsidRDefault="0058754A">
      <w:pPr>
        <w:spacing w:after="200" w:line="276" w:lineRule="auto"/>
        <w:rPr>
          <w:b/>
          <w:noProof/>
          <w:sz w:val="20"/>
          <w:szCs w:val="20"/>
        </w:rPr>
      </w:pPr>
      <w:r>
        <w:rPr>
          <w:noProof/>
        </w:rPr>
        <w:br w:type="page"/>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300.60</w:t>
      </w:r>
      <w:r w:rsidRPr="0030183C">
        <w:rPr>
          <w:rFonts w:ascii="Times New Roman" w:eastAsiaTheme="minorEastAsia" w:hAnsi="Times New Roman"/>
          <w:b w:val="0"/>
          <w:noProof/>
          <w:sz w:val="24"/>
          <w:szCs w:val="24"/>
        </w:rPr>
        <w:tab/>
      </w:r>
      <w:r w:rsidRPr="0030183C">
        <w:rPr>
          <w:rFonts w:ascii="Times New Roman" w:hAnsi="Times New Roman"/>
          <w:noProof/>
        </w:rPr>
        <w:t>PROMOTION</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_Toc230520657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9</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300.61</w:t>
      </w:r>
      <w:r w:rsidRPr="0030183C">
        <w:rPr>
          <w:rFonts w:eastAsiaTheme="minorEastAsia"/>
          <w:noProof/>
          <w:sz w:val="24"/>
          <w:szCs w:val="24"/>
        </w:rPr>
        <w:tab/>
      </w:r>
      <w:r w:rsidRPr="0030183C">
        <w:rPr>
          <w:noProof/>
        </w:rPr>
        <w:t>FACULTY RANKS</w:t>
      </w:r>
      <w:r w:rsidRPr="0030183C">
        <w:rPr>
          <w:noProof/>
        </w:rPr>
        <w:tab/>
      </w:r>
      <w:r w:rsidR="006050BE" w:rsidRPr="0030183C">
        <w:rPr>
          <w:noProof/>
        </w:rPr>
        <w:fldChar w:fldCharType="begin"/>
      </w:r>
      <w:r w:rsidRPr="0030183C">
        <w:rPr>
          <w:noProof/>
        </w:rPr>
        <w:instrText xml:space="preserve"> PAGEREF _Toc230520658 \h </w:instrText>
      </w:r>
      <w:r w:rsidR="006050BE" w:rsidRPr="0030183C">
        <w:rPr>
          <w:noProof/>
        </w:rPr>
      </w:r>
      <w:r w:rsidR="006050BE" w:rsidRPr="0030183C">
        <w:rPr>
          <w:noProof/>
        </w:rPr>
        <w:fldChar w:fldCharType="separate"/>
      </w:r>
      <w:r w:rsidR="00C12D6A">
        <w:rPr>
          <w:noProof/>
        </w:rPr>
        <w:t>9</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300.70</w:t>
      </w:r>
      <w:r w:rsidRPr="0030183C">
        <w:rPr>
          <w:rFonts w:ascii="Times New Roman" w:eastAsiaTheme="minorEastAsia" w:hAnsi="Times New Roman"/>
          <w:b w:val="0"/>
          <w:noProof/>
          <w:sz w:val="24"/>
          <w:szCs w:val="24"/>
        </w:rPr>
        <w:tab/>
      </w:r>
      <w:r w:rsidRPr="0030183C">
        <w:rPr>
          <w:rFonts w:ascii="Times New Roman" w:hAnsi="Times New Roman"/>
          <w:noProof/>
        </w:rPr>
        <w:t>UNIVERSITY STANDARDS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_Toc230520659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10</w:t>
      </w:r>
      <w:r w:rsidR="006050BE" w:rsidRPr="0030183C">
        <w:rPr>
          <w:rFonts w:ascii="Times New Roman" w:hAnsi="Times New Roman"/>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400.00 :  ROLE, SCOPE, CRITERIA, STANDARDS AND PROCEDURES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_Toc230520660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11</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400.10</w:t>
      </w:r>
      <w:r w:rsidRPr="0030183C">
        <w:rPr>
          <w:rFonts w:ascii="Times New Roman" w:eastAsiaTheme="minorEastAsia" w:hAnsi="Times New Roman"/>
          <w:b w:val="0"/>
          <w:noProof/>
          <w:sz w:val="24"/>
          <w:szCs w:val="24"/>
        </w:rPr>
        <w:tab/>
      </w:r>
      <w:r w:rsidRPr="0030183C">
        <w:rPr>
          <w:rFonts w:ascii="Times New Roman" w:hAnsi="Times New Roman"/>
          <w:noProof/>
        </w:rPr>
        <w:t>DEPARTMENT ROLE, SCOPE, CRITERIA, STANDARDS AND PROCEDURES FOR FACULTY REVIEW</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_Toc230520661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12</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400.11</w:t>
      </w:r>
      <w:r w:rsidRPr="0030183C">
        <w:rPr>
          <w:rFonts w:eastAsiaTheme="minorEastAsia"/>
          <w:noProof/>
          <w:sz w:val="24"/>
          <w:szCs w:val="24"/>
        </w:rPr>
        <w:tab/>
      </w:r>
      <w:r w:rsidRPr="0030183C">
        <w:rPr>
          <w:noProof/>
        </w:rPr>
        <w:t>DEVELOPMENT OF DEPARTMENT AND COLLEGE ROLE, SCOPE, CRITERIA, STANDARDS AND PROCEDURES DOCUMENTS</w:t>
      </w:r>
      <w:r w:rsidRPr="0030183C">
        <w:rPr>
          <w:noProof/>
        </w:rPr>
        <w:tab/>
      </w:r>
      <w:r w:rsidR="006050BE" w:rsidRPr="0030183C">
        <w:rPr>
          <w:noProof/>
        </w:rPr>
        <w:fldChar w:fldCharType="begin"/>
      </w:r>
      <w:r w:rsidRPr="0030183C">
        <w:rPr>
          <w:noProof/>
        </w:rPr>
        <w:instrText xml:space="preserve"> PAGEREF _Toc230520662 \h </w:instrText>
      </w:r>
      <w:r w:rsidR="006050BE" w:rsidRPr="0030183C">
        <w:rPr>
          <w:noProof/>
        </w:rPr>
      </w:r>
      <w:r w:rsidR="006050BE" w:rsidRPr="0030183C">
        <w:rPr>
          <w:noProof/>
        </w:rPr>
        <w:fldChar w:fldCharType="separate"/>
      </w:r>
      <w:r w:rsidR="00C12D6A">
        <w:rPr>
          <w:noProof/>
        </w:rPr>
        <w:t>12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400.12</w:t>
      </w:r>
      <w:r w:rsidRPr="0030183C">
        <w:rPr>
          <w:rFonts w:eastAsiaTheme="minorEastAsia"/>
          <w:noProof/>
          <w:sz w:val="24"/>
          <w:szCs w:val="24"/>
        </w:rPr>
        <w:tab/>
      </w:r>
      <w:r w:rsidRPr="0030183C">
        <w:rPr>
          <w:noProof/>
        </w:rPr>
        <w:t>CONTENTS OF DEPARTMENT AND COLLEGE DOCUMENTS</w:t>
      </w:r>
      <w:r w:rsidRPr="0030183C">
        <w:rPr>
          <w:noProof/>
        </w:rPr>
        <w:tab/>
      </w:r>
      <w:r w:rsidR="006050BE" w:rsidRPr="0030183C">
        <w:rPr>
          <w:noProof/>
        </w:rPr>
        <w:fldChar w:fldCharType="begin"/>
      </w:r>
      <w:r w:rsidRPr="0030183C">
        <w:rPr>
          <w:noProof/>
        </w:rPr>
        <w:instrText xml:space="preserve"> PAGEREF _Toc230520663 \h </w:instrText>
      </w:r>
      <w:r w:rsidR="006050BE" w:rsidRPr="0030183C">
        <w:rPr>
          <w:noProof/>
        </w:rPr>
      </w:r>
      <w:r w:rsidR="006050BE" w:rsidRPr="0030183C">
        <w:rPr>
          <w:noProof/>
        </w:rPr>
        <w:fldChar w:fldCharType="separate"/>
      </w:r>
      <w:r w:rsidR="00C12D6A">
        <w:rPr>
          <w:noProof/>
        </w:rPr>
        <w:t>12</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noProof/>
          <w:sz w:val="24"/>
          <w:szCs w:val="24"/>
        </w:rPr>
      </w:pPr>
      <w:r w:rsidRPr="0030183C">
        <w:rPr>
          <w:rFonts w:ascii="Times New Roman" w:hAnsi="Times New Roman"/>
          <w:noProof/>
        </w:rPr>
        <w:t>400.20</w:t>
      </w:r>
      <w:r w:rsidRPr="0030183C">
        <w:rPr>
          <w:rFonts w:ascii="Times New Roman" w:eastAsiaTheme="minorEastAsia" w:hAnsi="Times New Roman"/>
          <w:b w:val="0"/>
          <w:noProof/>
          <w:sz w:val="24"/>
          <w:szCs w:val="24"/>
        </w:rPr>
        <w:tab/>
      </w:r>
      <w:r w:rsidRPr="0030183C">
        <w:rPr>
          <w:rFonts w:ascii="Times New Roman" w:hAnsi="Times New Roman"/>
          <w:noProof/>
        </w:rPr>
        <w:t>UNIVERSITY ROLE, SCOPE, CRITERIA, STANDARDS AND PROCEDURES DOCUMENTS COMMITTEE</w:t>
      </w:r>
      <w:r w:rsidR="00703E6D"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_Toc230520664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13</w:t>
      </w:r>
      <w:r w:rsidR="006050BE" w:rsidRPr="0030183C">
        <w:rPr>
          <w:rFonts w:ascii="Times New Roman" w:hAnsi="Times New Roman"/>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500.00 :  RETENTION, PROMOTION, AND TENURE REVIEW PROCEDURES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_Toc230520665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13</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500.10</w:t>
      </w:r>
      <w:r w:rsidRPr="0030183C">
        <w:rPr>
          <w:rFonts w:ascii="Times New Roman" w:eastAsiaTheme="minorEastAsia" w:hAnsi="Times New Roman"/>
          <w:b w:val="0"/>
          <w:noProof/>
          <w:sz w:val="24"/>
          <w:szCs w:val="24"/>
        </w:rPr>
        <w:tab/>
      </w:r>
      <w:r w:rsidRPr="0030183C">
        <w:rPr>
          <w:rFonts w:ascii="Times New Roman" w:hAnsi="Times New Roman"/>
          <w:noProof/>
        </w:rPr>
        <w:t>RESPONSIBILITY OF THE CANDIDATE TO SUBMIT DOSSIER</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_Toc230520666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13</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500.20</w:t>
      </w:r>
      <w:r w:rsidRPr="0030183C">
        <w:rPr>
          <w:rFonts w:ascii="Times New Roman" w:eastAsiaTheme="minorEastAsia" w:hAnsi="Times New Roman"/>
          <w:b w:val="0"/>
          <w:noProof/>
          <w:sz w:val="24"/>
          <w:szCs w:val="24"/>
        </w:rPr>
        <w:tab/>
      </w:r>
      <w:r w:rsidRPr="0030183C">
        <w:rPr>
          <w:rFonts w:ascii="Times New Roman" w:hAnsi="Times New Roman"/>
          <w:noProof/>
        </w:rPr>
        <w:t>MANDATORY PROCEDURES AT ALL LEVELS OF REVIEW</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_Toc230520667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14</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500.30</w:t>
      </w:r>
      <w:r w:rsidRPr="0030183C">
        <w:rPr>
          <w:rFonts w:ascii="Times New Roman" w:eastAsiaTheme="minorEastAsia" w:hAnsi="Times New Roman"/>
          <w:b w:val="0"/>
          <w:noProof/>
          <w:sz w:val="24"/>
          <w:szCs w:val="24"/>
        </w:rPr>
        <w:tab/>
      </w:r>
      <w:r w:rsidRPr="0030183C">
        <w:rPr>
          <w:rFonts w:ascii="Times New Roman" w:hAnsi="Times New Roman"/>
          <w:noProof/>
        </w:rPr>
        <w:t>ADDITIONS TO THE DOSSIER OR RECORD</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_Toc230520668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14</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500.40</w:t>
      </w:r>
      <w:r w:rsidRPr="0030183C">
        <w:rPr>
          <w:rFonts w:ascii="Times New Roman" w:eastAsiaTheme="minorEastAsia" w:hAnsi="Times New Roman"/>
          <w:b w:val="0"/>
          <w:noProof/>
          <w:sz w:val="24"/>
          <w:szCs w:val="24"/>
        </w:rPr>
        <w:tab/>
      </w:r>
      <w:r w:rsidRPr="0030183C">
        <w:rPr>
          <w:rFonts w:ascii="Times New Roman" w:hAnsi="Times New Roman"/>
          <w:noProof/>
        </w:rPr>
        <w:t>RESPONSE TO REQUESTS FOR ADDITIONAL MATERIALS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_Toc230520669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14</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500.50</w:t>
      </w:r>
      <w:r w:rsidRPr="0030183C">
        <w:rPr>
          <w:rFonts w:ascii="Times New Roman" w:eastAsiaTheme="minorEastAsia" w:hAnsi="Times New Roman"/>
          <w:b w:val="0"/>
          <w:noProof/>
          <w:sz w:val="24"/>
          <w:szCs w:val="24"/>
        </w:rPr>
        <w:tab/>
      </w:r>
      <w:r w:rsidRPr="0030183C">
        <w:rPr>
          <w:rFonts w:ascii="Times New Roman" w:hAnsi="Times New Roman"/>
          <w:noProof/>
        </w:rPr>
        <w:t>CONFLICTS OF INTEREST IN FACULTY REVIEW</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_Toc230520670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15</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500.60</w:t>
      </w:r>
      <w:r w:rsidRPr="0030183C">
        <w:rPr>
          <w:rFonts w:ascii="Times New Roman" w:eastAsiaTheme="minorEastAsia" w:hAnsi="Times New Roman"/>
          <w:b w:val="0"/>
          <w:noProof/>
          <w:sz w:val="24"/>
          <w:szCs w:val="24"/>
        </w:rPr>
        <w:tab/>
      </w:r>
      <w:r w:rsidRPr="0030183C">
        <w:rPr>
          <w:rFonts w:ascii="Times New Roman" w:hAnsi="Times New Roman"/>
          <w:noProof/>
        </w:rPr>
        <w:t>LEVELS OF REVIEW</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_Toc230520671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15</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500.61</w:t>
      </w:r>
      <w:r w:rsidRPr="0030183C">
        <w:rPr>
          <w:rFonts w:eastAsiaTheme="minorEastAsia"/>
          <w:noProof/>
          <w:sz w:val="24"/>
          <w:szCs w:val="24"/>
        </w:rPr>
        <w:tab/>
      </w:r>
      <w:r w:rsidRPr="0030183C">
        <w:rPr>
          <w:noProof/>
        </w:rPr>
        <w:t>PRIMARY REVIEW COMMITTEE</w:t>
      </w:r>
      <w:r w:rsidRPr="0030183C">
        <w:rPr>
          <w:noProof/>
        </w:rPr>
        <w:tab/>
      </w:r>
      <w:r w:rsidR="006050BE" w:rsidRPr="0030183C">
        <w:rPr>
          <w:noProof/>
        </w:rPr>
        <w:fldChar w:fldCharType="begin"/>
      </w:r>
      <w:r w:rsidRPr="0030183C">
        <w:rPr>
          <w:noProof/>
        </w:rPr>
        <w:instrText xml:space="preserve"> PAGEREF _Toc230520672 \h </w:instrText>
      </w:r>
      <w:r w:rsidR="006050BE" w:rsidRPr="0030183C">
        <w:rPr>
          <w:noProof/>
        </w:rPr>
      </w:r>
      <w:r w:rsidR="006050BE" w:rsidRPr="0030183C">
        <w:rPr>
          <w:noProof/>
        </w:rPr>
        <w:fldChar w:fldCharType="separate"/>
      </w:r>
      <w:r w:rsidR="00C12D6A">
        <w:rPr>
          <w:noProof/>
        </w:rPr>
        <w:t>15</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500.62</w:t>
      </w:r>
      <w:r w:rsidRPr="0030183C">
        <w:rPr>
          <w:rFonts w:eastAsiaTheme="minorEastAsia"/>
          <w:noProof/>
          <w:sz w:val="24"/>
          <w:szCs w:val="24"/>
        </w:rPr>
        <w:tab/>
      </w:r>
      <w:r w:rsidRPr="0030183C">
        <w:rPr>
          <w:noProof/>
        </w:rPr>
        <w:t>PRIMARY ACADEMIC REVIEWER (DEPARTMENT HEAD/DEAN)</w:t>
      </w:r>
      <w:r w:rsidRPr="0030183C">
        <w:rPr>
          <w:noProof/>
        </w:rPr>
        <w:tab/>
      </w:r>
      <w:r w:rsidR="006050BE" w:rsidRPr="0030183C">
        <w:rPr>
          <w:noProof/>
        </w:rPr>
        <w:fldChar w:fldCharType="begin"/>
      </w:r>
      <w:r w:rsidRPr="0030183C">
        <w:rPr>
          <w:noProof/>
        </w:rPr>
        <w:instrText xml:space="preserve"> PAGEREF _Toc230520673 \h </w:instrText>
      </w:r>
      <w:r w:rsidR="006050BE" w:rsidRPr="0030183C">
        <w:rPr>
          <w:noProof/>
        </w:rPr>
      </w:r>
      <w:r w:rsidR="006050BE" w:rsidRPr="0030183C">
        <w:rPr>
          <w:noProof/>
        </w:rPr>
        <w:fldChar w:fldCharType="separate"/>
      </w:r>
      <w:r w:rsidR="00C12D6A">
        <w:rPr>
          <w:noProof/>
        </w:rPr>
        <w:t>16</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500.63</w:t>
      </w:r>
      <w:r w:rsidRPr="0030183C">
        <w:rPr>
          <w:rFonts w:eastAsiaTheme="minorEastAsia"/>
          <w:noProof/>
          <w:sz w:val="24"/>
          <w:szCs w:val="24"/>
        </w:rPr>
        <w:tab/>
      </w:r>
      <w:r w:rsidRPr="0030183C">
        <w:rPr>
          <w:noProof/>
        </w:rPr>
        <w:t>INTERMEDIATE REVIEW COMMITTEE</w:t>
      </w:r>
      <w:r w:rsidRPr="0030183C">
        <w:rPr>
          <w:noProof/>
        </w:rPr>
        <w:tab/>
      </w:r>
      <w:r w:rsidR="006050BE" w:rsidRPr="0030183C">
        <w:rPr>
          <w:noProof/>
        </w:rPr>
        <w:fldChar w:fldCharType="begin"/>
      </w:r>
      <w:r w:rsidRPr="0030183C">
        <w:rPr>
          <w:noProof/>
        </w:rPr>
        <w:instrText xml:space="preserve"> PAGEREF _Toc230520674 \h </w:instrText>
      </w:r>
      <w:r w:rsidR="006050BE" w:rsidRPr="0030183C">
        <w:rPr>
          <w:noProof/>
        </w:rPr>
      </w:r>
      <w:r w:rsidR="006050BE" w:rsidRPr="0030183C">
        <w:rPr>
          <w:noProof/>
        </w:rPr>
        <w:fldChar w:fldCharType="separate"/>
      </w:r>
      <w:r w:rsidR="00C12D6A">
        <w:rPr>
          <w:noProof/>
        </w:rPr>
        <w:t>16</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500.64</w:t>
      </w:r>
      <w:r w:rsidRPr="0030183C">
        <w:rPr>
          <w:rFonts w:eastAsiaTheme="minorEastAsia"/>
          <w:noProof/>
          <w:sz w:val="24"/>
          <w:szCs w:val="24"/>
        </w:rPr>
        <w:tab/>
      </w:r>
      <w:r w:rsidRPr="0030183C">
        <w:rPr>
          <w:noProof/>
        </w:rPr>
        <w:t>COLLEGE DEAN</w:t>
      </w:r>
      <w:r w:rsidRPr="0030183C">
        <w:rPr>
          <w:noProof/>
        </w:rPr>
        <w:tab/>
      </w:r>
      <w:r w:rsidR="006050BE" w:rsidRPr="0030183C">
        <w:rPr>
          <w:noProof/>
        </w:rPr>
        <w:fldChar w:fldCharType="begin"/>
      </w:r>
      <w:r w:rsidRPr="0030183C">
        <w:rPr>
          <w:noProof/>
        </w:rPr>
        <w:instrText xml:space="preserve"> PAGEREF _Toc230520675 \h </w:instrText>
      </w:r>
      <w:r w:rsidR="006050BE" w:rsidRPr="0030183C">
        <w:rPr>
          <w:noProof/>
        </w:rPr>
      </w:r>
      <w:r w:rsidR="006050BE" w:rsidRPr="0030183C">
        <w:rPr>
          <w:noProof/>
        </w:rPr>
        <w:fldChar w:fldCharType="separate"/>
      </w:r>
      <w:r w:rsidR="00C12D6A">
        <w:rPr>
          <w:noProof/>
        </w:rPr>
        <w:t>17</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500.65</w:t>
      </w:r>
      <w:r w:rsidRPr="0030183C">
        <w:rPr>
          <w:rFonts w:eastAsiaTheme="minorEastAsia"/>
          <w:noProof/>
          <w:sz w:val="24"/>
          <w:szCs w:val="24"/>
        </w:rPr>
        <w:tab/>
      </w:r>
      <w:r w:rsidRPr="0030183C">
        <w:rPr>
          <w:noProof/>
        </w:rPr>
        <w:t>UNIVERSITY RETENTION, PROMOTION, AND TENURE COMMITTEE</w:t>
      </w:r>
      <w:r w:rsidRPr="0030183C">
        <w:rPr>
          <w:noProof/>
        </w:rPr>
        <w:tab/>
      </w:r>
      <w:r w:rsidR="006050BE" w:rsidRPr="0030183C">
        <w:rPr>
          <w:noProof/>
        </w:rPr>
        <w:fldChar w:fldCharType="begin"/>
      </w:r>
      <w:r w:rsidRPr="0030183C">
        <w:rPr>
          <w:noProof/>
        </w:rPr>
        <w:instrText xml:space="preserve"> PAGEREF _Toc230520676 \h </w:instrText>
      </w:r>
      <w:r w:rsidR="006050BE" w:rsidRPr="0030183C">
        <w:rPr>
          <w:noProof/>
        </w:rPr>
      </w:r>
      <w:r w:rsidR="006050BE" w:rsidRPr="0030183C">
        <w:rPr>
          <w:noProof/>
        </w:rPr>
        <w:fldChar w:fldCharType="separate"/>
      </w:r>
      <w:r w:rsidR="00C12D6A">
        <w:rPr>
          <w:noProof/>
        </w:rPr>
        <w:t>17</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500.66</w:t>
      </w:r>
      <w:r w:rsidRPr="0030183C">
        <w:rPr>
          <w:rFonts w:eastAsiaTheme="minorEastAsia"/>
          <w:noProof/>
          <w:sz w:val="24"/>
          <w:szCs w:val="24"/>
        </w:rPr>
        <w:tab/>
      </w:r>
      <w:r w:rsidRPr="0030183C">
        <w:rPr>
          <w:noProof/>
        </w:rPr>
        <w:t>PROVOST Review</w:t>
      </w:r>
      <w:r w:rsidRPr="0030183C">
        <w:rPr>
          <w:noProof/>
        </w:rPr>
        <w:tab/>
      </w:r>
      <w:r w:rsidR="006050BE" w:rsidRPr="0030183C">
        <w:rPr>
          <w:noProof/>
        </w:rPr>
        <w:fldChar w:fldCharType="begin"/>
      </w:r>
      <w:r w:rsidRPr="0030183C">
        <w:rPr>
          <w:noProof/>
        </w:rPr>
        <w:instrText xml:space="preserve"> PAGEREF _Toc230520677 \h </w:instrText>
      </w:r>
      <w:r w:rsidR="006050BE" w:rsidRPr="0030183C">
        <w:rPr>
          <w:noProof/>
        </w:rPr>
      </w:r>
      <w:r w:rsidR="006050BE" w:rsidRPr="0030183C">
        <w:rPr>
          <w:noProof/>
        </w:rPr>
        <w:fldChar w:fldCharType="separate"/>
      </w:r>
      <w:r w:rsidR="00C12D6A">
        <w:rPr>
          <w:noProof/>
        </w:rPr>
        <w:t>18</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500.67</w:t>
      </w:r>
      <w:r w:rsidRPr="0030183C">
        <w:rPr>
          <w:rFonts w:eastAsiaTheme="minorEastAsia"/>
          <w:noProof/>
          <w:sz w:val="24"/>
          <w:szCs w:val="24"/>
        </w:rPr>
        <w:tab/>
      </w:r>
      <w:r w:rsidRPr="0030183C">
        <w:rPr>
          <w:noProof/>
        </w:rPr>
        <w:t>PRESIDENT’S DECISION</w:t>
      </w:r>
      <w:r w:rsidRPr="0030183C">
        <w:rPr>
          <w:noProof/>
        </w:rPr>
        <w:tab/>
      </w:r>
      <w:r w:rsidR="006050BE" w:rsidRPr="0030183C">
        <w:rPr>
          <w:noProof/>
        </w:rPr>
        <w:fldChar w:fldCharType="begin"/>
      </w:r>
      <w:r w:rsidRPr="0030183C">
        <w:rPr>
          <w:noProof/>
        </w:rPr>
        <w:instrText xml:space="preserve"> PAGEREF _Toc230520678 \h </w:instrText>
      </w:r>
      <w:r w:rsidR="006050BE" w:rsidRPr="0030183C">
        <w:rPr>
          <w:noProof/>
        </w:rPr>
      </w:r>
      <w:r w:rsidR="006050BE" w:rsidRPr="0030183C">
        <w:rPr>
          <w:noProof/>
        </w:rPr>
        <w:fldChar w:fldCharType="separate"/>
      </w:r>
      <w:r w:rsidR="00C12D6A">
        <w:rPr>
          <w:noProof/>
        </w:rPr>
        <w:t>19</w:t>
      </w:r>
      <w:r w:rsidR="006050BE" w:rsidRPr="0030183C">
        <w:rPr>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600.00 :  ETHICAL AND PROFESSIONAL STANDARDS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_Toc230520679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19</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600.10</w:t>
      </w:r>
      <w:r w:rsidRPr="0030183C">
        <w:rPr>
          <w:rFonts w:ascii="Times New Roman" w:eastAsiaTheme="minorEastAsia" w:hAnsi="Times New Roman"/>
          <w:b w:val="0"/>
          <w:noProof/>
          <w:sz w:val="24"/>
          <w:szCs w:val="24"/>
        </w:rPr>
        <w:tab/>
      </w:r>
      <w:r w:rsidRPr="0030183C">
        <w:rPr>
          <w:rFonts w:ascii="Times New Roman" w:hAnsi="Times New Roman"/>
          <w:noProof/>
        </w:rPr>
        <w:t>STANDARDS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_Toc230520680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19</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600.20</w:t>
      </w:r>
      <w:r w:rsidRPr="0030183C">
        <w:rPr>
          <w:rFonts w:ascii="Times New Roman" w:eastAsiaTheme="minorEastAsia" w:hAnsi="Times New Roman"/>
          <w:b w:val="0"/>
          <w:noProof/>
          <w:sz w:val="24"/>
          <w:szCs w:val="24"/>
        </w:rPr>
        <w:tab/>
      </w:r>
      <w:r w:rsidRPr="0030183C">
        <w:rPr>
          <w:rFonts w:ascii="Times New Roman" w:hAnsi="Times New Roman"/>
          <w:noProof/>
        </w:rPr>
        <w:t>INVESTIGATIONS OF COMPLAINTS OF VIOLATIONS OF STANDARDS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_Toc230520681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20</w:t>
      </w:r>
      <w:r w:rsidR="006050BE" w:rsidRPr="0030183C">
        <w:rPr>
          <w:rFonts w:ascii="Times New Roman" w:hAnsi="Times New Roman"/>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700.00 :  Intellectual Property</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_Toc230520682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20</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700.10</w:t>
      </w:r>
      <w:r w:rsidRPr="0030183C">
        <w:rPr>
          <w:rFonts w:ascii="Times New Roman" w:eastAsiaTheme="minorEastAsia" w:hAnsi="Times New Roman"/>
          <w:b w:val="0"/>
          <w:noProof/>
          <w:sz w:val="24"/>
          <w:szCs w:val="24"/>
        </w:rPr>
        <w:tab/>
      </w:r>
      <w:r w:rsidRPr="0030183C">
        <w:rPr>
          <w:rFonts w:ascii="Times New Roman" w:hAnsi="Times New Roman"/>
          <w:noProof/>
        </w:rPr>
        <w:t>COURSE MATERIALS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_Toc230520683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20</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700.20</w:t>
      </w:r>
      <w:r w:rsidRPr="0030183C">
        <w:rPr>
          <w:rFonts w:ascii="Times New Roman" w:eastAsiaTheme="minorEastAsia" w:hAnsi="Times New Roman"/>
          <w:b w:val="0"/>
          <w:noProof/>
          <w:sz w:val="24"/>
          <w:szCs w:val="24"/>
        </w:rPr>
        <w:tab/>
      </w:r>
      <w:r w:rsidRPr="0030183C">
        <w:rPr>
          <w:rFonts w:ascii="Times New Roman" w:hAnsi="Times New Roman"/>
          <w:noProof/>
        </w:rPr>
        <w:t>ELECTRONIC COURSE MATERIALS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_Toc230520684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20</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700.21</w:t>
      </w:r>
      <w:r w:rsidRPr="0030183C">
        <w:rPr>
          <w:rFonts w:eastAsiaTheme="minorEastAsia"/>
          <w:noProof/>
          <w:sz w:val="24"/>
          <w:szCs w:val="24"/>
        </w:rPr>
        <w:tab/>
      </w:r>
      <w:r w:rsidRPr="0030183C">
        <w:rPr>
          <w:noProof/>
        </w:rPr>
        <w:t>DIVISION OF INCOME</w:t>
      </w:r>
      <w:r w:rsidRPr="0030183C">
        <w:rPr>
          <w:noProof/>
        </w:rPr>
        <w:tab/>
      </w:r>
      <w:r w:rsidR="006050BE" w:rsidRPr="0030183C">
        <w:rPr>
          <w:noProof/>
        </w:rPr>
        <w:fldChar w:fldCharType="begin"/>
      </w:r>
      <w:r w:rsidRPr="0030183C">
        <w:rPr>
          <w:noProof/>
        </w:rPr>
        <w:instrText xml:space="preserve"> PAGEREF _Toc230520685 \h </w:instrText>
      </w:r>
      <w:r w:rsidR="006050BE" w:rsidRPr="0030183C">
        <w:rPr>
          <w:noProof/>
        </w:rPr>
      </w:r>
      <w:r w:rsidR="006050BE" w:rsidRPr="0030183C">
        <w:rPr>
          <w:noProof/>
        </w:rPr>
        <w:fldChar w:fldCharType="separate"/>
      </w:r>
      <w:r w:rsidR="00C12D6A">
        <w:rPr>
          <w:noProof/>
        </w:rPr>
        <w:t>21</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700.22</w:t>
      </w:r>
      <w:r w:rsidRPr="0030183C">
        <w:rPr>
          <w:rFonts w:eastAsiaTheme="minorEastAsia"/>
          <w:noProof/>
          <w:sz w:val="24"/>
          <w:szCs w:val="24"/>
        </w:rPr>
        <w:tab/>
      </w:r>
      <w:r w:rsidRPr="0030183C">
        <w:rPr>
          <w:noProof/>
        </w:rPr>
        <w:t>VARIANCE BY CONTRACT</w:t>
      </w:r>
      <w:r w:rsidRPr="0030183C">
        <w:rPr>
          <w:noProof/>
        </w:rPr>
        <w:tab/>
      </w:r>
      <w:r w:rsidR="006050BE" w:rsidRPr="0030183C">
        <w:rPr>
          <w:noProof/>
        </w:rPr>
        <w:fldChar w:fldCharType="begin"/>
      </w:r>
      <w:r w:rsidRPr="0030183C">
        <w:rPr>
          <w:noProof/>
        </w:rPr>
        <w:instrText xml:space="preserve"> PAGEREF _Toc230520686 \h </w:instrText>
      </w:r>
      <w:r w:rsidR="006050BE" w:rsidRPr="0030183C">
        <w:rPr>
          <w:noProof/>
        </w:rPr>
      </w:r>
      <w:r w:rsidR="006050BE" w:rsidRPr="0030183C">
        <w:rPr>
          <w:noProof/>
        </w:rPr>
        <w:fldChar w:fldCharType="separate"/>
      </w:r>
      <w:r w:rsidR="00C12D6A">
        <w:rPr>
          <w:noProof/>
        </w:rPr>
        <w:t>21</w:t>
      </w:r>
      <w:r w:rsidR="006050BE" w:rsidRPr="0030183C">
        <w:rPr>
          <w:noProof/>
        </w:rPr>
        <w:fldChar w:fldCharType="end"/>
      </w:r>
    </w:p>
    <w:p w:rsidR="0058754A" w:rsidRDefault="0058754A">
      <w:pPr>
        <w:spacing w:after="200" w:line="276" w:lineRule="auto"/>
        <w:rPr>
          <w:rFonts w:asciiTheme="minorHAnsi" w:hAnsiTheme="minorHAnsi"/>
          <w:noProof/>
          <w:sz w:val="20"/>
          <w:szCs w:val="20"/>
        </w:rPr>
      </w:pPr>
      <w:r>
        <w:rPr>
          <w:noProof/>
        </w:rPr>
        <w:br w:type="page"/>
      </w:r>
    </w:p>
    <w:p w:rsidR="002E29F7" w:rsidRPr="0030183C" w:rsidRDefault="002E29F7" w:rsidP="0058754A">
      <w:pPr>
        <w:pStyle w:val="TOC3"/>
        <w:rPr>
          <w:rFonts w:eastAsiaTheme="minorEastAsia"/>
          <w:noProof/>
          <w:sz w:val="24"/>
          <w:szCs w:val="24"/>
        </w:rPr>
      </w:pPr>
      <w:r w:rsidRPr="0030183C">
        <w:rPr>
          <w:noProof/>
        </w:rPr>
        <w:t>700.23</w:t>
      </w:r>
      <w:r w:rsidRPr="0030183C">
        <w:rPr>
          <w:rFonts w:eastAsiaTheme="minorEastAsia"/>
          <w:noProof/>
          <w:sz w:val="24"/>
          <w:szCs w:val="24"/>
        </w:rPr>
        <w:tab/>
      </w:r>
      <w:r w:rsidRPr="0030183C">
        <w:rPr>
          <w:noProof/>
        </w:rPr>
        <w:t>RELINQUISHMENT OF UNIVERSITY RIGHTS</w:t>
      </w:r>
      <w:r w:rsidRPr="0030183C">
        <w:rPr>
          <w:noProof/>
        </w:rPr>
        <w:tab/>
      </w:r>
      <w:r w:rsidR="006050BE" w:rsidRPr="0030183C">
        <w:rPr>
          <w:noProof/>
        </w:rPr>
        <w:fldChar w:fldCharType="begin"/>
      </w:r>
      <w:r w:rsidRPr="0030183C">
        <w:rPr>
          <w:noProof/>
        </w:rPr>
        <w:instrText xml:space="preserve"> PAGEREF _Toc230520687 \h </w:instrText>
      </w:r>
      <w:r w:rsidR="006050BE" w:rsidRPr="0030183C">
        <w:rPr>
          <w:noProof/>
        </w:rPr>
      </w:r>
      <w:r w:rsidR="006050BE" w:rsidRPr="0030183C">
        <w:rPr>
          <w:noProof/>
        </w:rPr>
        <w:fldChar w:fldCharType="separate"/>
      </w:r>
      <w:r w:rsidR="00C12D6A">
        <w:rPr>
          <w:noProof/>
        </w:rPr>
        <w:t>21</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700.24</w:t>
      </w:r>
      <w:r w:rsidRPr="0030183C">
        <w:rPr>
          <w:rFonts w:eastAsiaTheme="minorEastAsia"/>
          <w:noProof/>
          <w:sz w:val="24"/>
          <w:szCs w:val="24"/>
        </w:rPr>
        <w:tab/>
      </w:r>
      <w:r w:rsidRPr="0030183C">
        <w:rPr>
          <w:noProof/>
        </w:rPr>
        <w:t>LIMITATION ON USE OUTSIDE THE UNIVERSITY</w:t>
      </w:r>
      <w:r w:rsidRPr="0030183C">
        <w:rPr>
          <w:noProof/>
        </w:rPr>
        <w:tab/>
      </w:r>
      <w:r w:rsidR="006050BE" w:rsidRPr="0030183C">
        <w:rPr>
          <w:noProof/>
        </w:rPr>
        <w:fldChar w:fldCharType="begin"/>
      </w:r>
      <w:r w:rsidRPr="0030183C">
        <w:rPr>
          <w:noProof/>
        </w:rPr>
        <w:instrText xml:space="preserve"> PAGEREF _Toc230520688 \h </w:instrText>
      </w:r>
      <w:r w:rsidR="006050BE" w:rsidRPr="0030183C">
        <w:rPr>
          <w:noProof/>
        </w:rPr>
      </w:r>
      <w:r w:rsidR="006050BE" w:rsidRPr="0030183C">
        <w:rPr>
          <w:noProof/>
        </w:rPr>
        <w:fldChar w:fldCharType="separate"/>
      </w:r>
      <w:r w:rsidR="00C12D6A">
        <w:rPr>
          <w:noProof/>
        </w:rPr>
        <w:t>21</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700.30</w:t>
      </w:r>
      <w:r w:rsidRPr="0030183C">
        <w:rPr>
          <w:rFonts w:ascii="Times New Roman" w:eastAsiaTheme="minorEastAsia" w:hAnsi="Times New Roman"/>
          <w:b w:val="0"/>
          <w:noProof/>
          <w:sz w:val="24"/>
          <w:szCs w:val="24"/>
        </w:rPr>
        <w:tab/>
      </w:r>
      <w:r w:rsidRPr="0030183C">
        <w:rPr>
          <w:rFonts w:ascii="Times New Roman" w:hAnsi="Times New Roman"/>
          <w:noProof/>
        </w:rPr>
        <w:t>COPYRIGHT</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_Toc230520689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21</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700.40</w:t>
      </w:r>
      <w:r w:rsidRPr="0030183C">
        <w:rPr>
          <w:rFonts w:ascii="Times New Roman" w:eastAsiaTheme="minorEastAsia" w:hAnsi="Times New Roman"/>
          <w:b w:val="0"/>
          <w:noProof/>
          <w:sz w:val="24"/>
          <w:szCs w:val="24"/>
        </w:rPr>
        <w:tab/>
      </w:r>
      <w:r w:rsidRPr="0030183C">
        <w:rPr>
          <w:rFonts w:ascii="Times New Roman" w:hAnsi="Times New Roman"/>
          <w:noProof/>
        </w:rPr>
        <w:t>PATENTS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_Toc230520690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22</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700.41</w:t>
      </w:r>
      <w:r w:rsidRPr="0030183C">
        <w:rPr>
          <w:rFonts w:eastAsiaTheme="minorEastAsia"/>
          <w:noProof/>
          <w:sz w:val="24"/>
          <w:szCs w:val="24"/>
        </w:rPr>
        <w:tab/>
      </w:r>
      <w:r w:rsidRPr="0030183C">
        <w:rPr>
          <w:noProof/>
        </w:rPr>
        <w:t>DEFINITIONS</w:t>
      </w:r>
      <w:r w:rsidRPr="0030183C">
        <w:rPr>
          <w:noProof/>
        </w:rPr>
        <w:tab/>
      </w:r>
      <w:r w:rsidR="006050BE" w:rsidRPr="0030183C">
        <w:rPr>
          <w:noProof/>
        </w:rPr>
        <w:fldChar w:fldCharType="begin"/>
      </w:r>
      <w:r w:rsidRPr="0030183C">
        <w:rPr>
          <w:noProof/>
        </w:rPr>
        <w:instrText xml:space="preserve"> PAGEREF _Toc230520691 \h </w:instrText>
      </w:r>
      <w:r w:rsidR="006050BE" w:rsidRPr="0030183C">
        <w:rPr>
          <w:noProof/>
        </w:rPr>
      </w:r>
      <w:r w:rsidR="006050BE" w:rsidRPr="0030183C">
        <w:rPr>
          <w:noProof/>
        </w:rPr>
        <w:fldChar w:fldCharType="separate"/>
      </w:r>
      <w:r w:rsidR="00C12D6A">
        <w:rPr>
          <w:noProof/>
        </w:rPr>
        <w:t>22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700.42</w:t>
      </w:r>
      <w:r w:rsidRPr="0030183C">
        <w:rPr>
          <w:rFonts w:eastAsiaTheme="minorEastAsia"/>
          <w:noProof/>
          <w:sz w:val="24"/>
          <w:szCs w:val="24"/>
        </w:rPr>
        <w:tab/>
      </w:r>
      <w:r w:rsidRPr="0030183C">
        <w:rPr>
          <w:noProof/>
        </w:rPr>
        <w:t>PROCEDURES</w:t>
      </w:r>
      <w:r w:rsidRPr="0030183C">
        <w:rPr>
          <w:noProof/>
        </w:rPr>
        <w:tab/>
      </w:r>
      <w:r w:rsidR="006050BE" w:rsidRPr="0030183C">
        <w:rPr>
          <w:noProof/>
        </w:rPr>
        <w:fldChar w:fldCharType="begin"/>
      </w:r>
      <w:r w:rsidRPr="0030183C">
        <w:rPr>
          <w:noProof/>
        </w:rPr>
        <w:instrText xml:space="preserve"> PAGEREF _Toc230520692 \h </w:instrText>
      </w:r>
      <w:r w:rsidR="006050BE" w:rsidRPr="0030183C">
        <w:rPr>
          <w:noProof/>
        </w:rPr>
      </w:r>
      <w:r w:rsidR="006050BE" w:rsidRPr="0030183C">
        <w:rPr>
          <w:noProof/>
        </w:rPr>
        <w:fldChar w:fldCharType="separate"/>
      </w:r>
      <w:r w:rsidR="00C12D6A">
        <w:rPr>
          <w:noProof/>
        </w:rPr>
        <w:t>22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700.43</w:t>
      </w:r>
      <w:r w:rsidRPr="0030183C">
        <w:rPr>
          <w:rFonts w:eastAsiaTheme="minorEastAsia"/>
          <w:noProof/>
          <w:sz w:val="24"/>
          <w:szCs w:val="24"/>
        </w:rPr>
        <w:tab/>
      </w:r>
      <w:r w:rsidRPr="0030183C">
        <w:rPr>
          <w:noProof/>
        </w:rPr>
        <w:t>INVENTORS’ RIGHTS AND DUTIES</w:t>
      </w:r>
      <w:r w:rsidRPr="0030183C">
        <w:rPr>
          <w:noProof/>
        </w:rPr>
        <w:tab/>
      </w:r>
      <w:r w:rsidR="006050BE" w:rsidRPr="0030183C">
        <w:rPr>
          <w:noProof/>
        </w:rPr>
        <w:fldChar w:fldCharType="begin"/>
      </w:r>
      <w:r w:rsidRPr="0030183C">
        <w:rPr>
          <w:noProof/>
        </w:rPr>
        <w:instrText xml:space="preserve"> PAGEREF _Toc230520693 \h </w:instrText>
      </w:r>
      <w:r w:rsidR="006050BE" w:rsidRPr="0030183C">
        <w:rPr>
          <w:noProof/>
        </w:rPr>
      </w:r>
      <w:r w:rsidR="006050BE" w:rsidRPr="0030183C">
        <w:rPr>
          <w:noProof/>
        </w:rPr>
        <w:fldChar w:fldCharType="separate"/>
      </w:r>
      <w:r w:rsidR="00C12D6A">
        <w:rPr>
          <w:noProof/>
        </w:rPr>
        <w:t>22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700.44</w:t>
      </w:r>
      <w:r w:rsidRPr="0030183C">
        <w:rPr>
          <w:rFonts w:eastAsiaTheme="minorEastAsia"/>
          <w:noProof/>
          <w:sz w:val="24"/>
          <w:szCs w:val="24"/>
        </w:rPr>
        <w:tab/>
      </w:r>
      <w:r w:rsidRPr="0030183C">
        <w:rPr>
          <w:noProof/>
        </w:rPr>
        <w:t>SUBMISSION TO PATENT MANAGEMENT OFFICER</w:t>
      </w:r>
      <w:r w:rsidRPr="0030183C">
        <w:rPr>
          <w:noProof/>
        </w:rPr>
        <w:tab/>
      </w:r>
      <w:r w:rsidR="006050BE" w:rsidRPr="0030183C">
        <w:rPr>
          <w:noProof/>
        </w:rPr>
        <w:fldChar w:fldCharType="begin"/>
      </w:r>
      <w:r w:rsidRPr="0030183C">
        <w:rPr>
          <w:noProof/>
        </w:rPr>
        <w:instrText xml:space="preserve"> PAGEREF _Toc230520694 \h </w:instrText>
      </w:r>
      <w:r w:rsidR="006050BE" w:rsidRPr="0030183C">
        <w:rPr>
          <w:noProof/>
        </w:rPr>
      </w:r>
      <w:r w:rsidR="006050BE" w:rsidRPr="0030183C">
        <w:rPr>
          <w:noProof/>
        </w:rPr>
        <w:fldChar w:fldCharType="separate"/>
      </w:r>
      <w:r w:rsidR="00C12D6A">
        <w:rPr>
          <w:noProof/>
        </w:rPr>
        <w:t>23</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700.45</w:t>
      </w:r>
      <w:r w:rsidRPr="0030183C">
        <w:rPr>
          <w:rFonts w:eastAsiaTheme="minorEastAsia"/>
          <w:noProof/>
          <w:sz w:val="24"/>
          <w:szCs w:val="24"/>
        </w:rPr>
        <w:tab/>
      </w:r>
      <w:r w:rsidRPr="0030183C">
        <w:rPr>
          <w:noProof/>
        </w:rPr>
        <w:t>PROSECUTION OF PATENTS</w:t>
      </w:r>
      <w:r w:rsidRPr="0030183C">
        <w:rPr>
          <w:noProof/>
        </w:rPr>
        <w:tab/>
      </w:r>
      <w:r w:rsidR="006050BE" w:rsidRPr="0030183C">
        <w:rPr>
          <w:noProof/>
        </w:rPr>
        <w:fldChar w:fldCharType="begin"/>
      </w:r>
      <w:r w:rsidRPr="0030183C">
        <w:rPr>
          <w:noProof/>
        </w:rPr>
        <w:instrText xml:space="preserve"> PAGEREF _Toc230520695 \h </w:instrText>
      </w:r>
      <w:r w:rsidR="006050BE" w:rsidRPr="0030183C">
        <w:rPr>
          <w:noProof/>
        </w:rPr>
      </w:r>
      <w:r w:rsidR="006050BE" w:rsidRPr="0030183C">
        <w:rPr>
          <w:noProof/>
        </w:rPr>
        <w:fldChar w:fldCharType="separate"/>
      </w:r>
      <w:r w:rsidR="00C12D6A">
        <w:rPr>
          <w:noProof/>
        </w:rPr>
        <w:t>23</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700.46</w:t>
      </w:r>
      <w:r w:rsidRPr="0030183C">
        <w:rPr>
          <w:rFonts w:eastAsiaTheme="minorEastAsia"/>
          <w:noProof/>
          <w:sz w:val="24"/>
          <w:szCs w:val="24"/>
        </w:rPr>
        <w:tab/>
      </w:r>
      <w:r w:rsidRPr="0030183C">
        <w:rPr>
          <w:noProof/>
        </w:rPr>
        <w:t>DISTRIBUTION OF UNIVERSITY-RETAINED INVENTION-RELATED INCOME</w:t>
      </w:r>
      <w:r w:rsidRPr="0030183C">
        <w:rPr>
          <w:noProof/>
        </w:rPr>
        <w:tab/>
      </w:r>
      <w:r w:rsidR="006050BE" w:rsidRPr="0030183C">
        <w:rPr>
          <w:noProof/>
        </w:rPr>
        <w:fldChar w:fldCharType="begin"/>
      </w:r>
      <w:r w:rsidRPr="0030183C">
        <w:rPr>
          <w:noProof/>
        </w:rPr>
        <w:instrText xml:space="preserve"> PAGEREF _Toc230520696 \h </w:instrText>
      </w:r>
      <w:r w:rsidR="006050BE" w:rsidRPr="0030183C">
        <w:rPr>
          <w:noProof/>
        </w:rPr>
      </w:r>
      <w:r w:rsidR="006050BE" w:rsidRPr="0030183C">
        <w:rPr>
          <w:noProof/>
        </w:rPr>
        <w:fldChar w:fldCharType="separate"/>
      </w:r>
      <w:r w:rsidR="00C12D6A">
        <w:rPr>
          <w:noProof/>
        </w:rPr>
        <w:t>25</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700.47</w:t>
      </w:r>
      <w:r w:rsidRPr="0030183C">
        <w:rPr>
          <w:rFonts w:eastAsiaTheme="minorEastAsia"/>
          <w:noProof/>
          <w:sz w:val="24"/>
          <w:szCs w:val="24"/>
        </w:rPr>
        <w:tab/>
      </w:r>
      <w:r w:rsidRPr="0030183C">
        <w:rPr>
          <w:noProof/>
        </w:rPr>
        <w:t>DEVELOPMENT OF INVENTIONS</w:t>
      </w:r>
      <w:r w:rsidRPr="0030183C">
        <w:rPr>
          <w:noProof/>
        </w:rPr>
        <w:tab/>
      </w:r>
      <w:r w:rsidR="006050BE" w:rsidRPr="0030183C">
        <w:rPr>
          <w:noProof/>
        </w:rPr>
        <w:fldChar w:fldCharType="begin"/>
      </w:r>
      <w:r w:rsidRPr="0030183C">
        <w:rPr>
          <w:noProof/>
        </w:rPr>
        <w:instrText xml:space="preserve"> PAGEREF _Toc230520697 \h </w:instrText>
      </w:r>
      <w:r w:rsidR="006050BE" w:rsidRPr="0030183C">
        <w:rPr>
          <w:noProof/>
        </w:rPr>
      </w:r>
      <w:r w:rsidR="006050BE" w:rsidRPr="0030183C">
        <w:rPr>
          <w:noProof/>
        </w:rPr>
        <w:fldChar w:fldCharType="separate"/>
      </w:r>
      <w:r w:rsidR="00C12D6A">
        <w:rPr>
          <w:noProof/>
        </w:rPr>
        <w:t>25</w:t>
      </w:r>
      <w:r w:rsidR="006050BE" w:rsidRPr="0030183C">
        <w:rPr>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800.00 :  CONSULTING</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_Toc230520698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26</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800.10</w:t>
      </w:r>
      <w:r w:rsidRPr="0030183C">
        <w:rPr>
          <w:rFonts w:ascii="Times New Roman" w:eastAsiaTheme="minorEastAsia" w:hAnsi="Times New Roman"/>
          <w:b w:val="0"/>
          <w:noProof/>
          <w:sz w:val="24"/>
          <w:szCs w:val="24"/>
        </w:rPr>
        <w:tab/>
      </w:r>
      <w:r w:rsidRPr="0030183C">
        <w:rPr>
          <w:rFonts w:ascii="Times New Roman" w:hAnsi="Times New Roman"/>
          <w:noProof/>
        </w:rPr>
        <w:t>NOTIFICATION</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_Toc230520699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26</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800.20</w:t>
      </w:r>
      <w:r w:rsidRPr="0030183C">
        <w:rPr>
          <w:rFonts w:ascii="Times New Roman" w:eastAsiaTheme="minorEastAsia" w:hAnsi="Times New Roman"/>
          <w:b w:val="0"/>
          <w:noProof/>
          <w:sz w:val="24"/>
          <w:szCs w:val="24"/>
        </w:rPr>
        <w:tab/>
      </w:r>
      <w:r w:rsidRPr="0030183C">
        <w:rPr>
          <w:rFonts w:ascii="Times New Roman" w:hAnsi="Times New Roman"/>
          <w:noProof/>
        </w:rPr>
        <w:t>COMPETITIVE BIDS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_Toc230520700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26</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800.30</w:t>
      </w:r>
      <w:r w:rsidRPr="0030183C">
        <w:rPr>
          <w:rFonts w:ascii="Times New Roman" w:eastAsiaTheme="minorEastAsia" w:hAnsi="Times New Roman"/>
          <w:b w:val="0"/>
          <w:noProof/>
          <w:sz w:val="24"/>
          <w:szCs w:val="24"/>
        </w:rPr>
        <w:tab/>
      </w:r>
      <w:r w:rsidRPr="0030183C">
        <w:rPr>
          <w:rFonts w:ascii="Times New Roman" w:hAnsi="Times New Roman"/>
          <w:noProof/>
        </w:rPr>
        <w:t>APPROVAL OF CONSULTING/AVOIDING CONFLICTS OF INTEREST</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_Toc230520701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26</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800.40</w:t>
      </w:r>
      <w:r w:rsidRPr="0030183C">
        <w:rPr>
          <w:rFonts w:ascii="Times New Roman" w:eastAsiaTheme="minorEastAsia" w:hAnsi="Times New Roman"/>
          <w:b w:val="0"/>
          <w:noProof/>
          <w:sz w:val="24"/>
          <w:szCs w:val="24"/>
        </w:rPr>
        <w:tab/>
      </w:r>
      <w:r w:rsidRPr="0030183C">
        <w:rPr>
          <w:rFonts w:ascii="Times New Roman" w:hAnsi="Times New Roman"/>
          <w:noProof/>
        </w:rPr>
        <w:t>CONSULTING BY ACADEMIC YEAR/PART-TIME EMPLOYEES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_Toc230520702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27</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800.50</w:t>
      </w:r>
      <w:r w:rsidRPr="0030183C">
        <w:rPr>
          <w:rFonts w:ascii="Times New Roman" w:eastAsiaTheme="minorEastAsia" w:hAnsi="Times New Roman"/>
          <w:b w:val="0"/>
          <w:noProof/>
          <w:sz w:val="24"/>
          <w:szCs w:val="24"/>
        </w:rPr>
        <w:tab/>
      </w:r>
      <w:r w:rsidRPr="0030183C">
        <w:rPr>
          <w:rFonts w:ascii="Times New Roman" w:hAnsi="Times New Roman"/>
          <w:noProof/>
        </w:rPr>
        <w:t>CONSULTING DURING LEAVE PERIODS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_Toc230520703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27</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800.60</w:t>
      </w:r>
      <w:r w:rsidRPr="0030183C">
        <w:rPr>
          <w:rFonts w:ascii="Times New Roman" w:eastAsiaTheme="minorEastAsia" w:hAnsi="Times New Roman"/>
          <w:b w:val="0"/>
          <w:noProof/>
          <w:sz w:val="24"/>
          <w:szCs w:val="24"/>
        </w:rPr>
        <w:tab/>
      </w:r>
      <w:r w:rsidRPr="0030183C">
        <w:rPr>
          <w:rFonts w:ascii="Times New Roman" w:hAnsi="Times New Roman"/>
          <w:noProof/>
        </w:rPr>
        <w:t>CONSULTING ACTIVITIES IN FACULTY REVIEWS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_Toc230520704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27</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800.70</w:t>
      </w:r>
      <w:r w:rsidRPr="0030183C">
        <w:rPr>
          <w:rFonts w:ascii="Times New Roman" w:eastAsiaTheme="minorEastAsia" w:hAnsi="Times New Roman"/>
          <w:b w:val="0"/>
          <w:noProof/>
          <w:sz w:val="24"/>
          <w:szCs w:val="24"/>
        </w:rPr>
        <w:tab/>
      </w:r>
      <w:r w:rsidRPr="0030183C">
        <w:rPr>
          <w:rFonts w:ascii="Times New Roman" w:hAnsi="Times New Roman"/>
          <w:noProof/>
        </w:rPr>
        <w:t>USE OF UNIVERSITY RESOURCES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_Toc230520705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27</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800.80</w:t>
      </w:r>
      <w:r w:rsidRPr="0030183C">
        <w:rPr>
          <w:rFonts w:ascii="Times New Roman" w:eastAsiaTheme="minorEastAsia" w:hAnsi="Times New Roman"/>
          <w:b w:val="0"/>
          <w:noProof/>
          <w:sz w:val="24"/>
          <w:szCs w:val="24"/>
        </w:rPr>
        <w:tab/>
      </w:r>
      <w:r w:rsidRPr="0030183C">
        <w:rPr>
          <w:rFonts w:ascii="Times New Roman" w:hAnsi="Times New Roman"/>
          <w:noProof/>
        </w:rPr>
        <w:t>PROHIBITED ACTIVITIES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_Toc230520706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28</w:t>
      </w:r>
      <w:r w:rsidR="006050BE" w:rsidRPr="0030183C">
        <w:rPr>
          <w:rFonts w:ascii="Times New Roman" w:hAnsi="Times New Roman"/>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900.00 :  FACULTY LEAVES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_Toc230520707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28</w:t>
      </w:r>
      <w:r w:rsidR="006050BE" w:rsidRPr="0030183C">
        <w:rPr>
          <w:rFonts w:ascii="Times New Roman" w:hAnsi="Times New Roman"/>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900.10</w:t>
      </w:r>
      <w:r w:rsidRPr="0030183C">
        <w:rPr>
          <w:rFonts w:ascii="Times New Roman" w:eastAsiaTheme="minorEastAsia" w:hAnsi="Times New Roman"/>
          <w:b w:val="0"/>
          <w:noProof/>
          <w:sz w:val="24"/>
          <w:szCs w:val="24"/>
        </w:rPr>
        <w:tab/>
      </w:r>
      <w:r w:rsidRPr="0030183C">
        <w:rPr>
          <w:rFonts w:ascii="Times New Roman" w:hAnsi="Times New Roman"/>
          <w:noProof/>
        </w:rPr>
        <w:t>SABBATICAL</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_Toc230520708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28</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900.11</w:t>
      </w:r>
      <w:r w:rsidRPr="0030183C">
        <w:rPr>
          <w:rFonts w:eastAsiaTheme="minorEastAsia"/>
          <w:noProof/>
          <w:sz w:val="24"/>
          <w:szCs w:val="24"/>
        </w:rPr>
        <w:tab/>
      </w:r>
      <w:r w:rsidRPr="0030183C">
        <w:rPr>
          <w:noProof/>
        </w:rPr>
        <w:t>ELIGIBILITY</w:t>
      </w:r>
      <w:r w:rsidRPr="0030183C">
        <w:rPr>
          <w:noProof/>
        </w:rPr>
        <w:tab/>
      </w:r>
      <w:r w:rsidR="006050BE" w:rsidRPr="0030183C">
        <w:rPr>
          <w:noProof/>
        </w:rPr>
        <w:fldChar w:fldCharType="begin"/>
      </w:r>
      <w:r w:rsidRPr="0030183C">
        <w:rPr>
          <w:noProof/>
        </w:rPr>
        <w:instrText xml:space="preserve"> PAGEREF _Toc230520709 \h </w:instrText>
      </w:r>
      <w:r w:rsidR="006050BE" w:rsidRPr="0030183C">
        <w:rPr>
          <w:noProof/>
        </w:rPr>
      </w:r>
      <w:r w:rsidR="006050BE" w:rsidRPr="0030183C">
        <w:rPr>
          <w:noProof/>
        </w:rPr>
        <w:fldChar w:fldCharType="separate"/>
      </w:r>
      <w:r w:rsidR="00C12D6A">
        <w:rPr>
          <w:noProof/>
        </w:rPr>
        <w:t>28</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900.12</w:t>
      </w:r>
      <w:r w:rsidRPr="0030183C">
        <w:rPr>
          <w:rFonts w:eastAsiaTheme="minorEastAsia"/>
          <w:noProof/>
          <w:sz w:val="24"/>
          <w:szCs w:val="24"/>
        </w:rPr>
        <w:tab/>
      </w:r>
      <w:r w:rsidRPr="0030183C">
        <w:rPr>
          <w:noProof/>
        </w:rPr>
        <w:t>LIMITATIONS AND CONDITIONS</w:t>
      </w:r>
      <w:r w:rsidRPr="0030183C">
        <w:rPr>
          <w:noProof/>
        </w:rPr>
        <w:tab/>
      </w:r>
      <w:r w:rsidR="006050BE" w:rsidRPr="0030183C">
        <w:rPr>
          <w:noProof/>
        </w:rPr>
        <w:fldChar w:fldCharType="begin"/>
      </w:r>
      <w:r w:rsidRPr="0030183C">
        <w:rPr>
          <w:noProof/>
        </w:rPr>
        <w:instrText xml:space="preserve"> PAGEREF _Toc230520710 \h </w:instrText>
      </w:r>
      <w:r w:rsidR="006050BE" w:rsidRPr="0030183C">
        <w:rPr>
          <w:noProof/>
        </w:rPr>
      </w:r>
      <w:r w:rsidR="006050BE" w:rsidRPr="0030183C">
        <w:rPr>
          <w:noProof/>
        </w:rPr>
        <w:fldChar w:fldCharType="separate"/>
      </w:r>
      <w:r w:rsidR="00C12D6A">
        <w:rPr>
          <w:noProof/>
        </w:rPr>
        <w:t>28</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900.13</w:t>
      </w:r>
      <w:r w:rsidRPr="0030183C">
        <w:rPr>
          <w:rFonts w:eastAsiaTheme="minorEastAsia"/>
          <w:noProof/>
          <w:sz w:val="24"/>
          <w:szCs w:val="24"/>
        </w:rPr>
        <w:tab/>
      </w:r>
      <w:r w:rsidRPr="0030183C">
        <w:rPr>
          <w:noProof/>
        </w:rPr>
        <w:t>PROCEDURES</w:t>
      </w:r>
      <w:r w:rsidRPr="0030183C">
        <w:rPr>
          <w:noProof/>
        </w:rPr>
        <w:tab/>
      </w:r>
      <w:r w:rsidR="006050BE" w:rsidRPr="0030183C">
        <w:rPr>
          <w:noProof/>
        </w:rPr>
        <w:fldChar w:fldCharType="begin"/>
      </w:r>
      <w:r w:rsidRPr="0030183C">
        <w:rPr>
          <w:noProof/>
        </w:rPr>
        <w:instrText xml:space="preserve"> PAGEREF _Toc230520711 \h </w:instrText>
      </w:r>
      <w:r w:rsidR="006050BE" w:rsidRPr="0030183C">
        <w:rPr>
          <w:noProof/>
        </w:rPr>
      </w:r>
      <w:r w:rsidR="006050BE" w:rsidRPr="0030183C">
        <w:rPr>
          <w:noProof/>
        </w:rPr>
        <w:fldChar w:fldCharType="separate"/>
      </w:r>
      <w:r w:rsidR="00C12D6A">
        <w:rPr>
          <w:noProof/>
        </w:rPr>
        <w:t>29</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900.20</w:t>
      </w:r>
      <w:r w:rsidRPr="0030183C">
        <w:rPr>
          <w:rFonts w:ascii="Times New Roman" w:eastAsiaTheme="minorEastAsia" w:hAnsi="Times New Roman"/>
          <w:b w:val="0"/>
          <w:noProof/>
          <w:sz w:val="24"/>
          <w:szCs w:val="24"/>
        </w:rPr>
        <w:tab/>
      </w:r>
      <w:r w:rsidRPr="0030183C">
        <w:rPr>
          <w:rFonts w:ascii="Times New Roman" w:hAnsi="Times New Roman"/>
          <w:noProof/>
        </w:rPr>
        <w:t>FACULTY MODIFIED DUTIES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_Toc230520712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30</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900.21</w:t>
      </w:r>
      <w:r w:rsidRPr="0030183C">
        <w:rPr>
          <w:rFonts w:eastAsiaTheme="minorEastAsia"/>
          <w:noProof/>
          <w:sz w:val="24"/>
          <w:szCs w:val="24"/>
        </w:rPr>
        <w:tab/>
      </w:r>
      <w:r w:rsidRPr="0030183C">
        <w:rPr>
          <w:noProof/>
        </w:rPr>
        <w:t>ELIGIBILITY FOR FMD</w:t>
      </w:r>
      <w:r w:rsidRPr="0030183C">
        <w:rPr>
          <w:noProof/>
        </w:rPr>
        <w:tab/>
      </w:r>
      <w:r w:rsidR="006050BE" w:rsidRPr="0030183C">
        <w:rPr>
          <w:noProof/>
        </w:rPr>
        <w:fldChar w:fldCharType="begin"/>
      </w:r>
      <w:r w:rsidRPr="0030183C">
        <w:rPr>
          <w:noProof/>
        </w:rPr>
        <w:instrText xml:space="preserve"> PAGEREF _Toc230520713 \h </w:instrText>
      </w:r>
      <w:r w:rsidR="006050BE" w:rsidRPr="0030183C">
        <w:rPr>
          <w:noProof/>
        </w:rPr>
      </w:r>
      <w:r w:rsidR="006050BE" w:rsidRPr="0030183C">
        <w:rPr>
          <w:noProof/>
        </w:rPr>
        <w:fldChar w:fldCharType="separate"/>
      </w:r>
      <w:r w:rsidR="00C12D6A">
        <w:rPr>
          <w:noProof/>
        </w:rPr>
        <w:t>30</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900.22</w:t>
      </w:r>
      <w:r w:rsidRPr="0030183C">
        <w:rPr>
          <w:rFonts w:eastAsiaTheme="minorEastAsia"/>
          <w:noProof/>
          <w:sz w:val="24"/>
          <w:szCs w:val="24"/>
        </w:rPr>
        <w:tab/>
      </w:r>
      <w:r w:rsidRPr="0030183C">
        <w:rPr>
          <w:noProof/>
        </w:rPr>
        <w:t>MODIFICATION OF FACULTY DUTIES</w:t>
      </w:r>
      <w:r w:rsidRPr="0030183C">
        <w:rPr>
          <w:noProof/>
        </w:rPr>
        <w:tab/>
      </w:r>
      <w:r w:rsidR="006050BE" w:rsidRPr="0030183C">
        <w:rPr>
          <w:noProof/>
        </w:rPr>
        <w:fldChar w:fldCharType="begin"/>
      </w:r>
      <w:r w:rsidRPr="0030183C">
        <w:rPr>
          <w:noProof/>
        </w:rPr>
        <w:instrText xml:space="preserve"> PAGEREF _Toc230520714 \h </w:instrText>
      </w:r>
      <w:r w:rsidR="006050BE" w:rsidRPr="0030183C">
        <w:rPr>
          <w:noProof/>
        </w:rPr>
      </w:r>
      <w:r w:rsidR="006050BE" w:rsidRPr="0030183C">
        <w:rPr>
          <w:noProof/>
        </w:rPr>
        <w:fldChar w:fldCharType="separate"/>
      </w:r>
      <w:r w:rsidR="00C12D6A">
        <w:rPr>
          <w:noProof/>
        </w:rPr>
        <w:t>30</w:t>
      </w:r>
      <w:r w:rsidR="006050BE" w:rsidRPr="0030183C">
        <w:rPr>
          <w:noProof/>
        </w:rPr>
        <w:fldChar w:fldCharType="end"/>
      </w:r>
    </w:p>
    <w:p w:rsidR="002E29F7" w:rsidRPr="0030183C" w:rsidRDefault="002E29F7">
      <w:pPr>
        <w:pStyle w:val="TOC2"/>
        <w:tabs>
          <w:tab w:val="clear" w:pos="1080"/>
          <w:tab w:val="left" w:pos="1059"/>
        </w:tabs>
        <w:rPr>
          <w:rFonts w:ascii="Times New Roman" w:eastAsiaTheme="minorEastAsia" w:hAnsi="Times New Roman"/>
          <w:b w:val="0"/>
          <w:noProof/>
          <w:sz w:val="24"/>
          <w:szCs w:val="24"/>
        </w:rPr>
      </w:pPr>
      <w:r w:rsidRPr="0030183C">
        <w:rPr>
          <w:rFonts w:ascii="Times New Roman" w:hAnsi="Times New Roman"/>
          <w:noProof/>
        </w:rPr>
        <w:t>900.30</w:t>
      </w:r>
      <w:r w:rsidRPr="0030183C">
        <w:rPr>
          <w:rFonts w:ascii="Times New Roman" w:eastAsiaTheme="minorEastAsia" w:hAnsi="Times New Roman"/>
          <w:b w:val="0"/>
          <w:noProof/>
          <w:sz w:val="24"/>
          <w:szCs w:val="24"/>
        </w:rPr>
        <w:tab/>
      </w:r>
      <w:r w:rsidRPr="0030183C">
        <w:rPr>
          <w:rFonts w:ascii="Times New Roman" w:hAnsi="Times New Roman"/>
          <w:noProof/>
        </w:rPr>
        <w:t>SICK LEAVE</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_Toc230520715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31</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900.31</w:t>
      </w:r>
      <w:r w:rsidRPr="0030183C">
        <w:rPr>
          <w:rFonts w:eastAsiaTheme="minorEastAsia"/>
          <w:noProof/>
          <w:sz w:val="24"/>
          <w:szCs w:val="24"/>
        </w:rPr>
        <w:tab/>
      </w:r>
      <w:r w:rsidRPr="0030183C">
        <w:rPr>
          <w:noProof/>
        </w:rPr>
        <w:t>SICK LEAVE CREDITS</w:t>
      </w:r>
      <w:r w:rsidRPr="0030183C">
        <w:rPr>
          <w:noProof/>
        </w:rPr>
        <w:tab/>
      </w:r>
      <w:r w:rsidR="006050BE" w:rsidRPr="0030183C">
        <w:rPr>
          <w:noProof/>
        </w:rPr>
        <w:fldChar w:fldCharType="begin"/>
      </w:r>
      <w:r w:rsidRPr="0030183C">
        <w:rPr>
          <w:noProof/>
        </w:rPr>
        <w:instrText xml:space="preserve"> PAGEREF _Toc230520716 \h </w:instrText>
      </w:r>
      <w:r w:rsidR="006050BE" w:rsidRPr="0030183C">
        <w:rPr>
          <w:noProof/>
        </w:rPr>
      </w:r>
      <w:r w:rsidR="006050BE" w:rsidRPr="0030183C">
        <w:rPr>
          <w:noProof/>
        </w:rPr>
        <w:fldChar w:fldCharType="separate"/>
      </w:r>
      <w:r w:rsidR="00C12D6A">
        <w:rPr>
          <w:noProof/>
        </w:rPr>
        <w:t>31</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900.32</w:t>
      </w:r>
      <w:r w:rsidRPr="0030183C">
        <w:rPr>
          <w:rFonts w:eastAsiaTheme="minorEastAsia"/>
          <w:noProof/>
          <w:sz w:val="24"/>
          <w:szCs w:val="24"/>
        </w:rPr>
        <w:tab/>
      </w:r>
      <w:r w:rsidRPr="0030183C">
        <w:rPr>
          <w:noProof/>
        </w:rPr>
        <w:t>SICK LEAVE DONATIONS</w:t>
      </w:r>
      <w:r w:rsidRPr="0030183C">
        <w:rPr>
          <w:noProof/>
        </w:rPr>
        <w:tab/>
      </w:r>
      <w:r w:rsidR="006050BE" w:rsidRPr="0030183C">
        <w:rPr>
          <w:noProof/>
        </w:rPr>
        <w:fldChar w:fldCharType="begin"/>
      </w:r>
      <w:r w:rsidRPr="0030183C">
        <w:rPr>
          <w:noProof/>
        </w:rPr>
        <w:instrText xml:space="preserve"> PAGEREF _Toc230520717 \h </w:instrText>
      </w:r>
      <w:r w:rsidR="006050BE" w:rsidRPr="0030183C">
        <w:rPr>
          <w:noProof/>
        </w:rPr>
      </w:r>
      <w:r w:rsidR="006050BE" w:rsidRPr="0030183C">
        <w:rPr>
          <w:noProof/>
        </w:rPr>
        <w:fldChar w:fldCharType="separate"/>
      </w:r>
      <w:r w:rsidR="00C12D6A">
        <w:rPr>
          <w:noProof/>
        </w:rPr>
        <w:t>31</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900.33</w:t>
      </w:r>
      <w:r w:rsidRPr="0030183C">
        <w:rPr>
          <w:rFonts w:eastAsiaTheme="minorEastAsia"/>
          <w:noProof/>
          <w:sz w:val="24"/>
          <w:szCs w:val="24"/>
        </w:rPr>
        <w:tab/>
      </w:r>
      <w:r w:rsidRPr="0030183C">
        <w:rPr>
          <w:noProof/>
        </w:rPr>
        <w:t>LUMP-SUM PAYMENT ON TERMINATION</w:t>
      </w:r>
      <w:r w:rsidRPr="0030183C">
        <w:rPr>
          <w:noProof/>
        </w:rPr>
        <w:tab/>
      </w:r>
      <w:r w:rsidR="006050BE" w:rsidRPr="0030183C">
        <w:rPr>
          <w:noProof/>
        </w:rPr>
        <w:fldChar w:fldCharType="begin"/>
      </w:r>
      <w:r w:rsidRPr="0030183C">
        <w:rPr>
          <w:noProof/>
        </w:rPr>
        <w:instrText xml:space="preserve"> PAGEREF _Toc230520718 \h </w:instrText>
      </w:r>
      <w:r w:rsidR="006050BE" w:rsidRPr="0030183C">
        <w:rPr>
          <w:noProof/>
        </w:rPr>
      </w:r>
      <w:r w:rsidR="006050BE" w:rsidRPr="0030183C">
        <w:rPr>
          <w:noProof/>
        </w:rPr>
        <w:fldChar w:fldCharType="separate"/>
      </w:r>
      <w:r w:rsidR="00C12D6A">
        <w:rPr>
          <w:noProof/>
        </w:rPr>
        <w:t>31</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900.34</w:t>
      </w:r>
      <w:r w:rsidRPr="0030183C">
        <w:rPr>
          <w:rFonts w:eastAsiaTheme="minorEastAsia"/>
          <w:noProof/>
          <w:sz w:val="24"/>
          <w:szCs w:val="24"/>
        </w:rPr>
        <w:tab/>
      </w:r>
      <w:r w:rsidRPr="0030183C">
        <w:rPr>
          <w:noProof/>
        </w:rPr>
        <w:t>REPORTING SICK LEAVE</w:t>
      </w:r>
      <w:r w:rsidRPr="0030183C">
        <w:rPr>
          <w:noProof/>
        </w:rPr>
        <w:tab/>
      </w:r>
      <w:r w:rsidR="006050BE" w:rsidRPr="0030183C">
        <w:rPr>
          <w:noProof/>
        </w:rPr>
        <w:fldChar w:fldCharType="begin"/>
      </w:r>
      <w:r w:rsidRPr="0030183C">
        <w:rPr>
          <w:noProof/>
        </w:rPr>
        <w:instrText xml:space="preserve"> PAGEREF _Toc230520719 \h </w:instrText>
      </w:r>
      <w:r w:rsidR="006050BE" w:rsidRPr="0030183C">
        <w:rPr>
          <w:noProof/>
        </w:rPr>
      </w:r>
      <w:r w:rsidR="006050BE" w:rsidRPr="0030183C">
        <w:rPr>
          <w:noProof/>
        </w:rPr>
        <w:fldChar w:fldCharType="separate"/>
      </w:r>
      <w:r w:rsidR="00C12D6A">
        <w:rPr>
          <w:noProof/>
        </w:rPr>
        <w:t>32</w:t>
      </w:r>
      <w:r w:rsidR="006050BE" w:rsidRPr="0030183C">
        <w:rPr>
          <w:noProof/>
        </w:rPr>
        <w:fldChar w:fldCharType="end"/>
      </w:r>
    </w:p>
    <w:p w:rsidR="002E29F7" w:rsidRPr="0030183C" w:rsidRDefault="002E29F7" w:rsidP="0058754A">
      <w:pPr>
        <w:pStyle w:val="TOC3"/>
        <w:rPr>
          <w:rFonts w:eastAsiaTheme="minorEastAsia"/>
          <w:noProof/>
          <w:sz w:val="24"/>
          <w:szCs w:val="24"/>
        </w:rPr>
      </w:pPr>
      <w:r w:rsidRPr="0030183C">
        <w:rPr>
          <w:noProof/>
        </w:rPr>
        <w:t>900.35</w:t>
      </w:r>
      <w:r w:rsidRPr="0030183C">
        <w:rPr>
          <w:rFonts w:eastAsiaTheme="minorEastAsia"/>
          <w:noProof/>
          <w:sz w:val="24"/>
          <w:szCs w:val="24"/>
        </w:rPr>
        <w:tab/>
      </w:r>
      <w:r w:rsidRPr="0030183C">
        <w:rPr>
          <w:noProof/>
        </w:rPr>
        <w:t>OTHER SICK LEAVE REQUIREMENTS</w:t>
      </w:r>
      <w:r w:rsidRPr="0030183C">
        <w:rPr>
          <w:noProof/>
        </w:rPr>
        <w:tab/>
      </w:r>
      <w:r w:rsidR="006050BE" w:rsidRPr="0030183C">
        <w:rPr>
          <w:noProof/>
        </w:rPr>
        <w:fldChar w:fldCharType="begin"/>
      </w:r>
      <w:r w:rsidRPr="0030183C">
        <w:rPr>
          <w:noProof/>
        </w:rPr>
        <w:instrText xml:space="preserve"> PAGEREF _Toc230520720 \h </w:instrText>
      </w:r>
      <w:r w:rsidR="006050BE" w:rsidRPr="0030183C">
        <w:rPr>
          <w:noProof/>
        </w:rPr>
      </w:r>
      <w:r w:rsidR="006050BE" w:rsidRPr="0030183C">
        <w:rPr>
          <w:noProof/>
        </w:rPr>
        <w:fldChar w:fldCharType="separate"/>
      </w:r>
      <w:r w:rsidR="00C12D6A">
        <w:rPr>
          <w:noProof/>
        </w:rPr>
        <w:t>32</w:t>
      </w:r>
      <w:r w:rsidR="006050BE" w:rsidRPr="0030183C">
        <w:rPr>
          <w:noProof/>
        </w:rPr>
        <w:fldChar w:fldCharType="end"/>
      </w:r>
    </w:p>
    <w:p w:rsidR="0058754A" w:rsidRDefault="0058754A">
      <w:pPr>
        <w:spacing w:after="200" w:line="276" w:lineRule="auto"/>
        <w:rPr>
          <w:b/>
          <w:caps/>
          <w:noProof/>
        </w:rPr>
      </w:pPr>
      <w:r>
        <w:rPr>
          <w:noProof/>
        </w:rPr>
        <w:br w:type="page"/>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1000.00 :  SANCTIONS, SUSPENSIONS, AND TERMINATIONS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_Toc230520721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32</w:t>
      </w:r>
      <w:r w:rsidR="006050BE" w:rsidRPr="0030183C">
        <w:rPr>
          <w:rFonts w:ascii="Times New Roman" w:hAnsi="Times New Roman"/>
          <w:noProof/>
        </w:rPr>
        <w:fldChar w:fldCharType="end"/>
      </w:r>
    </w:p>
    <w:p w:rsidR="002E29F7" w:rsidRPr="0030183C" w:rsidRDefault="002E29F7">
      <w:pPr>
        <w:pStyle w:val="TOC2"/>
        <w:tabs>
          <w:tab w:val="left" w:pos="1177"/>
        </w:tabs>
        <w:rPr>
          <w:rFonts w:ascii="Times New Roman" w:eastAsiaTheme="minorEastAsia" w:hAnsi="Times New Roman"/>
          <w:b w:val="0"/>
          <w:noProof/>
          <w:sz w:val="24"/>
          <w:szCs w:val="24"/>
        </w:rPr>
      </w:pPr>
      <w:r w:rsidRPr="0030183C">
        <w:rPr>
          <w:rFonts w:ascii="Times New Roman" w:hAnsi="Times New Roman"/>
          <w:noProof/>
        </w:rPr>
        <w:t>1000.10</w:t>
      </w:r>
      <w:r w:rsidRPr="0030183C">
        <w:rPr>
          <w:rFonts w:ascii="Times New Roman" w:eastAsiaTheme="minorEastAsia" w:hAnsi="Times New Roman"/>
          <w:b w:val="0"/>
          <w:noProof/>
          <w:sz w:val="24"/>
          <w:szCs w:val="24"/>
        </w:rPr>
        <w:tab/>
      </w:r>
      <w:r w:rsidRPr="0030183C">
        <w:rPr>
          <w:rFonts w:ascii="Times New Roman" w:hAnsi="Times New Roman"/>
          <w:noProof/>
        </w:rPr>
        <w:t>SANCTIONS</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_Toc230520722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32</w:t>
      </w:r>
      <w:r w:rsidR="006050BE" w:rsidRPr="0030183C">
        <w:rPr>
          <w:rFonts w:ascii="Times New Roman" w:hAnsi="Times New Roman"/>
          <w:noProof/>
        </w:rPr>
        <w:fldChar w:fldCharType="end"/>
      </w:r>
    </w:p>
    <w:p w:rsidR="002E29F7" w:rsidRPr="0030183C" w:rsidRDefault="002E29F7">
      <w:pPr>
        <w:pStyle w:val="TOC2"/>
        <w:tabs>
          <w:tab w:val="left" w:pos="1177"/>
        </w:tabs>
        <w:rPr>
          <w:rFonts w:ascii="Times New Roman" w:eastAsiaTheme="minorEastAsia" w:hAnsi="Times New Roman"/>
          <w:b w:val="0"/>
          <w:noProof/>
          <w:sz w:val="24"/>
          <w:szCs w:val="24"/>
        </w:rPr>
      </w:pPr>
      <w:r w:rsidRPr="0030183C">
        <w:rPr>
          <w:rFonts w:ascii="Times New Roman" w:hAnsi="Times New Roman"/>
          <w:noProof/>
        </w:rPr>
        <w:t>1000.20</w:t>
      </w:r>
      <w:r w:rsidRPr="0030183C">
        <w:rPr>
          <w:rFonts w:ascii="Times New Roman" w:eastAsiaTheme="minorEastAsia" w:hAnsi="Times New Roman"/>
          <w:b w:val="0"/>
          <w:noProof/>
          <w:sz w:val="24"/>
          <w:szCs w:val="24"/>
        </w:rPr>
        <w:tab/>
      </w:r>
      <w:r w:rsidRPr="0030183C">
        <w:rPr>
          <w:rFonts w:ascii="Times New Roman" w:hAnsi="Times New Roman"/>
          <w:noProof/>
        </w:rPr>
        <w:t>CAUSES FOR DISCIPLINE OR DISCHARGE</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_Toc230520723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33</w:t>
      </w:r>
      <w:r w:rsidR="006050BE" w:rsidRPr="0030183C">
        <w:rPr>
          <w:rFonts w:ascii="Times New Roman" w:hAnsi="Times New Roman"/>
          <w:noProof/>
        </w:rPr>
        <w:fldChar w:fldCharType="end"/>
      </w:r>
    </w:p>
    <w:p w:rsidR="002E29F7" w:rsidRPr="0030183C" w:rsidRDefault="002E29F7">
      <w:pPr>
        <w:pStyle w:val="TOC2"/>
        <w:tabs>
          <w:tab w:val="left" w:pos="1177"/>
        </w:tabs>
        <w:rPr>
          <w:rFonts w:ascii="Times New Roman" w:eastAsiaTheme="minorEastAsia" w:hAnsi="Times New Roman"/>
          <w:b w:val="0"/>
          <w:noProof/>
          <w:sz w:val="24"/>
          <w:szCs w:val="24"/>
        </w:rPr>
      </w:pPr>
      <w:r w:rsidRPr="0030183C">
        <w:rPr>
          <w:rFonts w:ascii="Times New Roman" w:hAnsi="Times New Roman"/>
          <w:noProof/>
        </w:rPr>
        <w:t>1000.30</w:t>
      </w:r>
      <w:r w:rsidRPr="0030183C">
        <w:rPr>
          <w:rFonts w:ascii="Times New Roman" w:eastAsiaTheme="minorEastAsia" w:hAnsi="Times New Roman"/>
          <w:b w:val="0"/>
          <w:noProof/>
          <w:sz w:val="24"/>
          <w:szCs w:val="24"/>
        </w:rPr>
        <w:tab/>
      </w:r>
      <w:r w:rsidRPr="0030183C">
        <w:rPr>
          <w:rFonts w:ascii="Times New Roman" w:hAnsi="Times New Roman"/>
          <w:noProof/>
        </w:rPr>
        <w:t>RETRENCHMENT</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_Toc230520724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33</w:t>
      </w:r>
      <w:r w:rsidR="006050BE" w:rsidRPr="0030183C">
        <w:rPr>
          <w:rFonts w:ascii="Times New Roman" w:hAnsi="Times New Roman"/>
          <w:noProof/>
        </w:rPr>
        <w:fldChar w:fldCharType="end"/>
      </w:r>
    </w:p>
    <w:p w:rsidR="002E29F7" w:rsidRPr="0030183C" w:rsidRDefault="002E29F7">
      <w:pPr>
        <w:pStyle w:val="TOC1"/>
        <w:tabs>
          <w:tab w:val="right" w:leader="dot" w:pos="8990"/>
        </w:tabs>
        <w:rPr>
          <w:rFonts w:ascii="Times New Roman" w:eastAsiaTheme="minorEastAsia" w:hAnsi="Times New Roman"/>
          <w:b w:val="0"/>
          <w:caps w:val="0"/>
          <w:noProof/>
        </w:rPr>
      </w:pPr>
      <w:r w:rsidRPr="0030183C">
        <w:rPr>
          <w:rFonts w:ascii="Times New Roman" w:hAnsi="Times New Roman"/>
          <w:noProof/>
        </w:rPr>
        <w:t>1100.00 :  Grievance Procedure</w:t>
      </w:r>
      <w:r w:rsidRPr="0030183C">
        <w:rPr>
          <w:rFonts w:ascii="Times New Roman" w:hAnsi="Times New Roman"/>
          <w:noProof/>
        </w:rPr>
        <w:tab/>
      </w:r>
      <w:r w:rsidR="006050BE" w:rsidRPr="0030183C">
        <w:rPr>
          <w:rFonts w:ascii="Times New Roman" w:hAnsi="Times New Roman"/>
          <w:noProof/>
        </w:rPr>
        <w:fldChar w:fldCharType="begin"/>
      </w:r>
      <w:r w:rsidRPr="0030183C">
        <w:rPr>
          <w:rFonts w:ascii="Times New Roman" w:hAnsi="Times New Roman"/>
          <w:noProof/>
        </w:rPr>
        <w:instrText xml:space="preserve"> PAGEREF _Toc230520725 \h </w:instrText>
      </w:r>
      <w:r w:rsidR="006050BE" w:rsidRPr="0030183C">
        <w:rPr>
          <w:rFonts w:ascii="Times New Roman" w:hAnsi="Times New Roman"/>
          <w:noProof/>
        </w:rPr>
      </w:r>
      <w:r w:rsidR="006050BE" w:rsidRPr="0030183C">
        <w:rPr>
          <w:rFonts w:ascii="Times New Roman" w:hAnsi="Times New Roman"/>
          <w:noProof/>
        </w:rPr>
        <w:fldChar w:fldCharType="separate"/>
      </w:r>
      <w:r w:rsidR="00C12D6A">
        <w:rPr>
          <w:rFonts w:ascii="Times New Roman" w:hAnsi="Times New Roman"/>
          <w:noProof/>
        </w:rPr>
        <w:t>33</w:t>
      </w:r>
      <w:r w:rsidR="006050BE" w:rsidRPr="0030183C">
        <w:rPr>
          <w:rFonts w:ascii="Times New Roman" w:hAnsi="Times New Roman"/>
          <w:noProof/>
        </w:rPr>
        <w:fldChar w:fldCharType="end"/>
      </w:r>
    </w:p>
    <w:p w:rsidR="002E29F7" w:rsidRPr="0030183C" w:rsidRDefault="002E29F7" w:rsidP="0058754A">
      <w:pPr>
        <w:pStyle w:val="TOC3"/>
        <w:rPr>
          <w:rFonts w:eastAsiaTheme="minorEastAsia"/>
          <w:noProof/>
          <w:sz w:val="24"/>
          <w:szCs w:val="24"/>
        </w:rPr>
      </w:pPr>
      <w:r w:rsidRPr="0030183C">
        <w:rPr>
          <w:noProof/>
        </w:rPr>
        <w:t>1100.12</w:t>
      </w:r>
      <w:r w:rsidRPr="0030183C">
        <w:rPr>
          <w:rFonts w:eastAsiaTheme="minorEastAsia"/>
          <w:noProof/>
          <w:sz w:val="24"/>
          <w:szCs w:val="24"/>
        </w:rPr>
        <w:tab/>
      </w:r>
      <w:r w:rsidRPr="0030183C">
        <w:rPr>
          <w:noProof/>
        </w:rPr>
        <w:t>Grievance Procedures</w:t>
      </w:r>
      <w:r w:rsidRPr="0030183C">
        <w:rPr>
          <w:noProof/>
        </w:rPr>
        <w:tab/>
      </w:r>
      <w:r w:rsidR="006050BE" w:rsidRPr="0030183C">
        <w:rPr>
          <w:noProof/>
        </w:rPr>
        <w:fldChar w:fldCharType="begin"/>
      </w:r>
      <w:r w:rsidRPr="0030183C">
        <w:rPr>
          <w:noProof/>
        </w:rPr>
        <w:instrText xml:space="preserve"> PAGEREF _Toc230520726 \h </w:instrText>
      </w:r>
      <w:r w:rsidR="006050BE" w:rsidRPr="0030183C">
        <w:rPr>
          <w:noProof/>
        </w:rPr>
      </w:r>
      <w:r w:rsidR="006050BE" w:rsidRPr="0030183C">
        <w:rPr>
          <w:noProof/>
        </w:rPr>
        <w:fldChar w:fldCharType="separate"/>
      </w:r>
      <w:r w:rsidR="00C12D6A">
        <w:rPr>
          <w:noProof/>
        </w:rPr>
        <w:t>34</w:t>
      </w:r>
      <w:r w:rsidR="006050BE" w:rsidRPr="0030183C">
        <w:rPr>
          <w:noProof/>
        </w:rPr>
        <w:fldChar w:fldCharType="end"/>
      </w:r>
    </w:p>
    <w:p w:rsidR="00613043" w:rsidRPr="0030183C" w:rsidRDefault="006050BE" w:rsidP="006A362E">
      <w:pPr>
        <w:pStyle w:val="TOC1"/>
        <w:tabs>
          <w:tab w:val="right" w:leader="dot" w:pos="8990"/>
        </w:tabs>
        <w:rPr>
          <w:rFonts w:ascii="Times New Roman" w:hAnsi="Times New Roman"/>
          <w:b w:val="0"/>
          <w:color w:val="000000" w:themeColor="text1"/>
        </w:rPr>
        <w:sectPr w:rsidR="00613043" w:rsidRPr="0030183C">
          <w:footerReference w:type="default" r:id="rId9"/>
          <w:footnotePr>
            <w:numRestart w:val="eachSect"/>
          </w:footnotePr>
          <w:endnotePr>
            <w:numFmt w:val="decimal"/>
          </w:endnotePr>
          <w:pgSz w:w="12240" w:h="15840"/>
          <w:pgMar w:top="1440" w:right="1440" w:bottom="1440" w:left="1800" w:header="720" w:footer="720" w:gutter="0"/>
          <w:pgNumType w:fmt="lowerRoman" w:start="1"/>
          <w:cols w:space="720"/>
          <w:noEndnote/>
        </w:sectPr>
      </w:pPr>
      <w:r w:rsidRPr="0030183C">
        <w:rPr>
          <w:rFonts w:ascii="Times New Roman" w:hAnsi="Times New Roman"/>
          <w:b w:val="0"/>
          <w:color w:val="000000" w:themeColor="text1"/>
        </w:rPr>
        <w:fldChar w:fldCharType="end"/>
      </w:r>
    </w:p>
    <w:p w:rsidR="000249A2" w:rsidRPr="0030183C" w:rsidRDefault="002E29F7" w:rsidP="00314AB5">
      <w:pPr>
        <w:pStyle w:val="Heading1"/>
        <w:rPr>
          <w:rFonts w:ascii="Times New Roman" w:hAnsi="Times New Roman" w:cs="Times New Roman"/>
        </w:rPr>
      </w:pPr>
      <w:bookmarkStart w:id="1" w:name="_Toc230520626"/>
      <w:bookmarkEnd w:id="0"/>
      <w:r w:rsidRPr="0030183C">
        <w:rPr>
          <w:rFonts w:ascii="Times New Roman" w:hAnsi="Times New Roman" w:cs="Times New Roman"/>
        </w:rPr>
        <w:t>:</w:t>
      </w:r>
      <w:r w:rsidR="000F3241" w:rsidRPr="0030183C">
        <w:rPr>
          <w:rFonts w:ascii="Times New Roman" w:hAnsi="Times New Roman" w:cs="Times New Roman"/>
        </w:rPr>
        <w:t xml:space="preserve">  </w:t>
      </w:r>
      <w:bookmarkStart w:id="2" w:name="_Ref230520310"/>
      <w:r w:rsidR="00C73962" w:rsidRPr="0030183C">
        <w:rPr>
          <w:rFonts w:ascii="Times New Roman" w:hAnsi="Times New Roman" w:cs="Times New Roman"/>
        </w:rPr>
        <w:t>ACADEMIC FREEDOM AND RESPONSIBILITIES</w:t>
      </w:r>
      <w:bookmarkEnd w:id="1"/>
      <w:bookmarkEnd w:id="2"/>
      <w:r w:rsidR="00C73962" w:rsidRPr="0030183C">
        <w:rPr>
          <w:rFonts w:ascii="Times New Roman" w:hAnsi="Times New Roman" w:cs="Times New Roman"/>
        </w:rPr>
        <w:t xml:space="preserve"> </w:t>
      </w:r>
    </w:p>
    <w:p w:rsidR="00196DB7" w:rsidRPr="0030183C" w:rsidRDefault="00ED54D6" w:rsidP="003D5848">
      <w:pPr>
        <w:pStyle w:val="Heading2"/>
        <w:rPr>
          <w:rFonts w:ascii="Times New Roman" w:hAnsi="Times New Roman" w:cs="Times New Roman"/>
        </w:rPr>
      </w:pPr>
      <w:bookmarkStart w:id="3" w:name="_Toc230520627"/>
      <w:r w:rsidRPr="0030183C">
        <w:rPr>
          <w:rFonts w:ascii="Times New Roman" w:hAnsi="Times New Roman" w:cs="Times New Roman"/>
        </w:rPr>
        <w:t>ACADEMIC FREEDOM</w:t>
      </w:r>
      <w:bookmarkEnd w:id="3"/>
    </w:p>
    <w:p w:rsidR="000249A2" w:rsidRPr="0030183C" w:rsidRDefault="000249A2" w:rsidP="00C55517">
      <w:pPr>
        <w:pStyle w:val="BodyText1"/>
        <w:rPr>
          <w:rFonts w:ascii="Times New Roman" w:hAnsi="Times New Roman" w:cs="Times New Roman"/>
          <w:bCs/>
        </w:rPr>
      </w:pPr>
      <w:r w:rsidRPr="0030183C">
        <w:rPr>
          <w:rFonts w:ascii="Times New Roman" w:hAnsi="Times New Roman" w:cs="Times New Roman"/>
        </w:rPr>
        <w:t>Faculty members are entitled to freedom in the classroom</w:t>
      </w:r>
      <w:r w:rsidRPr="0030183C">
        <w:rPr>
          <w:rFonts w:ascii="Times New Roman" w:hAnsi="Times New Roman" w:cs="Times New Roman"/>
          <w:b/>
        </w:rPr>
        <w:t xml:space="preserve">, </w:t>
      </w:r>
      <w:r w:rsidRPr="0030183C">
        <w:rPr>
          <w:rFonts w:ascii="Times New Roman" w:hAnsi="Times New Roman" w:cs="Times New Roman"/>
        </w:rPr>
        <w:t>on campus, and off campus while in the course of fulfilling their obligations as University faculty members</w:t>
      </w:r>
      <w:r w:rsidR="00022F78" w:rsidRPr="0030183C">
        <w:rPr>
          <w:rFonts w:ascii="Times New Roman" w:hAnsi="Times New Roman" w:cs="Times New Roman"/>
        </w:rPr>
        <w:t>. I</w:t>
      </w:r>
      <w:r w:rsidRPr="0030183C">
        <w:rPr>
          <w:rFonts w:ascii="Times New Roman" w:hAnsi="Times New Roman" w:cs="Times New Roman"/>
        </w:rPr>
        <w:t xml:space="preserve">n discussing their subject, they should be careful not to introduce into their teaching controversial matter </w:t>
      </w:r>
      <w:r w:rsidR="00ED2156" w:rsidRPr="0030183C">
        <w:rPr>
          <w:rFonts w:ascii="Times New Roman" w:hAnsi="Times New Roman" w:cs="Times New Roman"/>
        </w:rPr>
        <w:t xml:space="preserve">that </w:t>
      </w:r>
      <w:r w:rsidRPr="0030183C">
        <w:rPr>
          <w:rFonts w:ascii="Times New Roman" w:hAnsi="Times New Roman" w:cs="Times New Roman"/>
        </w:rPr>
        <w:t>has no relation to their subject.  The intent of this statement is not to discourage what is “controversial.”  Controversy is at the heart of the free academic inquiry which the entire st</w:t>
      </w:r>
      <w:r w:rsidR="00E25B94" w:rsidRPr="0030183C">
        <w:rPr>
          <w:rFonts w:ascii="Times New Roman" w:hAnsi="Times New Roman" w:cs="Times New Roman"/>
        </w:rPr>
        <w:t xml:space="preserve">atement is designed to foster.  </w:t>
      </w:r>
      <w:r w:rsidRPr="0030183C">
        <w:rPr>
          <w:rFonts w:ascii="Times New Roman" w:hAnsi="Times New Roman" w:cs="Times New Roman"/>
        </w:rPr>
        <w:t xml:space="preserve">This passage serves to underscore the need for faculty members to avoid persistently intruding material </w:t>
      </w:r>
      <w:r w:rsidR="00ED2156" w:rsidRPr="0030183C">
        <w:rPr>
          <w:rFonts w:ascii="Times New Roman" w:hAnsi="Times New Roman" w:cs="Times New Roman"/>
        </w:rPr>
        <w:t xml:space="preserve">that </w:t>
      </w:r>
      <w:r w:rsidRPr="0030183C">
        <w:rPr>
          <w:rFonts w:ascii="Times New Roman" w:hAnsi="Times New Roman" w:cs="Times New Roman"/>
        </w:rPr>
        <w:t xml:space="preserve">has no relation to their subject.  </w:t>
      </w:r>
    </w:p>
    <w:p w:rsidR="000249A2" w:rsidRPr="0030183C" w:rsidRDefault="000249A2" w:rsidP="00C55517">
      <w:pPr>
        <w:pStyle w:val="BodyText1"/>
        <w:rPr>
          <w:rFonts w:ascii="Times New Roman" w:hAnsi="Times New Roman" w:cs="Times New Roman"/>
        </w:rPr>
      </w:pPr>
      <w:r w:rsidRPr="0030183C">
        <w:rPr>
          <w:rFonts w:ascii="Times New Roman" w:hAnsi="Times New Roman" w:cs="Times New Roman"/>
        </w:rPr>
        <w:t xml:space="preserve">Faculty members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w:t>
      </w:r>
      <w:r w:rsidR="0058754A">
        <w:rPr>
          <w:rFonts w:ascii="Times New Roman" w:hAnsi="Times New Roman" w:cs="Times New Roman"/>
        </w:rPr>
        <w:t xml:space="preserve"> </w:t>
      </w:r>
      <w:r w:rsidRPr="0030183C">
        <w:rPr>
          <w:rFonts w:ascii="Times New Roman" w:hAnsi="Times New Roman" w:cs="Times New Roman"/>
        </w:rPr>
        <w:t>Hence they should at all times be accurate, should exercise appropriate restraint, should show respect for the opinions of others, and should make every effort to indicate that they are not speaking for the institution.</w:t>
      </w:r>
      <w:r w:rsidR="00F527B4" w:rsidRPr="0030183C">
        <w:rPr>
          <w:rFonts w:ascii="Times New Roman" w:hAnsi="Times New Roman" w:cs="Times New Roman"/>
        </w:rPr>
        <w:t xml:space="preserve"> </w:t>
      </w:r>
    </w:p>
    <w:p w:rsidR="00CF1E9A" w:rsidRPr="0030183C" w:rsidRDefault="00CF1E9A" w:rsidP="00884FB5">
      <w:pPr>
        <w:pStyle w:val="Heading2"/>
        <w:rPr>
          <w:rFonts w:ascii="Times New Roman" w:hAnsi="Times New Roman" w:cs="Times New Roman"/>
        </w:rPr>
      </w:pPr>
      <w:bookmarkStart w:id="4" w:name="_Toc230520628"/>
      <w:r w:rsidRPr="0030183C">
        <w:rPr>
          <w:rFonts w:ascii="Times New Roman" w:hAnsi="Times New Roman" w:cs="Times New Roman"/>
        </w:rPr>
        <w:t>ACADEMIC RESPONSIBILITIES</w:t>
      </w:r>
      <w:bookmarkEnd w:id="4"/>
      <w:r w:rsidRPr="0030183C">
        <w:rPr>
          <w:rFonts w:ascii="Times New Roman" w:hAnsi="Times New Roman" w:cs="Times New Roman"/>
        </w:rPr>
        <w:t xml:space="preserve"> </w:t>
      </w:r>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 xml:space="preserve">All members of the </w:t>
      </w:r>
      <w:r w:rsidR="00022F78" w:rsidRPr="0030183C">
        <w:rPr>
          <w:rFonts w:ascii="Times New Roman" w:hAnsi="Times New Roman" w:cs="Times New Roman"/>
        </w:rPr>
        <w:t>University</w:t>
      </w:r>
      <w:r w:rsidRPr="0030183C">
        <w:rPr>
          <w:rFonts w:ascii="Times New Roman" w:hAnsi="Times New Roman" w:cs="Times New Roman"/>
        </w:rPr>
        <w:t xml:space="preserve"> community are expected to relate in a professional manner.</w:t>
      </w:r>
      <w:r w:rsidR="004A5DE9" w:rsidRPr="0030183C">
        <w:rPr>
          <w:rFonts w:ascii="Times New Roman" w:hAnsi="Times New Roman" w:cs="Times New Roman"/>
        </w:rPr>
        <w:t xml:space="preserve"> </w:t>
      </w:r>
      <w:r w:rsidRPr="0030183C">
        <w:rPr>
          <w:rFonts w:ascii="Times New Roman" w:hAnsi="Times New Roman" w:cs="Times New Roman"/>
        </w:rPr>
        <w:t xml:space="preserve"> It is the responsibility of administration and faculty to ensure that members of the </w:t>
      </w:r>
      <w:r w:rsidR="00022F78" w:rsidRPr="0030183C">
        <w:rPr>
          <w:rFonts w:ascii="Times New Roman" w:hAnsi="Times New Roman" w:cs="Times New Roman"/>
        </w:rPr>
        <w:t>University</w:t>
      </w:r>
      <w:r w:rsidRPr="0030183C">
        <w:rPr>
          <w:rFonts w:ascii="Times New Roman" w:hAnsi="Times New Roman" w:cs="Times New Roman"/>
        </w:rPr>
        <w:t xml:space="preserve"> community are free from being subject to abuse, threats, intimidation, bullying, discrimination or unprofessional behavior.</w:t>
      </w:r>
      <w:r w:rsidR="004A5DE9" w:rsidRPr="0030183C">
        <w:rPr>
          <w:rFonts w:ascii="Times New Roman" w:hAnsi="Times New Roman" w:cs="Times New Roman"/>
        </w:rPr>
        <w:t xml:space="preserve"> </w:t>
      </w:r>
      <w:r w:rsidRPr="0030183C">
        <w:rPr>
          <w:rFonts w:ascii="Times New Roman" w:hAnsi="Times New Roman" w:cs="Times New Roman"/>
        </w:rPr>
        <w:t xml:space="preserve"> The definition of a safe working </w:t>
      </w:r>
      <w:r w:rsidRPr="0030183C">
        <w:rPr>
          <w:rStyle w:val="LetterList2Char"/>
          <w:rFonts w:ascii="Times New Roman" w:eastAsia="Calibri" w:hAnsi="Times New Roman" w:cs="Times New Roman"/>
        </w:rPr>
        <w:t>environment shall include ethical and prof</w:t>
      </w:r>
      <w:r w:rsidR="00ED54D6" w:rsidRPr="0030183C">
        <w:rPr>
          <w:rStyle w:val="LetterList2Char"/>
          <w:rFonts w:ascii="Times New Roman" w:eastAsia="Calibri" w:hAnsi="Times New Roman" w:cs="Times New Roman"/>
        </w:rPr>
        <w:t xml:space="preserve">essional standards as defined </w:t>
      </w:r>
      <w:r w:rsidR="006050BE" w:rsidRPr="0030183C">
        <w:rPr>
          <w:rStyle w:val="LetterList2Char"/>
          <w:rFonts w:ascii="Times New Roman" w:eastAsia="Calibri" w:hAnsi="Times New Roman" w:cs="Times New Roman"/>
        </w:rPr>
        <w:t>(Section</w:t>
      </w:r>
      <w:r w:rsidR="002D5F1A" w:rsidRPr="0030183C">
        <w:rPr>
          <w:rStyle w:val="LetterList2Char"/>
          <w:rFonts w:ascii="Times New Roman" w:eastAsia="Calibri" w:hAnsi="Times New Roman" w:cs="Times New Roman"/>
        </w:rPr>
        <w:t xml:space="preserve"> </w:t>
      </w:r>
      <w:r w:rsidR="006050BE" w:rsidRPr="0030183C">
        <w:rPr>
          <w:rFonts w:ascii="Times New Roman" w:hAnsi="Times New Roman" w:cs="Times New Roman"/>
          <w:color w:val="auto"/>
        </w:rPr>
        <w:fldChar w:fldCharType="begin"/>
      </w:r>
      <w:r w:rsidR="006050BE" w:rsidRPr="0030183C">
        <w:rPr>
          <w:rFonts w:ascii="Times New Roman" w:hAnsi="Times New Roman" w:cs="Times New Roman"/>
          <w:color w:val="auto"/>
        </w:rPr>
        <w:instrText xml:space="preserve"> REF _Ref177123448 \r \h  \* MERGEFORMAT </w:instrText>
      </w:r>
      <w:r w:rsidR="006050BE" w:rsidRPr="0030183C">
        <w:rPr>
          <w:rFonts w:ascii="Times New Roman" w:hAnsi="Times New Roman" w:cs="Times New Roman"/>
          <w:color w:val="auto"/>
        </w:rPr>
      </w:r>
      <w:r w:rsidR="006050BE" w:rsidRPr="0030183C">
        <w:rPr>
          <w:rFonts w:ascii="Times New Roman" w:hAnsi="Times New Roman" w:cs="Times New Roman"/>
          <w:color w:val="auto"/>
        </w:rPr>
        <w:fldChar w:fldCharType="separate"/>
      </w:r>
      <w:r w:rsidR="00C12D6A">
        <w:rPr>
          <w:rFonts w:ascii="Times New Roman" w:hAnsi="Times New Roman" w:cs="Times New Roman"/>
          <w:color w:val="auto"/>
        </w:rPr>
        <w:t>600.10</w:t>
      </w:r>
      <w:r w:rsidR="006050BE" w:rsidRPr="0030183C">
        <w:rPr>
          <w:rFonts w:ascii="Times New Roman" w:hAnsi="Times New Roman" w:cs="Times New Roman"/>
          <w:color w:val="auto"/>
        </w:rPr>
        <w:fldChar w:fldCharType="end"/>
      </w:r>
      <w:r w:rsidR="002D5F1A" w:rsidRPr="0030183C">
        <w:rPr>
          <w:rStyle w:val="LetterList2Char"/>
          <w:rFonts w:ascii="Times New Roman" w:eastAsia="Calibri" w:hAnsi="Times New Roman" w:cs="Times New Roman"/>
        </w:rPr>
        <w:t>)</w:t>
      </w:r>
      <w:r w:rsidRPr="0030183C">
        <w:rPr>
          <w:rStyle w:val="LetterList2Char"/>
          <w:rFonts w:ascii="Times New Roman" w:eastAsia="Calibri" w:hAnsi="Times New Roman" w:cs="Times New Roman"/>
        </w:rPr>
        <w:t xml:space="preserve"> and </w:t>
      </w:r>
      <w:r w:rsidR="00EA0804" w:rsidRPr="0030183C">
        <w:rPr>
          <w:rStyle w:val="LetterList2Char"/>
          <w:rFonts w:ascii="Times New Roman" w:eastAsia="Calibri" w:hAnsi="Times New Roman" w:cs="Times New Roman"/>
        </w:rPr>
        <w:t xml:space="preserve">the university </w:t>
      </w:r>
      <w:r w:rsidR="00E25B94" w:rsidRPr="0030183C">
        <w:rPr>
          <w:rStyle w:val="LetterList2Char"/>
          <w:rFonts w:ascii="Times New Roman" w:eastAsia="Calibri" w:hAnsi="Times New Roman" w:cs="Times New Roman"/>
        </w:rPr>
        <w:t>non-discrimination</w:t>
      </w:r>
      <w:r w:rsidR="00EA0804" w:rsidRPr="0030183C">
        <w:rPr>
          <w:rStyle w:val="LetterList2Char"/>
          <w:rFonts w:ascii="Times New Roman" w:eastAsia="Calibri" w:hAnsi="Times New Roman" w:cs="Times New Roman"/>
        </w:rPr>
        <w:t xml:space="preserve"> policy</w:t>
      </w:r>
      <w:r w:rsidRPr="0030183C">
        <w:rPr>
          <w:rFonts w:ascii="Times New Roman" w:hAnsi="Times New Roman" w:cs="Times New Roman"/>
          <w:color w:val="auto"/>
        </w:rPr>
        <w:t>.</w:t>
      </w:r>
      <w:r w:rsidRPr="0030183C">
        <w:rPr>
          <w:rFonts w:ascii="Times New Roman" w:hAnsi="Times New Roman" w:cs="Times New Roman"/>
        </w:rPr>
        <w:t xml:space="preserve"> </w:t>
      </w:r>
      <w:r w:rsidR="004A5DE9" w:rsidRPr="0030183C">
        <w:rPr>
          <w:rFonts w:ascii="Times New Roman" w:hAnsi="Times New Roman" w:cs="Times New Roman"/>
        </w:rPr>
        <w:t xml:space="preserve"> </w:t>
      </w:r>
      <w:r w:rsidRPr="0030183C">
        <w:rPr>
          <w:rFonts w:ascii="Times New Roman" w:hAnsi="Times New Roman" w:cs="Times New Roman"/>
        </w:rPr>
        <w:t xml:space="preserve">Similarly, each faculty member is expected to participate in the work of the </w:t>
      </w:r>
      <w:r w:rsidR="009D194D" w:rsidRPr="0030183C">
        <w:rPr>
          <w:rFonts w:ascii="Times New Roman" w:hAnsi="Times New Roman" w:cs="Times New Roman"/>
        </w:rPr>
        <w:t xml:space="preserve">department </w:t>
      </w:r>
      <w:r w:rsidRPr="0030183C">
        <w:rPr>
          <w:rFonts w:ascii="Times New Roman" w:hAnsi="Times New Roman" w:cs="Times New Roman"/>
        </w:rPr>
        <w:t>and of the institution.</w:t>
      </w:r>
    </w:p>
    <w:p w:rsidR="00CF1E9A" w:rsidRPr="0030183C" w:rsidRDefault="00CF1E9A" w:rsidP="00314AB5">
      <w:pPr>
        <w:pStyle w:val="Heading3"/>
        <w:rPr>
          <w:rFonts w:ascii="Times New Roman" w:hAnsi="Times New Roman" w:cs="Times New Roman"/>
        </w:rPr>
      </w:pPr>
      <w:bookmarkStart w:id="5" w:name="_Ref177123729"/>
      <w:bookmarkStart w:id="6" w:name="_Toc230520629"/>
      <w:r w:rsidRPr="0030183C">
        <w:rPr>
          <w:rFonts w:ascii="Times New Roman" w:hAnsi="Times New Roman" w:cs="Times New Roman"/>
        </w:rPr>
        <w:t>COURSE OUTLINE/SYLLABUS</w:t>
      </w:r>
      <w:bookmarkEnd w:id="5"/>
      <w:bookmarkEnd w:id="6"/>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 xml:space="preserve">The general content of a course or academic program must be described with reasonable accuracy in catalogs and other documents available to students. </w:t>
      </w:r>
      <w:r w:rsidR="00D44B3B" w:rsidRPr="0030183C">
        <w:rPr>
          <w:rFonts w:ascii="Times New Roman" w:hAnsi="Times New Roman" w:cs="Times New Roman"/>
        </w:rPr>
        <w:t xml:space="preserve"> </w:t>
      </w:r>
      <w:r w:rsidRPr="0030183C">
        <w:rPr>
          <w:rFonts w:ascii="Times New Roman" w:hAnsi="Times New Roman" w:cs="Times New Roman"/>
        </w:rPr>
        <w:t>Instructors must state in writing (which may include writing available online) the course content and objectives.</w:t>
      </w:r>
      <w:r w:rsidR="004A5DE9" w:rsidRPr="0030183C">
        <w:rPr>
          <w:rFonts w:ascii="Times New Roman" w:hAnsi="Times New Roman" w:cs="Times New Roman"/>
        </w:rPr>
        <w:t xml:space="preserve"> </w:t>
      </w:r>
      <w:r w:rsidRPr="0030183C">
        <w:rPr>
          <w:rFonts w:ascii="Times New Roman" w:hAnsi="Times New Roman" w:cs="Times New Roman"/>
        </w:rPr>
        <w:t xml:space="preserve"> This material must be made available to the students by the second class meeting.</w:t>
      </w:r>
    </w:p>
    <w:p w:rsidR="00CF1E9A" w:rsidRPr="0030183C" w:rsidRDefault="00CF1E9A" w:rsidP="007D4FA8">
      <w:pPr>
        <w:pStyle w:val="Heading3"/>
        <w:rPr>
          <w:rFonts w:ascii="Times New Roman" w:hAnsi="Times New Roman" w:cs="Times New Roman"/>
        </w:rPr>
      </w:pPr>
      <w:bookmarkStart w:id="7" w:name="_Toc230520630"/>
      <w:r w:rsidRPr="0030183C">
        <w:rPr>
          <w:rFonts w:ascii="Times New Roman" w:hAnsi="Times New Roman" w:cs="Times New Roman"/>
        </w:rPr>
        <w:t>COURSE EXPECTATIONS</w:t>
      </w:r>
      <w:bookmarkEnd w:id="7"/>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Faculty are expected to teach classes in accordance with official descriptions and meet classes in accordance with published schedules at on-campus locations, off-campus locations germane to the subject matter, or at other locations.  No classes will be taught off-campus or unscheduled locations without prior approval of the department head and dean.</w:t>
      </w:r>
    </w:p>
    <w:p w:rsidR="00443D38" w:rsidRPr="0030183C" w:rsidRDefault="00CF1E9A" w:rsidP="001417D3">
      <w:pPr>
        <w:pStyle w:val="LetterList1"/>
        <w:rPr>
          <w:rFonts w:ascii="Times New Roman" w:hAnsi="Times New Roman" w:cs="Times New Roman"/>
        </w:rPr>
      </w:pPr>
      <w:r w:rsidRPr="0030183C">
        <w:rPr>
          <w:rFonts w:ascii="Times New Roman" w:hAnsi="Times New Roman" w:cs="Times New Roman"/>
        </w:rPr>
        <w:t>Classroom Behavior</w:t>
      </w:r>
    </w:p>
    <w:p w:rsidR="00CF1E9A" w:rsidRPr="0030183C" w:rsidRDefault="00CF1E9A" w:rsidP="005A41D8">
      <w:pPr>
        <w:pStyle w:val="BodyTextIndent"/>
        <w:rPr>
          <w:rFonts w:ascii="Times New Roman" w:hAnsi="Times New Roman" w:cs="Times New Roman"/>
        </w:rPr>
      </w:pPr>
      <w:r w:rsidRPr="0030183C">
        <w:rPr>
          <w:rFonts w:ascii="Times New Roman" w:hAnsi="Times New Roman" w:cs="Times New Roman"/>
        </w:rPr>
        <w:t xml:space="preserve">Instructors may establish reasonable rules for classroom behavior, in addition to those in the Student Conduct Code.  Such rules shall be articulated as part of the written course materials provided to the students. </w:t>
      </w:r>
    </w:p>
    <w:p w:rsidR="00172E1F" w:rsidRPr="0030183C" w:rsidRDefault="00172E1F">
      <w:pPr>
        <w:spacing w:after="200" w:line="276" w:lineRule="auto"/>
        <w:rPr>
          <w:color w:val="000000" w:themeColor="text1"/>
          <w:sz w:val="20"/>
        </w:rPr>
      </w:pPr>
      <w:r w:rsidRPr="0030183C">
        <w:br w:type="page"/>
      </w:r>
    </w:p>
    <w:p w:rsidR="00D21459" w:rsidRPr="0030183C" w:rsidRDefault="00CF1E9A" w:rsidP="00A237C4">
      <w:pPr>
        <w:pStyle w:val="LetterList1"/>
        <w:rPr>
          <w:rFonts w:ascii="Times New Roman" w:hAnsi="Times New Roman" w:cs="Times New Roman"/>
        </w:rPr>
      </w:pPr>
      <w:r w:rsidRPr="0030183C">
        <w:rPr>
          <w:rFonts w:ascii="Times New Roman" w:hAnsi="Times New Roman" w:cs="Times New Roman"/>
        </w:rPr>
        <w:t>Collaboration Among Students</w:t>
      </w:r>
    </w:p>
    <w:p w:rsidR="00CF1E9A" w:rsidRPr="0030183C" w:rsidRDefault="00CF1E9A" w:rsidP="005A41D8">
      <w:pPr>
        <w:pStyle w:val="BodyTextIndent"/>
        <w:rPr>
          <w:rFonts w:ascii="Times New Roman" w:hAnsi="Times New Roman" w:cs="Times New Roman"/>
        </w:rPr>
      </w:pPr>
      <w:r w:rsidRPr="0030183C">
        <w:rPr>
          <w:rFonts w:ascii="Times New Roman" w:hAnsi="Times New Roman" w:cs="Times New Roman"/>
        </w:rPr>
        <w:t xml:space="preserve">Instructors are encouraged to provide collaborative learning opportunities but must state in writing the limits of assistance permitted between and among students in a course assignment. </w:t>
      </w:r>
    </w:p>
    <w:p w:rsidR="00D21459" w:rsidRPr="0030183C" w:rsidRDefault="00CF1E9A" w:rsidP="005A41D8">
      <w:pPr>
        <w:pStyle w:val="LetterList1"/>
        <w:rPr>
          <w:rFonts w:ascii="Times New Roman" w:hAnsi="Times New Roman" w:cs="Times New Roman"/>
        </w:rPr>
      </w:pPr>
      <w:r w:rsidRPr="0030183C">
        <w:rPr>
          <w:rFonts w:ascii="Times New Roman" w:hAnsi="Times New Roman" w:cs="Times New Roman"/>
        </w:rPr>
        <w:t>Instruction Responsibilities</w:t>
      </w:r>
    </w:p>
    <w:p w:rsidR="00CF1E9A" w:rsidRPr="0030183C" w:rsidRDefault="00CF1E9A" w:rsidP="005A41D8">
      <w:pPr>
        <w:pStyle w:val="BodyTextIndent"/>
        <w:rPr>
          <w:rFonts w:ascii="Times New Roman" w:hAnsi="Times New Roman" w:cs="Times New Roman"/>
        </w:rPr>
      </w:pPr>
      <w:r w:rsidRPr="0030183C">
        <w:rPr>
          <w:rFonts w:ascii="Times New Roman" w:hAnsi="Times New Roman" w:cs="Times New Roman"/>
        </w:rPr>
        <w:t xml:space="preserve">Instructors may establish rules for attendance and make-up exams and must state these in writing. </w:t>
      </w:r>
      <w:r w:rsidR="004A5DE9" w:rsidRPr="0030183C">
        <w:rPr>
          <w:rFonts w:ascii="Times New Roman" w:hAnsi="Times New Roman" w:cs="Times New Roman"/>
        </w:rPr>
        <w:t xml:space="preserve"> </w:t>
      </w:r>
      <w:r w:rsidRPr="0030183C">
        <w:rPr>
          <w:rFonts w:ascii="Times New Roman" w:hAnsi="Times New Roman" w:cs="Times New Roman"/>
        </w:rPr>
        <w:t xml:space="preserve">Instructors must be prompt in meeting their scheduled classes, be available for appointments with students at designated times, be well prepared for classes, and be fair and prompt in grading class assignments and tests. </w:t>
      </w:r>
      <w:r w:rsidR="004A5DE9" w:rsidRPr="0030183C">
        <w:rPr>
          <w:rFonts w:ascii="Times New Roman" w:hAnsi="Times New Roman" w:cs="Times New Roman"/>
        </w:rPr>
        <w:t xml:space="preserve"> </w:t>
      </w:r>
      <w:r w:rsidRPr="0030183C">
        <w:rPr>
          <w:rFonts w:ascii="Times New Roman" w:hAnsi="Times New Roman" w:cs="Times New Roman"/>
        </w:rPr>
        <w:t xml:space="preserve">The scheduled final examination period must be used for final examinations in the class or other instruction. </w:t>
      </w:r>
    </w:p>
    <w:p w:rsidR="00CF1E9A" w:rsidRPr="0030183C" w:rsidRDefault="00CF1E9A" w:rsidP="007D4FA8">
      <w:pPr>
        <w:pStyle w:val="Heading3"/>
        <w:rPr>
          <w:rFonts w:ascii="Times New Roman" w:hAnsi="Times New Roman" w:cs="Times New Roman"/>
        </w:rPr>
      </w:pPr>
      <w:bookmarkStart w:id="8" w:name="_Toc230520631"/>
      <w:r w:rsidRPr="0030183C">
        <w:rPr>
          <w:rFonts w:ascii="Times New Roman" w:hAnsi="Times New Roman" w:cs="Times New Roman"/>
        </w:rPr>
        <w:t>PERSONAL INFORMATION ABOUT STUDENTS</w:t>
      </w:r>
      <w:bookmarkEnd w:id="8"/>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 xml:space="preserve">Factors such as race, creed, color, religion, sex, age, national origin, disability, political beliefs or personal relationships must not be considered in matters of academic evaluation, academic assignments, or classroom procedures. </w:t>
      </w:r>
      <w:r w:rsidR="004A5DE9" w:rsidRPr="0030183C">
        <w:rPr>
          <w:rFonts w:ascii="Times New Roman" w:hAnsi="Times New Roman" w:cs="Times New Roman"/>
        </w:rPr>
        <w:t xml:space="preserve"> </w:t>
      </w:r>
      <w:r w:rsidRPr="0030183C">
        <w:rPr>
          <w:rFonts w:ascii="Times New Roman" w:hAnsi="Times New Roman" w:cs="Times New Roman"/>
        </w:rPr>
        <w:t>If an instructor learns personal information about the student (religious and political views, sexual orientation, etc.) during the progress of the course, he or she must not share such information with the other students, except with permission of the student.</w:t>
      </w:r>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 xml:space="preserve">Additionally, all </w:t>
      </w:r>
      <w:r w:rsidR="00022F78" w:rsidRPr="0030183C">
        <w:rPr>
          <w:rFonts w:ascii="Times New Roman" w:hAnsi="Times New Roman" w:cs="Times New Roman"/>
        </w:rPr>
        <w:t>University</w:t>
      </w:r>
      <w:r w:rsidRPr="0030183C">
        <w:rPr>
          <w:rFonts w:ascii="Times New Roman" w:hAnsi="Times New Roman" w:cs="Times New Roman"/>
        </w:rPr>
        <w:t xml:space="preserve"> employees—both faculty and staff—must abide by the Family Educational Rights and Privacy Act of 1974 (FERPA</w:t>
      </w:r>
      <w:r w:rsidR="00962303" w:rsidRPr="0030183C">
        <w:rPr>
          <w:rFonts w:ascii="Times New Roman" w:hAnsi="Times New Roman" w:cs="Times New Roman"/>
        </w:rPr>
        <w:t>)</w:t>
      </w:r>
      <w:r w:rsidRPr="0030183C">
        <w:rPr>
          <w:rFonts w:ascii="Times New Roman" w:hAnsi="Times New Roman" w:cs="Times New Roman"/>
        </w:rPr>
        <w:t xml:space="preserve"> which affords students certain rights with respect to their education records.</w:t>
      </w:r>
    </w:p>
    <w:p w:rsidR="00CF1E9A" w:rsidRPr="0030183C" w:rsidRDefault="00CF1E9A" w:rsidP="007D4FA8">
      <w:pPr>
        <w:pStyle w:val="Heading3"/>
        <w:rPr>
          <w:rFonts w:ascii="Times New Roman" w:hAnsi="Times New Roman" w:cs="Times New Roman"/>
        </w:rPr>
      </w:pPr>
      <w:bookmarkStart w:id="9" w:name="_Toc230520632"/>
      <w:r w:rsidRPr="0030183C">
        <w:rPr>
          <w:rFonts w:ascii="Times New Roman" w:hAnsi="Times New Roman" w:cs="Times New Roman"/>
        </w:rPr>
        <w:t>OFFICE HOURS</w:t>
      </w:r>
      <w:bookmarkEnd w:id="9"/>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Instructors are required to make time available for student conferences through regularly scheduled office hours.</w:t>
      </w:r>
      <w:r w:rsidR="004A5DE9" w:rsidRPr="0030183C">
        <w:rPr>
          <w:rFonts w:ascii="Times New Roman" w:hAnsi="Times New Roman" w:cs="Times New Roman"/>
        </w:rPr>
        <w:t xml:space="preserve"> </w:t>
      </w:r>
      <w:r w:rsidRPr="0030183C">
        <w:rPr>
          <w:rFonts w:ascii="Times New Roman" w:hAnsi="Times New Roman" w:cs="Times New Roman"/>
        </w:rPr>
        <w:t xml:space="preserve"> Office hours should be convenient for both students and the instructor with the opportunity provided for prearranged appointments.</w:t>
      </w:r>
      <w:r w:rsidR="004A5DE9" w:rsidRPr="0030183C">
        <w:rPr>
          <w:rFonts w:ascii="Times New Roman" w:hAnsi="Times New Roman" w:cs="Times New Roman"/>
        </w:rPr>
        <w:t xml:space="preserve"> </w:t>
      </w:r>
      <w:r w:rsidRPr="0030183C">
        <w:rPr>
          <w:rFonts w:ascii="Times New Roman" w:hAnsi="Times New Roman" w:cs="Times New Roman"/>
        </w:rPr>
        <w:t xml:space="preserve"> Available office hours will be communicated to students in writing.</w:t>
      </w:r>
    </w:p>
    <w:p w:rsidR="00CF1E9A" w:rsidRPr="0030183C" w:rsidRDefault="00CF1E9A" w:rsidP="007D4FA8">
      <w:pPr>
        <w:pStyle w:val="Heading3"/>
        <w:rPr>
          <w:rFonts w:ascii="Times New Roman" w:hAnsi="Times New Roman" w:cs="Times New Roman"/>
        </w:rPr>
      </w:pPr>
      <w:bookmarkStart w:id="10" w:name="_Toc230520633"/>
      <w:r w:rsidRPr="0030183C">
        <w:rPr>
          <w:rFonts w:ascii="Times New Roman" w:hAnsi="Times New Roman" w:cs="Times New Roman"/>
        </w:rPr>
        <w:t>ABSENCE FROM CLASS</w:t>
      </w:r>
      <w:bookmarkEnd w:id="10"/>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 xml:space="preserve">In case of illness or emergency, the faculty member shall notify the department and arrangements should be made to have another staff member instruct the class or promptly notify students of cancellation. </w:t>
      </w:r>
      <w:r w:rsidR="004A5DE9" w:rsidRPr="0030183C">
        <w:rPr>
          <w:rFonts w:ascii="Times New Roman" w:hAnsi="Times New Roman" w:cs="Times New Roman"/>
        </w:rPr>
        <w:t xml:space="preserve"> </w:t>
      </w:r>
      <w:r w:rsidRPr="0030183C">
        <w:rPr>
          <w:rFonts w:ascii="Times New Roman" w:hAnsi="Times New Roman" w:cs="Times New Roman"/>
        </w:rPr>
        <w:t xml:space="preserve">Classes may not be canceled for the convenience of the instructor. </w:t>
      </w:r>
      <w:r w:rsidR="004A5DE9" w:rsidRPr="0030183C">
        <w:rPr>
          <w:rFonts w:ascii="Times New Roman" w:hAnsi="Times New Roman" w:cs="Times New Roman"/>
        </w:rPr>
        <w:t xml:space="preserve"> </w:t>
      </w:r>
      <w:r w:rsidRPr="0030183C">
        <w:rPr>
          <w:rFonts w:ascii="Times New Roman" w:hAnsi="Times New Roman" w:cs="Times New Roman"/>
        </w:rPr>
        <w:t>When an instructor knows in advance that he or she will miss a class, arrangements must be made to have the work of the class continue, either by arranging for a substitute instructor, by scheduling an examination for that day, or by providing some alternate work assignment for the students.</w:t>
      </w:r>
    </w:p>
    <w:p w:rsidR="00CF1E9A" w:rsidRPr="0030183C" w:rsidRDefault="00CF1E9A" w:rsidP="007D4FA8">
      <w:pPr>
        <w:pStyle w:val="Heading3"/>
        <w:rPr>
          <w:rFonts w:ascii="Times New Roman" w:hAnsi="Times New Roman" w:cs="Times New Roman"/>
        </w:rPr>
      </w:pPr>
      <w:bookmarkStart w:id="11" w:name="_Ref177123747"/>
      <w:bookmarkStart w:id="12" w:name="_Toc230520634"/>
      <w:r w:rsidRPr="0030183C">
        <w:rPr>
          <w:rFonts w:ascii="Times New Roman" w:hAnsi="Times New Roman" w:cs="Times New Roman"/>
        </w:rPr>
        <w:t>GRADING</w:t>
      </w:r>
      <w:bookmarkEnd w:id="11"/>
      <w:bookmarkEnd w:id="12"/>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Grading is the prerogative and responsibility of the instructor.  Instructors must specify in writing, as part of the syllabus, the specific grading policies for the class.</w:t>
      </w:r>
      <w:r w:rsidR="004A5DE9" w:rsidRPr="0030183C">
        <w:rPr>
          <w:rFonts w:ascii="Times New Roman" w:hAnsi="Times New Roman" w:cs="Times New Roman"/>
        </w:rPr>
        <w:t xml:space="preserve"> </w:t>
      </w:r>
      <w:r w:rsidRPr="0030183C">
        <w:rPr>
          <w:rFonts w:ascii="Times New Roman" w:hAnsi="Times New Roman" w:cs="Times New Roman"/>
        </w:rPr>
        <w:t xml:space="preserve"> The assigned final grade must reflect the performance of the student in the course commensurate with the content and objectives of the course. </w:t>
      </w:r>
      <w:r w:rsidR="004A5DE9" w:rsidRPr="0030183C">
        <w:rPr>
          <w:rFonts w:ascii="Times New Roman" w:hAnsi="Times New Roman" w:cs="Times New Roman"/>
        </w:rPr>
        <w:t xml:space="preserve"> </w:t>
      </w:r>
      <w:r w:rsidRPr="0030183C">
        <w:rPr>
          <w:rFonts w:ascii="Times New Roman" w:hAnsi="Times New Roman" w:cs="Times New Roman"/>
        </w:rPr>
        <w:t xml:space="preserve">If a student questions his or her grade, the instructor has a responsibility to discuss the matter with the student. </w:t>
      </w:r>
      <w:r w:rsidR="004A5DE9" w:rsidRPr="0030183C">
        <w:rPr>
          <w:rFonts w:ascii="Times New Roman" w:hAnsi="Times New Roman" w:cs="Times New Roman"/>
        </w:rPr>
        <w:t xml:space="preserve"> </w:t>
      </w:r>
      <w:r w:rsidRPr="0030183C">
        <w:rPr>
          <w:rFonts w:ascii="Times New Roman" w:hAnsi="Times New Roman" w:cs="Times New Roman"/>
        </w:rPr>
        <w:t>If the instructor cannot satisfactorily resolve the matter, the student must be advised of the grading griev</w:t>
      </w:r>
      <w:r w:rsidR="00E25B94" w:rsidRPr="0030183C">
        <w:rPr>
          <w:rFonts w:ascii="Times New Roman" w:hAnsi="Times New Roman" w:cs="Times New Roman"/>
        </w:rPr>
        <w:t>ance procedures</w:t>
      </w:r>
      <w:r w:rsidR="005456EE" w:rsidRPr="0030183C">
        <w:rPr>
          <w:rFonts w:ascii="Times New Roman" w:hAnsi="Times New Roman" w:cs="Times New Roman"/>
        </w:rPr>
        <w:t>.</w:t>
      </w:r>
    </w:p>
    <w:p w:rsidR="00CF1E9A" w:rsidRPr="0030183C" w:rsidRDefault="00CF1E9A" w:rsidP="00CF1E9A">
      <w:pPr>
        <w:pStyle w:val="BodyText1"/>
        <w:rPr>
          <w:rFonts w:ascii="Times New Roman" w:hAnsi="Times New Roman" w:cs="Times New Roman"/>
        </w:rPr>
      </w:pPr>
      <w:r w:rsidRPr="0030183C">
        <w:rPr>
          <w:rFonts w:ascii="Times New Roman" w:hAnsi="Times New Roman" w:cs="Times New Roman"/>
        </w:rPr>
        <w:t>Graded examinations, papers, and other sources of evaluation are to be available to the student for inspection and discussion.</w:t>
      </w:r>
      <w:r w:rsidR="004A5DE9" w:rsidRPr="0030183C">
        <w:rPr>
          <w:rFonts w:ascii="Times New Roman" w:hAnsi="Times New Roman" w:cs="Times New Roman"/>
        </w:rPr>
        <w:t xml:space="preserve"> </w:t>
      </w:r>
      <w:r w:rsidRPr="0030183C">
        <w:rPr>
          <w:rFonts w:ascii="Times New Roman" w:hAnsi="Times New Roman" w:cs="Times New Roman"/>
        </w:rPr>
        <w:t xml:space="preserve"> If the instructor chooses to retain these materials rather than return them to students, they must be kept for a period of one year.</w:t>
      </w:r>
      <w:r w:rsidR="004A5DE9" w:rsidRPr="0030183C">
        <w:rPr>
          <w:rFonts w:ascii="Times New Roman" w:hAnsi="Times New Roman" w:cs="Times New Roman"/>
        </w:rPr>
        <w:t xml:space="preserve"> </w:t>
      </w:r>
      <w:r w:rsidRPr="0030183C">
        <w:rPr>
          <w:rFonts w:ascii="Times New Roman" w:hAnsi="Times New Roman" w:cs="Times New Roman"/>
        </w:rPr>
        <w:t xml:space="preserve"> If graded materials become the property of the student, then uncollected materials must be kept for one semester. </w:t>
      </w:r>
      <w:r w:rsidR="004A5DE9" w:rsidRPr="0030183C">
        <w:rPr>
          <w:rFonts w:ascii="Times New Roman" w:hAnsi="Times New Roman" w:cs="Times New Roman"/>
        </w:rPr>
        <w:t xml:space="preserve"> </w:t>
      </w:r>
      <w:r w:rsidRPr="0030183C">
        <w:rPr>
          <w:rFonts w:ascii="Times New Roman" w:hAnsi="Times New Roman" w:cs="Times New Roman"/>
        </w:rPr>
        <w:t>Adjunct and part-time instructors should arrange for storage with the department in their absence.</w:t>
      </w:r>
      <w:r w:rsidR="004A5DE9" w:rsidRPr="0030183C">
        <w:rPr>
          <w:rFonts w:ascii="Times New Roman" w:hAnsi="Times New Roman" w:cs="Times New Roman"/>
        </w:rPr>
        <w:t xml:space="preserve"> </w:t>
      </w:r>
      <w:r w:rsidRPr="0030183C">
        <w:rPr>
          <w:rFonts w:ascii="Times New Roman" w:hAnsi="Times New Roman" w:cs="Times New Roman"/>
        </w:rPr>
        <w:t xml:space="preserve"> The grade records will be retained for at least one year to provide the opportunity for review and resolution of grade disputes. </w:t>
      </w:r>
    </w:p>
    <w:p w:rsidR="00D21459" w:rsidRPr="0030183C" w:rsidRDefault="00D21459" w:rsidP="00CF1E9A">
      <w:pPr>
        <w:pStyle w:val="BodyText1"/>
        <w:rPr>
          <w:rFonts w:ascii="Times New Roman" w:hAnsi="Times New Roman" w:cs="Times New Roman"/>
        </w:rPr>
      </w:pPr>
    </w:p>
    <w:p w:rsidR="001277AD" w:rsidRPr="0030183C" w:rsidRDefault="001277AD" w:rsidP="002E29F7">
      <w:pPr>
        <w:pStyle w:val="Heading2"/>
        <w:rPr>
          <w:rFonts w:ascii="Times New Roman" w:hAnsi="Times New Roman" w:cs="Times New Roman"/>
        </w:rPr>
      </w:pPr>
      <w:bookmarkStart w:id="13" w:name="_Toc230520635"/>
      <w:r w:rsidRPr="0030183C">
        <w:rPr>
          <w:rFonts w:ascii="Times New Roman" w:hAnsi="Times New Roman" w:cs="Times New Roman"/>
        </w:rPr>
        <w:t xml:space="preserve">WORKLOAD </w:t>
      </w:r>
      <w:r w:rsidR="004A5DE9" w:rsidRPr="0030183C">
        <w:rPr>
          <w:rFonts w:ascii="Times New Roman" w:hAnsi="Times New Roman" w:cs="Times New Roman"/>
        </w:rPr>
        <w:t>(this section is a placeholder.  A task force will be assembled to discuss this topic)</w:t>
      </w:r>
      <w:bookmarkEnd w:id="13"/>
    </w:p>
    <w:p w:rsidR="001277AD" w:rsidRPr="0030183C" w:rsidRDefault="001277AD" w:rsidP="007D4FA8">
      <w:pPr>
        <w:pStyle w:val="Heading3"/>
        <w:rPr>
          <w:rFonts w:ascii="Times New Roman" w:hAnsi="Times New Roman" w:cs="Times New Roman"/>
        </w:rPr>
      </w:pPr>
      <w:bookmarkStart w:id="14" w:name="_Toc230520636"/>
      <w:r w:rsidRPr="0030183C">
        <w:rPr>
          <w:rFonts w:ascii="Times New Roman" w:hAnsi="Times New Roman" w:cs="Times New Roman"/>
        </w:rPr>
        <w:t>WORKLOAD APPEAL</w:t>
      </w:r>
      <w:r w:rsidR="001F49CD" w:rsidRPr="0030183C">
        <w:rPr>
          <w:rFonts w:ascii="Times New Roman" w:hAnsi="Times New Roman" w:cs="Times New Roman"/>
        </w:rPr>
        <w:t xml:space="preserve"> Placeholder</w:t>
      </w:r>
      <w:bookmarkEnd w:id="14"/>
    </w:p>
    <w:p w:rsidR="00D21459" w:rsidRPr="0030183C" w:rsidRDefault="00D21459" w:rsidP="00D21459">
      <w:pPr>
        <w:pStyle w:val="Heading1"/>
        <w:numPr>
          <w:ilvl w:val="0"/>
          <w:numId w:val="0"/>
        </w:numPr>
        <w:ind w:left="1575"/>
        <w:jc w:val="left"/>
        <w:rPr>
          <w:rFonts w:ascii="Times New Roman" w:hAnsi="Times New Roman" w:cs="Times New Roman"/>
        </w:rPr>
      </w:pPr>
    </w:p>
    <w:p w:rsidR="00BF7A0A" w:rsidRPr="0030183C" w:rsidRDefault="002E29F7" w:rsidP="0075545B">
      <w:pPr>
        <w:pStyle w:val="Heading1"/>
        <w:rPr>
          <w:rFonts w:ascii="Times New Roman" w:hAnsi="Times New Roman" w:cs="Times New Roman"/>
        </w:rPr>
      </w:pPr>
      <w:bookmarkStart w:id="15" w:name="_Toc230520637"/>
      <w:r w:rsidRPr="0030183C">
        <w:rPr>
          <w:rFonts w:ascii="Times New Roman" w:hAnsi="Times New Roman" w:cs="Times New Roman"/>
        </w:rPr>
        <w:t>:</w:t>
      </w:r>
      <w:r w:rsidR="000F3241" w:rsidRPr="0030183C">
        <w:rPr>
          <w:rFonts w:ascii="Times New Roman" w:hAnsi="Times New Roman" w:cs="Times New Roman"/>
        </w:rPr>
        <w:t xml:space="preserve">  </w:t>
      </w:r>
      <w:r w:rsidR="00C73962" w:rsidRPr="0030183C">
        <w:rPr>
          <w:rFonts w:ascii="Times New Roman" w:hAnsi="Times New Roman" w:cs="Times New Roman"/>
        </w:rPr>
        <w:t>PROBATIONARY AND TENURED APPOINTMENTS</w:t>
      </w:r>
      <w:bookmarkEnd w:id="15"/>
      <w:r w:rsidR="00C73962" w:rsidRPr="0030183C">
        <w:rPr>
          <w:rFonts w:ascii="Times New Roman" w:hAnsi="Times New Roman" w:cs="Times New Roman"/>
        </w:rPr>
        <w:t xml:space="preserve"> </w:t>
      </w:r>
    </w:p>
    <w:p w:rsidR="00BF7A0A" w:rsidRPr="0030183C" w:rsidRDefault="00ED54D6" w:rsidP="003D5848">
      <w:pPr>
        <w:pStyle w:val="Heading2"/>
        <w:rPr>
          <w:rFonts w:ascii="Times New Roman" w:hAnsi="Times New Roman" w:cs="Times New Roman"/>
        </w:rPr>
      </w:pPr>
      <w:bookmarkStart w:id="16" w:name="_Toc230520638"/>
      <w:r w:rsidRPr="0030183C">
        <w:rPr>
          <w:rFonts w:ascii="Times New Roman" w:hAnsi="Times New Roman" w:cs="Times New Roman"/>
        </w:rPr>
        <w:t>APPOINTMENT OF TENURABLE FACULTY</w:t>
      </w:r>
      <w:bookmarkEnd w:id="16"/>
    </w:p>
    <w:p w:rsidR="00BF7A0A" w:rsidRPr="0030183C" w:rsidRDefault="00ED54D6" w:rsidP="007D4FA8">
      <w:pPr>
        <w:pStyle w:val="Heading3"/>
        <w:rPr>
          <w:rFonts w:ascii="Times New Roman" w:hAnsi="Times New Roman" w:cs="Times New Roman"/>
        </w:rPr>
      </w:pPr>
      <w:bookmarkStart w:id="17" w:name="_Toc230520639"/>
      <w:r w:rsidRPr="0030183C">
        <w:rPr>
          <w:rFonts w:ascii="Times New Roman" w:hAnsi="Times New Roman" w:cs="Times New Roman"/>
        </w:rPr>
        <w:t>TENURABLE APPOINTMENTS</w:t>
      </w:r>
      <w:bookmarkEnd w:id="17"/>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A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appointment is an appointment to a fac</w:t>
      </w:r>
      <w:r w:rsidR="00E25B94" w:rsidRPr="0030183C">
        <w:rPr>
          <w:rFonts w:ascii="Times New Roman" w:hAnsi="Times New Roman" w:cs="Times New Roman"/>
        </w:rPr>
        <w:t xml:space="preserve">ulty position that may lead to </w:t>
      </w:r>
      <w:r w:rsidRPr="0030183C">
        <w:rPr>
          <w:rFonts w:ascii="Times New Roman" w:hAnsi="Times New Roman" w:cs="Times New Roman"/>
        </w:rPr>
        <w:t>an award</w:t>
      </w:r>
      <w:r w:rsidR="00E25B94" w:rsidRPr="0030183C">
        <w:rPr>
          <w:rFonts w:ascii="Times New Roman" w:hAnsi="Times New Roman" w:cs="Times New Roman"/>
        </w:rPr>
        <w:t xml:space="preserve"> of tenure as provided in </w:t>
      </w:r>
      <w:r w:rsidR="006050BE" w:rsidRPr="0030183C">
        <w:rPr>
          <w:rFonts w:ascii="Times New Roman" w:hAnsi="Times New Roman" w:cs="Times New Roman"/>
          <w:color w:val="auto"/>
        </w:rPr>
        <w:t>Section</w:t>
      </w:r>
      <w:r w:rsidR="006050BE" w:rsidRPr="0030183C">
        <w:rPr>
          <w:rFonts w:ascii="Times New Roman" w:hAnsi="Times New Roman" w:cs="Times New Roman"/>
        </w:rPr>
        <w:t xml:space="preserve"> </w:t>
      </w:r>
      <w:r w:rsidR="006050BE" w:rsidRPr="0030183C">
        <w:rPr>
          <w:rFonts w:ascii="Times New Roman" w:hAnsi="Times New Roman" w:cs="Times New Roman"/>
        </w:rPr>
        <w:fldChar w:fldCharType="begin"/>
      </w:r>
      <w:r w:rsidR="006050BE" w:rsidRPr="0030183C">
        <w:rPr>
          <w:rFonts w:ascii="Times New Roman" w:hAnsi="Times New Roman" w:cs="Times New Roman"/>
        </w:rPr>
        <w:instrText xml:space="preserve"> REF _Ref176429828 \r \h </w:instrText>
      </w:r>
      <w:r w:rsidR="00AF34C0"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300.50</w:t>
      </w:r>
      <w:r w:rsidR="006050BE" w:rsidRPr="0030183C">
        <w:rPr>
          <w:rFonts w:ascii="Times New Roman" w:hAnsi="Times New Roman" w:cs="Times New Roman"/>
        </w:rPr>
        <w:fldChar w:fldCharType="end"/>
      </w:r>
      <w:r w:rsidR="00ED2156" w:rsidRPr="0030183C">
        <w:rPr>
          <w:rFonts w:ascii="Times New Roman" w:hAnsi="Times New Roman" w:cs="Times New Roman"/>
        </w:rPr>
        <w:t xml:space="preserve">.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appointments shall be made at the rank of assistant professor, associate professor, or professor.  The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appointment is that of probationary status.  The appointee remains in probationary status until the appointment is terminated or tenured status is awarded.  Unless an individual contract expressly provides to the contrary, the contract term for all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appointees shall be the academic year.  Regardless of the term of any individual contract, no such person has, or shall acquire, a right to reappointment for more than an academic year.</w:t>
      </w:r>
    </w:p>
    <w:p w:rsidR="00BF7A0A" w:rsidRPr="0030183C" w:rsidRDefault="00ED54D6" w:rsidP="007D4FA8">
      <w:pPr>
        <w:pStyle w:val="Heading3"/>
        <w:rPr>
          <w:rFonts w:ascii="Times New Roman" w:hAnsi="Times New Roman" w:cs="Times New Roman"/>
        </w:rPr>
      </w:pPr>
      <w:bookmarkStart w:id="18" w:name="_Toc230520640"/>
      <w:r w:rsidRPr="0030183C">
        <w:rPr>
          <w:rFonts w:ascii="Times New Roman" w:hAnsi="Times New Roman" w:cs="Times New Roman"/>
        </w:rPr>
        <w:t>PROBATIONARY APPOINTMENTS</w:t>
      </w:r>
      <w:bookmarkEnd w:id="18"/>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total time period of full-time service prior to the acquisition of continuous tenure shall normally not exceed seven academic years, which may include up to three years of full-time service in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ranks at accredited, United States four-year institutions of higher education (or equivalent international institutions of higher education) if specified in the letter of hire.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Probationary faculty shall normally serve four academic years of full-time service at the campus before the award of continuous tenure.  Exceptionally meritorious cases may be brought earlier to the </w:t>
      </w:r>
      <w:r w:rsidR="00221C51" w:rsidRPr="0030183C">
        <w:rPr>
          <w:rFonts w:ascii="Times New Roman" w:hAnsi="Times New Roman" w:cs="Times New Roman"/>
        </w:rPr>
        <w:t>B</w:t>
      </w:r>
      <w:r w:rsidRPr="0030183C">
        <w:rPr>
          <w:rFonts w:ascii="Times New Roman" w:hAnsi="Times New Roman" w:cs="Times New Roman"/>
        </w:rPr>
        <w:t>oard</w:t>
      </w:r>
      <w:r w:rsidR="00221C51" w:rsidRPr="0030183C">
        <w:rPr>
          <w:rFonts w:ascii="Times New Roman" w:hAnsi="Times New Roman" w:cs="Times New Roman"/>
        </w:rPr>
        <w:t xml:space="preserve"> of Regents</w:t>
      </w:r>
      <w:r w:rsidRPr="0030183C">
        <w:rPr>
          <w:rFonts w:ascii="Times New Roman" w:hAnsi="Times New Roman" w:cs="Times New Roman"/>
        </w:rPr>
        <w:t xml:space="preserve"> if </w:t>
      </w:r>
      <w:r w:rsidRPr="0058754A">
        <w:rPr>
          <w:rFonts w:ascii="Times New Roman" w:hAnsi="Times New Roman" w:cs="Times New Roman"/>
        </w:rPr>
        <w:t>re</w:t>
      </w:r>
      <w:r w:rsidR="00E25B94" w:rsidRPr="0058754A">
        <w:rPr>
          <w:rFonts w:ascii="Times New Roman" w:hAnsi="Times New Roman" w:cs="Times New Roman"/>
        </w:rPr>
        <w:t xml:space="preserve">viewed as specified in </w:t>
      </w:r>
      <w:r w:rsidR="00524F41" w:rsidRPr="0058754A">
        <w:rPr>
          <w:rFonts w:ascii="Times New Roman" w:hAnsi="Times New Roman" w:cs="Times New Roman"/>
          <w:color w:val="auto"/>
        </w:rPr>
        <w:t>Section</w:t>
      </w:r>
      <w:r w:rsidR="002E29F7" w:rsidRPr="0058754A">
        <w:rPr>
          <w:rFonts w:ascii="Times New Roman" w:hAnsi="Times New Roman" w:cs="Times New Roman"/>
          <w:color w:val="auto"/>
        </w:rPr>
        <w:t xml:space="preserve"> </w:t>
      </w:r>
      <w:r w:rsidR="006050BE" w:rsidRPr="0058754A">
        <w:rPr>
          <w:rFonts w:ascii="Times New Roman" w:hAnsi="Times New Roman" w:cs="Times New Roman"/>
          <w:color w:val="auto"/>
        </w:rPr>
        <w:fldChar w:fldCharType="begin"/>
      </w:r>
      <w:r w:rsidR="002E29F7" w:rsidRPr="0058754A">
        <w:rPr>
          <w:rFonts w:ascii="Times New Roman" w:hAnsi="Times New Roman" w:cs="Times New Roman"/>
          <w:color w:val="auto"/>
        </w:rPr>
        <w:instrText xml:space="preserve"> REF _Ref230520131 \r \h </w:instrText>
      </w:r>
      <w:r w:rsidR="0030183C" w:rsidRPr="0058754A">
        <w:rPr>
          <w:rFonts w:ascii="Times New Roman" w:hAnsi="Times New Roman" w:cs="Times New Roman"/>
          <w:color w:val="auto"/>
        </w:rPr>
        <w:instrText xml:space="preserve"> \* MERGEFORMAT </w:instrText>
      </w:r>
      <w:r w:rsidR="006050BE" w:rsidRPr="0058754A">
        <w:rPr>
          <w:rFonts w:ascii="Times New Roman" w:hAnsi="Times New Roman" w:cs="Times New Roman"/>
          <w:color w:val="auto"/>
        </w:rPr>
      </w:r>
      <w:r w:rsidR="006050BE" w:rsidRPr="0058754A">
        <w:rPr>
          <w:rFonts w:ascii="Times New Roman" w:hAnsi="Times New Roman" w:cs="Times New Roman"/>
          <w:color w:val="auto"/>
        </w:rPr>
        <w:fldChar w:fldCharType="separate"/>
      </w:r>
      <w:r w:rsidR="00C12D6A">
        <w:rPr>
          <w:rFonts w:ascii="Times New Roman" w:hAnsi="Times New Roman" w:cs="Times New Roman"/>
          <w:color w:val="auto"/>
        </w:rPr>
        <w:t>300.56</w:t>
      </w:r>
      <w:r w:rsidR="006050BE" w:rsidRPr="0058754A">
        <w:rPr>
          <w:rFonts w:ascii="Times New Roman" w:hAnsi="Times New Roman" w:cs="Times New Roman"/>
          <w:color w:val="auto"/>
        </w:rPr>
        <w:fldChar w:fldCharType="end"/>
      </w:r>
      <w:r w:rsidR="002E29F7" w:rsidRPr="0058754A">
        <w:rPr>
          <w:rFonts w:ascii="Times New Roman" w:hAnsi="Times New Roman" w:cs="Times New Roman"/>
          <w:color w:val="auto"/>
        </w:rPr>
        <w:t xml:space="preserve"> </w:t>
      </w:r>
      <w:r w:rsidRPr="0058754A">
        <w:rPr>
          <w:rFonts w:ascii="Times New Roman" w:hAnsi="Times New Roman" w:cs="Times New Roman"/>
        </w:rPr>
        <w:t xml:space="preserve">and recommended by the </w:t>
      </w:r>
      <w:r w:rsidR="00022F78" w:rsidRPr="0058754A">
        <w:rPr>
          <w:rFonts w:ascii="Times New Roman" w:hAnsi="Times New Roman" w:cs="Times New Roman"/>
        </w:rPr>
        <w:t>Provost</w:t>
      </w:r>
      <w:r w:rsidRPr="0058754A">
        <w:rPr>
          <w:rFonts w:ascii="Times New Roman" w:hAnsi="Times New Roman" w:cs="Times New Roman"/>
        </w:rPr>
        <w:t xml:space="preserve"> and </w:t>
      </w:r>
      <w:r w:rsidR="00022F78" w:rsidRPr="0058754A">
        <w:rPr>
          <w:rFonts w:ascii="Times New Roman" w:hAnsi="Times New Roman" w:cs="Times New Roman"/>
        </w:rPr>
        <w:t>President</w:t>
      </w:r>
      <w:r w:rsidRPr="0058754A">
        <w:rPr>
          <w:rFonts w:ascii="Times New Roman" w:hAnsi="Times New Roman" w:cs="Times New Roman"/>
        </w:rPr>
        <w:t>.  Time spent on</w:t>
      </w:r>
      <w:r w:rsidRPr="0030183C">
        <w:rPr>
          <w:rFonts w:ascii="Times New Roman" w:hAnsi="Times New Roman" w:cs="Times New Roman"/>
        </w:rPr>
        <w:t xml:space="preserve"> authorized leave of absence from the campus will not count as probationary period service, unless the faculty member and the </w:t>
      </w:r>
      <w:r w:rsidR="00022F78" w:rsidRPr="0030183C">
        <w:rPr>
          <w:rFonts w:ascii="Times New Roman" w:hAnsi="Times New Roman" w:cs="Times New Roman"/>
        </w:rPr>
        <w:t>President</w:t>
      </w:r>
      <w:r w:rsidRPr="0030183C">
        <w:rPr>
          <w:rFonts w:ascii="Times New Roman" w:hAnsi="Times New Roman" w:cs="Times New Roman"/>
        </w:rPr>
        <w:t xml:space="preserve"> or his or her designee agree to the contrary, in writing, at the time leave is granted.</w:t>
      </w:r>
    </w:p>
    <w:p w:rsidR="00BF7A0A" w:rsidRPr="0030183C" w:rsidRDefault="00ED54D6" w:rsidP="007D4FA8">
      <w:pPr>
        <w:pStyle w:val="Heading3"/>
        <w:rPr>
          <w:rFonts w:ascii="Times New Roman" w:hAnsi="Times New Roman" w:cs="Times New Roman"/>
        </w:rPr>
      </w:pPr>
      <w:bookmarkStart w:id="19" w:name="_Toc230520641"/>
      <w:r w:rsidRPr="0030183C">
        <w:rPr>
          <w:rFonts w:ascii="Times New Roman" w:hAnsi="Times New Roman" w:cs="Times New Roman"/>
        </w:rPr>
        <w:t>REAPPOINTMENT AND NON-REAPPOINTMENT OF PROBATIONARY FACULTY</w:t>
      </w:r>
      <w:bookmarkEnd w:id="19"/>
    </w:p>
    <w:p w:rsidR="00BF7A0A" w:rsidRPr="0030183C" w:rsidRDefault="00BF7A0A" w:rsidP="00AD0402">
      <w:pPr>
        <w:pStyle w:val="LetterList1"/>
        <w:numPr>
          <w:ilvl w:val="0"/>
          <w:numId w:val="3"/>
        </w:numPr>
        <w:spacing w:line="240" w:lineRule="auto"/>
        <w:jc w:val="both"/>
        <w:rPr>
          <w:rFonts w:ascii="Times New Roman" w:hAnsi="Times New Roman" w:cs="Times New Roman"/>
        </w:rPr>
      </w:pPr>
      <w:r w:rsidRPr="0030183C">
        <w:rPr>
          <w:rFonts w:ascii="Times New Roman" w:hAnsi="Times New Roman" w:cs="Times New Roman"/>
        </w:rPr>
        <w:t xml:space="preserve">A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appointee with probationary status (hereinafter referred to as a probationary appointee) has the right to serve the specified term of the appointment and may not be discharged without cause during that term.</w:t>
      </w:r>
    </w:p>
    <w:p w:rsidR="00BF7A0A" w:rsidRPr="0030183C" w:rsidRDefault="00BF7A0A" w:rsidP="00AD0402">
      <w:pPr>
        <w:pStyle w:val="LetterList1"/>
        <w:numPr>
          <w:ilvl w:val="0"/>
          <w:numId w:val="3"/>
        </w:numPr>
        <w:spacing w:line="240" w:lineRule="auto"/>
        <w:jc w:val="both"/>
        <w:rPr>
          <w:rFonts w:ascii="Times New Roman" w:hAnsi="Times New Roman" w:cs="Times New Roman"/>
        </w:rPr>
      </w:pPr>
      <w:r w:rsidRPr="0030183C">
        <w:rPr>
          <w:rFonts w:ascii="Times New Roman" w:hAnsi="Times New Roman" w:cs="Times New Roman"/>
        </w:rPr>
        <w:t xml:space="preserve">Reappointment of probationary appointees shall be at the discretion of the </w:t>
      </w:r>
      <w:r w:rsidR="00022F78" w:rsidRPr="0030183C">
        <w:rPr>
          <w:rFonts w:ascii="Times New Roman" w:hAnsi="Times New Roman" w:cs="Times New Roman"/>
        </w:rPr>
        <w:t>Employer</w:t>
      </w:r>
      <w:r w:rsidRPr="0030183C">
        <w:rPr>
          <w:rFonts w:ascii="Times New Roman" w:hAnsi="Times New Roman" w:cs="Times New Roman"/>
        </w:rPr>
        <w:t xml:space="preserve">. </w:t>
      </w:r>
      <w:r w:rsidR="001F49CD" w:rsidRPr="0030183C">
        <w:rPr>
          <w:rFonts w:ascii="Times New Roman" w:hAnsi="Times New Roman" w:cs="Times New Roman"/>
        </w:rPr>
        <w:t xml:space="preserve"> </w:t>
      </w:r>
      <w:r w:rsidRPr="0030183C">
        <w:rPr>
          <w:rFonts w:ascii="Times New Roman" w:hAnsi="Times New Roman" w:cs="Times New Roman"/>
        </w:rPr>
        <w:t xml:space="preserve">Written notice of non-renewal of a probationary appointee shall be mailed or given by the </w:t>
      </w:r>
      <w:r w:rsidR="00022F78" w:rsidRPr="0030183C">
        <w:rPr>
          <w:rFonts w:ascii="Times New Roman" w:hAnsi="Times New Roman" w:cs="Times New Roman"/>
        </w:rPr>
        <w:t>President</w:t>
      </w:r>
      <w:r w:rsidRPr="0030183C">
        <w:rPr>
          <w:rFonts w:ascii="Times New Roman" w:hAnsi="Times New Roman" w:cs="Times New Roman"/>
        </w:rPr>
        <w:t xml:space="preserve"> or his or her designee by March 1 of the first year of service, by December 15 of the second year of service, and by June 30 prior to the final year of appointment in the third or later years of service.</w:t>
      </w:r>
    </w:p>
    <w:p w:rsidR="00BF7A0A" w:rsidRPr="0030183C" w:rsidRDefault="00BF7A0A" w:rsidP="00AF34C0">
      <w:pPr>
        <w:pStyle w:val="LetterList1"/>
        <w:numPr>
          <w:ilvl w:val="0"/>
          <w:numId w:val="3"/>
        </w:numPr>
        <w:spacing w:line="240" w:lineRule="auto"/>
        <w:jc w:val="both"/>
        <w:rPr>
          <w:rFonts w:ascii="Times New Roman" w:hAnsi="Times New Roman" w:cs="Times New Roman"/>
        </w:rPr>
      </w:pPr>
      <w:r w:rsidRPr="0030183C">
        <w:rPr>
          <w:rFonts w:ascii="Times New Roman" w:hAnsi="Times New Roman" w:cs="Times New Roman"/>
        </w:rPr>
        <w:t xml:space="preserve">Failure to provide a probationary appointee with the required notice period shall not result in automatic reappointment or create any right for an additional term.  The </w:t>
      </w:r>
      <w:r w:rsidR="00022F78" w:rsidRPr="0030183C">
        <w:rPr>
          <w:rFonts w:ascii="Times New Roman" w:hAnsi="Times New Roman" w:cs="Times New Roman"/>
        </w:rPr>
        <w:t>Employer</w:t>
      </w:r>
      <w:r w:rsidRPr="0030183C">
        <w:rPr>
          <w:rFonts w:ascii="Times New Roman" w:hAnsi="Times New Roman" w:cs="Times New Roman"/>
        </w:rPr>
        <w:t xml:space="preserve"> shall have the option of providing employment or severance pay in lieu of any portion or all of the notice to which the employee is entitled, so long as the extension of employment or severance pay is commensurate with the notice to which the employee is otherwise entitled. </w:t>
      </w:r>
    </w:p>
    <w:p w:rsidR="00BF7A0A" w:rsidRPr="0030183C" w:rsidRDefault="00BF7A0A" w:rsidP="003D5848">
      <w:pPr>
        <w:pStyle w:val="Heading2"/>
        <w:rPr>
          <w:rFonts w:ascii="Times New Roman" w:hAnsi="Times New Roman" w:cs="Times New Roman"/>
        </w:rPr>
      </w:pPr>
      <w:bookmarkStart w:id="20" w:name="_Ref177123882"/>
      <w:bookmarkStart w:id="21" w:name="_Toc230520642"/>
      <w:r w:rsidRPr="0030183C">
        <w:rPr>
          <w:rFonts w:ascii="Times New Roman" w:hAnsi="Times New Roman" w:cs="Times New Roman"/>
        </w:rPr>
        <w:t>LETTER OF HIRE/FACULTY ROLE STATEMENT</w:t>
      </w:r>
      <w:bookmarkEnd w:id="20"/>
      <w:bookmarkEnd w:id="21"/>
      <w:r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letter of hire identifies the instructional or professional practice expectations of the faculty member's appointment and sets the initial Role Statement for the faculty member.  A faculty member's role statement identifies the broad responsibilities he or she performs in furtherance of the mission of the department.</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expects that a faculty member's role will evolve over time as the needs and goals of the department and the faculty member change.  Role statements are based on the faculty member's initial letter of hire and may be revised with the written agreement of the department head, dean, and </w:t>
      </w:r>
      <w:r w:rsidR="00022F78" w:rsidRPr="0030183C">
        <w:rPr>
          <w:rFonts w:ascii="Times New Roman" w:hAnsi="Times New Roman" w:cs="Times New Roman"/>
        </w:rPr>
        <w:t>Provost</w:t>
      </w:r>
      <w:r w:rsidRPr="0030183C">
        <w:rPr>
          <w:rFonts w:ascii="Times New Roman" w:hAnsi="Times New Roman" w:cs="Times New Roman"/>
        </w:rPr>
        <w:t xml:space="preserve">, after negotiation with the faculty member.  If the faculty member is dissatisfied with the change in role statement, he or she may appeal to the </w:t>
      </w:r>
      <w:r w:rsidR="00D44B3B" w:rsidRPr="0030183C">
        <w:rPr>
          <w:rFonts w:ascii="Times New Roman" w:hAnsi="Times New Roman" w:cs="Times New Roman"/>
        </w:rPr>
        <w:t>Dean or Director of the department</w:t>
      </w:r>
      <w:r w:rsidRPr="0030183C">
        <w:rPr>
          <w:rFonts w:ascii="Times New Roman" w:hAnsi="Times New Roman" w:cs="Times New Roman"/>
        </w:rPr>
        <w:t>.</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faculty member receives specific assignments for each contract term and is expected to perform the duties and responsibilities of the assignment. </w:t>
      </w:r>
      <w:r w:rsidR="001F49CD" w:rsidRPr="0030183C">
        <w:rPr>
          <w:rFonts w:ascii="Times New Roman" w:hAnsi="Times New Roman" w:cs="Times New Roman"/>
        </w:rPr>
        <w:t xml:space="preserve"> </w:t>
      </w:r>
      <w:r w:rsidRPr="0030183C">
        <w:rPr>
          <w:rFonts w:ascii="Times New Roman" w:hAnsi="Times New Roman" w:cs="Times New Roman"/>
        </w:rPr>
        <w:t>Annual reviews evaluate the faculty member's success in meeting duties and assignments identified in the letter of hire or role statement.</w:t>
      </w:r>
    </w:p>
    <w:p w:rsidR="00BF7A0A" w:rsidRPr="0030183C" w:rsidRDefault="002E29F7" w:rsidP="002E29F7">
      <w:pPr>
        <w:pStyle w:val="Heading1"/>
        <w:rPr>
          <w:rFonts w:ascii="Times New Roman" w:hAnsi="Times New Roman" w:cs="Times New Roman"/>
        </w:rPr>
      </w:pPr>
      <w:bookmarkStart w:id="22" w:name="_Toc230520643"/>
      <w:r w:rsidRPr="0030183C">
        <w:rPr>
          <w:rFonts w:ascii="Times New Roman" w:hAnsi="Times New Roman" w:cs="Times New Roman"/>
        </w:rPr>
        <w:t>:</w:t>
      </w:r>
      <w:r w:rsidR="000F3241" w:rsidRPr="0030183C">
        <w:rPr>
          <w:rFonts w:ascii="Times New Roman" w:hAnsi="Times New Roman" w:cs="Times New Roman"/>
        </w:rPr>
        <w:t xml:space="preserve">  </w:t>
      </w:r>
      <w:r w:rsidR="001F49CD" w:rsidRPr="0030183C">
        <w:rPr>
          <w:rFonts w:ascii="Times New Roman" w:hAnsi="Times New Roman" w:cs="Times New Roman"/>
        </w:rPr>
        <w:t>Reviews:</w:t>
      </w:r>
      <w:r w:rsidR="0014151A" w:rsidRPr="0030183C">
        <w:rPr>
          <w:rFonts w:ascii="Times New Roman" w:hAnsi="Times New Roman" w:cs="Times New Roman"/>
        </w:rPr>
        <w:t xml:space="preserve"> </w:t>
      </w:r>
      <w:r w:rsidR="00BF7A0A" w:rsidRPr="0030183C">
        <w:rPr>
          <w:rFonts w:ascii="Times New Roman" w:hAnsi="Times New Roman" w:cs="Times New Roman"/>
        </w:rPr>
        <w:t>ANNUAL, RETENTION, TENURE &amp; PROMOTION, AND POST-TENURE</w:t>
      </w:r>
      <w:bookmarkEnd w:id="22"/>
      <w:r w:rsidR="00BF7A0A" w:rsidRPr="0030183C">
        <w:rPr>
          <w:rFonts w:ascii="Times New Roman" w:hAnsi="Times New Roman" w:cs="Times New Roman"/>
        </w:rPr>
        <w:t xml:space="preserve"> </w:t>
      </w:r>
    </w:p>
    <w:p w:rsidR="000B2ACA" w:rsidRPr="0030183C" w:rsidRDefault="00ED54D6" w:rsidP="003D5848">
      <w:pPr>
        <w:pStyle w:val="Heading2"/>
        <w:rPr>
          <w:rFonts w:ascii="Times New Roman" w:hAnsi="Times New Roman" w:cs="Times New Roman"/>
        </w:rPr>
      </w:pPr>
      <w:bookmarkStart w:id="23" w:name="_Toc230520644"/>
      <w:r w:rsidRPr="0030183C">
        <w:rPr>
          <w:rFonts w:ascii="Times New Roman" w:hAnsi="Times New Roman" w:cs="Times New Roman"/>
        </w:rPr>
        <w:t>DEFINITIONS</w:t>
      </w:r>
      <w:bookmarkEnd w:id="23"/>
    </w:p>
    <w:p w:rsidR="00BF7A0A" w:rsidRPr="0030183C" w:rsidRDefault="00E25B94" w:rsidP="000B2ACA">
      <w:pPr>
        <w:pStyle w:val="BodyText1"/>
        <w:rPr>
          <w:rFonts w:ascii="Times New Roman" w:hAnsi="Times New Roman" w:cs="Times New Roman"/>
        </w:rPr>
      </w:pPr>
      <w:r w:rsidRPr="0030183C">
        <w:rPr>
          <w:rFonts w:ascii="Times New Roman" w:hAnsi="Times New Roman" w:cs="Times New Roman"/>
        </w:rPr>
        <w:t xml:space="preserve">“Department Head” </w:t>
      </w:r>
      <w:r w:rsidR="00BF7A0A" w:rsidRPr="0030183C">
        <w:rPr>
          <w:rFonts w:ascii="Times New Roman" w:hAnsi="Times New Roman" w:cs="Times New Roman"/>
        </w:rPr>
        <w:t>means the head/director of the academic unit in which a faculty member's locus of tenure resides.</w:t>
      </w:r>
      <w:r w:rsidR="001F49CD" w:rsidRPr="0030183C">
        <w:rPr>
          <w:rFonts w:ascii="Times New Roman" w:hAnsi="Times New Roman" w:cs="Times New Roman"/>
        </w:rPr>
        <w:t xml:space="preserve"> </w:t>
      </w:r>
      <w:r w:rsidR="00BF7A0A" w:rsidRPr="0030183C">
        <w:rPr>
          <w:rFonts w:ascii="Times New Roman" w:hAnsi="Times New Roman" w:cs="Times New Roman"/>
        </w:rPr>
        <w:t xml:space="preserve"> If a faculty member's locus of tenure resides in a college rather than a department, the academic department head is the academic administrator of the college who conducts annual reviews of the faculty.</w:t>
      </w:r>
      <w:r w:rsidR="001F49CD" w:rsidRPr="0030183C">
        <w:rPr>
          <w:rFonts w:ascii="Times New Roman" w:hAnsi="Times New Roman" w:cs="Times New Roman"/>
        </w:rPr>
        <w:t xml:space="preserve"> </w:t>
      </w:r>
      <w:r w:rsidR="00BF7A0A" w:rsidRPr="0030183C">
        <w:rPr>
          <w:rFonts w:ascii="Times New Roman" w:hAnsi="Times New Roman" w:cs="Times New Roman"/>
        </w:rPr>
        <w:t xml:space="preserve"> "Letter of Hire" means the initial letter offering a </w:t>
      </w:r>
      <w:proofErr w:type="spellStart"/>
      <w:r w:rsidR="00BF7A0A" w:rsidRPr="0030183C">
        <w:rPr>
          <w:rFonts w:ascii="Times New Roman" w:hAnsi="Times New Roman" w:cs="Times New Roman"/>
        </w:rPr>
        <w:t>tenurable</w:t>
      </w:r>
      <w:proofErr w:type="spellEnd"/>
      <w:r w:rsidR="00BF7A0A" w:rsidRPr="0030183C">
        <w:rPr>
          <w:rFonts w:ascii="Times New Roman" w:hAnsi="Times New Roman" w:cs="Times New Roman"/>
        </w:rPr>
        <w:t xml:space="preserve"> position to an employee. </w:t>
      </w:r>
      <w:r w:rsidR="001F49CD" w:rsidRPr="0030183C">
        <w:rPr>
          <w:rFonts w:ascii="Times New Roman" w:hAnsi="Times New Roman" w:cs="Times New Roman"/>
        </w:rPr>
        <w:t xml:space="preserve"> </w:t>
      </w:r>
      <w:r w:rsidR="00BF7A0A" w:rsidRPr="0030183C">
        <w:rPr>
          <w:rFonts w:ascii="Times New Roman" w:hAnsi="Times New Roman" w:cs="Times New Roman"/>
        </w:rPr>
        <w:t xml:space="preserve">The letter of hire is intended as a temporary contract for the period from the date of hire until the issuance of the MUS contract. </w:t>
      </w:r>
      <w:r w:rsidR="001F49CD" w:rsidRPr="0030183C">
        <w:rPr>
          <w:rFonts w:ascii="Times New Roman" w:hAnsi="Times New Roman" w:cs="Times New Roman"/>
        </w:rPr>
        <w:t xml:space="preserve"> </w:t>
      </w:r>
      <w:r w:rsidR="00BF7A0A" w:rsidRPr="0030183C">
        <w:rPr>
          <w:rFonts w:ascii="Times New Roman" w:hAnsi="Times New Roman" w:cs="Times New Roman"/>
        </w:rPr>
        <w:t>The letter of hire specifies the initial terms, conditions, and expectations of the position.</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"Teaching" is a form of scholarship that fosters critical and ethical thinking and problem solving.  It develops creativity, improves communication skills and promotes citizenship and professional competency.  It requires a command of one’s subject matter, continuous growth in the subject field, and an ability to create and maintain instructional environments to promote student learning.</w:t>
      </w:r>
      <w:r w:rsidR="005E722B" w:rsidRPr="0030183C">
        <w:rPr>
          <w:rFonts w:ascii="Times New Roman" w:hAnsi="Times New Roman" w:cs="Times New Roman"/>
        </w:rPr>
        <w:t xml:space="preserve"> </w:t>
      </w:r>
      <w:r w:rsidRPr="0030183C">
        <w:rPr>
          <w:rFonts w:ascii="Times New Roman" w:hAnsi="Times New Roman" w:cs="Times New Roman"/>
        </w:rPr>
        <w:t xml:space="preserve"> It includes, but is not limited to, the following activities:  class preparation; curriculum preparation; scheduled and unscheduled instruction in classes, seminars, and workshops, both on and off campus, informal meetings, help sessions, individual instruction and office hours; designing and or teaching distance delivered courses; laboratory and studio or clinical-based teaching and training; pedagogical innovation – including the incorporation of new technologies and approaches to learning and assessment, course and curriculum design and development; development of teaching materials, documented study of curricular and pedagogical issues – and incorporation of this information into the classrooms, pedagogically-oriented research, contributions to professional societies and organizations that seek to improve teaching, thesis and professional project assistance and participation in the presentation and defense of theses and projects; grading and assessment of student work; academic and career advising of undergraduate and graduate students; supervision of student teachers, teaching and research assistants,  professional interns, and volunteer instructors; and, for library and Extension faculty, any tasks that contribute to the overall academic enterprise.  </w:t>
      </w:r>
    </w:p>
    <w:p w:rsidR="00BF7A0A" w:rsidRPr="0030183C" w:rsidRDefault="00BF7A0A" w:rsidP="00E222FA">
      <w:pPr>
        <w:pStyle w:val="BodyText1"/>
        <w:rPr>
          <w:rFonts w:ascii="Times New Roman" w:hAnsi="Times New Roman" w:cs="Times New Roman"/>
          <w:color w:val="auto"/>
        </w:rPr>
      </w:pPr>
      <w:r w:rsidRPr="0030183C">
        <w:rPr>
          <w:rFonts w:ascii="Times New Roman" w:hAnsi="Times New Roman" w:cs="Times New Roman"/>
          <w:iCs/>
        </w:rPr>
        <w:t>"Creative Activity"</w:t>
      </w:r>
      <w:r w:rsidRPr="0030183C">
        <w:rPr>
          <w:rFonts w:ascii="Times New Roman" w:hAnsi="Times New Roman" w:cs="Times New Roman"/>
        </w:rPr>
        <w:t xml:space="preserve"> is a form of scholarship</w:t>
      </w:r>
      <w:r w:rsidR="00ED2156" w:rsidRPr="0030183C">
        <w:rPr>
          <w:rFonts w:ascii="Times New Roman" w:hAnsi="Times New Roman" w:cs="Times New Roman"/>
        </w:rPr>
        <w:t xml:space="preserve"> that </w:t>
      </w:r>
      <w:r w:rsidRPr="0030183C">
        <w:rPr>
          <w:rFonts w:ascii="Times New Roman" w:hAnsi="Times New Roman" w:cs="Times New Roman"/>
        </w:rPr>
        <w:t xml:space="preserve">generates new aesthetic experiences through composition, design, production, direction, performance, exhibition, synthesis, or discovery and involves the presentation of that experience. </w:t>
      </w:r>
      <w:r w:rsidR="005E722B" w:rsidRPr="0030183C">
        <w:rPr>
          <w:rFonts w:ascii="Times New Roman" w:hAnsi="Times New Roman" w:cs="Times New Roman"/>
        </w:rPr>
        <w:t xml:space="preserve"> </w:t>
      </w:r>
      <w:r w:rsidRPr="0030183C">
        <w:rPr>
          <w:rFonts w:ascii="Times New Roman" w:hAnsi="Times New Roman" w:cs="Times New Roman"/>
        </w:rPr>
        <w:t xml:space="preserve">This work includes creating new works of art, film, </w:t>
      </w:r>
      <w:r w:rsidRPr="0030183C">
        <w:rPr>
          <w:rFonts w:ascii="Times New Roman" w:hAnsi="Times New Roman" w:cs="Times New Roman"/>
          <w:color w:val="auto"/>
        </w:rPr>
        <w:t xml:space="preserve">theater, music, and architecture; public performance and exhibiting creative works. </w:t>
      </w:r>
    </w:p>
    <w:p w:rsidR="00BF7A0A" w:rsidRPr="0030183C" w:rsidRDefault="00BF7A0A" w:rsidP="00E222FA">
      <w:pPr>
        <w:pStyle w:val="BodyText1"/>
        <w:tabs>
          <w:tab w:val="left" w:pos="2880"/>
        </w:tabs>
        <w:rPr>
          <w:rFonts w:ascii="Times New Roman" w:hAnsi="Times New Roman" w:cs="Times New Roman"/>
          <w:bCs/>
          <w:color w:val="auto"/>
        </w:rPr>
      </w:pPr>
      <w:r w:rsidRPr="0030183C">
        <w:rPr>
          <w:rFonts w:ascii="Times New Roman" w:hAnsi="Times New Roman" w:cs="Times New Roman"/>
          <w:color w:val="auto"/>
        </w:rPr>
        <w:t xml:space="preserve">"Research" is a form of scholarship </w:t>
      </w:r>
      <w:r w:rsidR="00ED2156" w:rsidRPr="0030183C">
        <w:rPr>
          <w:rFonts w:ascii="Times New Roman" w:hAnsi="Times New Roman" w:cs="Times New Roman"/>
          <w:color w:val="auto"/>
        </w:rPr>
        <w:t xml:space="preserve">that </w:t>
      </w:r>
      <w:r w:rsidRPr="0030183C">
        <w:rPr>
          <w:rFonts w:ascii="Times New Roman" w:hAnsi="Times New Roman" w:cs="Times New Roman"/>
          <w:color w:val="auto"/>
        </w:rPr>
        <w:t xml:space="preserve">involves discovery, application and/or integration of new knowledge and the dissemination of that knowledge. </w:t>
      </w:r>
      <w:r w:rsidR="005E722B" w:rsidRPr="0030183C">
        <w:rPr>
          <w:rFonts w:ascii="Times New Roman" w:hAnsi="Times New Roman" w:cs="Times New Roman"/>
          <w:color w:val="auto"/>
        </w:rPr>
        <w:t xml:space="preserve"> </w:t>
      </w:r>
      <w:r w:rsidRPr="0030183C">
        <w:rPr>
          <w:rFonts w:ascii="Times New Roman" w:hAnsi="Times New Roman" w:cs="Times New Roman"/>
          <w:color w:val="auto"/>
        </w:rPr>
        <w:t xml:space="preserve">This work includes conducting specific research projects; supervising research staff and postdoctoral associates; securing and administering grants and contracts; writing/editing books, articles, and other research-based materials representing one's original or collaborative research; developing new clinical practice models, presentations at scholarly conferences.  </w:t>
      </w:r>
    </w:p>
    <w:p w:rsidR="00BF7A0A" w:rsidRPr="0030183C" w:rsidRDefault="00BF7A0A" w:rsidP="00E222FA">
      <w:pPr>
        <w:pStyle w:val="BodyText1"/>
        <w:rPr>
          <w:rFonts w:ascii="Times New Roman" w:hAnsi="Times New Roman" w:cs="Times New Roman"/>
          <w:bCs/>
        </w:rPr>
      </w:pPr>
      <w:r w:rsidRPr="0030183C">
        <w:rPr>
          <w:rFonts w:ascii="Times New Roman" w:hAnsi="Times New Roman" w:cs="Times New Roman"/>
        </w:rPr>
        <w:t xml:space="preserve">"Service" assists individuals or organizations in solving problems through consultation and information transfer. </w:t>
      </w:r>
      <w:r w:rsidR="005E722B" w:rsidRPr="0030183C">
        <w:rPr>
          <w:rFonts w:ascii="Times New Roman" w:hAnsi="Times New Roman" w:cs="Times New Roman"/>
        </w:rPr>
        <w:t xml:space="preserve"> </w:t>
      </w:r>
      <w:r w:rsidRPr="0030183C">
        <w:rPr>
          <w:rFonts w:ascii="Times New Roman" w:hAnsi="Times New Roman" w:cs="Times New Roman"/>
        </w:rPr>
        <w:t xml:space="preserve">Service activities fall into three categories: professional service such as holding office in a professional society, serving as an editor on an editorial board, and reviewing manuscripts for professional journals; public service which means providing service within one's professional discipline to the general public rather than students, the institution or the profession; and </w:t>
      </w:r>
      <w:r w:rsidR="00022F78" w:rsidRPr="0030183C">
        <w:rPr>
          <w:rFonts w:ascii="Times New Roman" w:hAnsi="Times New Roman" w:cs="Times New Roman"/>
        </w:rPr>
        <w:t>University</w:t>
      </w:r>
      <w:r w:rsidRPr="0030183C">
        <w:rPr>
          <w:rFonts w:ascii="Times New Roman" w:hAnsi="Times New Roman" w:cs="Times New Roman"/>
        </w:rPr>
        <w:t xml:space="preserve"> service which facilitates the effective operation of the institution.  </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“Department” means recognized departments/schools within a college or, in colleges without departments, the appropriate equivalent.  </w:t>
      </w:r>
      <w:r w:rsidRPr="0030183C">
        <w:rPr>
          <w:rFonts w:ascii="Times New Roman" w:hAnsi="Times New Roman" w:cs="Times New Roman"/>
          <w:color w:val="FF0000"/>
        </w:rPr>
        <w:t xml:space="preserve"> </w:t>
      </w:r>
    </w:p>
    <w:p w:rsidR="00BF7A0A" w:rsidRPr="0030183C" w:rsidRDefault="00BF7A0A" w:rsidP="00E222FA">
      <w:pPr>
        <w:pStyle w:val="BodyText1"/>
        <w:rPr>
          <w:rFonts w:ascii="Times New Roman" w:hAnsi="Times New Roman" w:cs="Times New Roman"/>
          <w:color w:val="auto"/>
        </w:rPr>
      </w:pPr>
      <w:r w:rsidRPr="0030183C">
        <w:rPr>
          <w:rFonts w:ascii="Times New Roman" w:hAnsi="Times New Roman" w:cs="Times New Roman"/>
        </w:rPr>
        <w:t xml:space="preserve">"Faculty with Instructional Expectations" means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faculty who have responsibilities in each area of teaching, research/creative activity, and service. </w:t>
      </w:r>
      <w:r w:rsidR="005E722B" w:rsidRPr="0030183C">
        <w:rPr>
          <w:rFonts w:ascii="Times New Roman" w:hAnsi="Times New Roman" w:cs="Times New Roman"/>
        </w:rPr>
        <w:t xml:space="preserve"> </w:t>
      </w:r>
      <w:r w:rsidRPr="0030183C">
        <w:rPr>
          <w:rFonts w:ascii="Times New Roman" w:hAnsi="Times New Roman" w:cs="Times New Roman"/>
        </w:rPr>
        <w:t xml:space="preserve">"Faculty with Professional Practice Expectations" means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faculty who have responsibilities in any sub-set of the areas of </w:t>
      </w:r>
      <w:r w:rsidRPr="0030183C">
        <w:rPr>
          <w:rFonts w:ascii="Times New Roman" w:hAnsi="Times New Roman" w:cs="Times New Roman"/>
          <w:color w:val="auto"/>
        </w:rPr>
        <w:t xml:space="preserve">teaching, research/creative activity, or outreach service.   </w:t>
      </w:r>
    </w:p>
    <w:p w:rsidR="00221C51" w:rsidRPr="0030183C" w:rsidRDefault="00BF7A0A" w:rsidP="00E222FA">
      <w:pPr>
        <w:pStyle w:val="BodyText1"/>
        <w:rPr>
          <w:rFonts w:ascii="Times New Roman" w:hAnsi="Times New Roman" w:cs="Times New Roman"/>
        </w:rPr>
      </w:pPr>
      <w:r w:rsidRPr="0030183C">
        <w:rPr>
          <w:rFonts w:ascii="Times New Roman" w:hAnsi="Times New Roman" w:cs="Times New Roman"/>
        </w:rPr>
        <w:t>“Role Statement” means the general percentage of teaching, research and service assigned to a faculty member.</w:t>
      </w:r>
      <w:r w:rsidR="00ED2156" w:rsidRPr="0030183C">
        <w:rPr>
          <w:rFonts w:ascii="Times New Roman" w:hAnsi="Times New Roman" w:cs="Times New Roman"/>
        </w:rPr>
        <w:t xml:space="preserve">  </w:t>
      </w:r>
      <w:r w:rsidRPr="0030183C">
        <w:rPr>
          <w:rFonts w:ascii="Times New Roman" w:hAnsi="Times New Roman" w:cs="Times New Roman"/>
        </w:rPr>
        <w:t>Administrative duties that do not clearly fall within teaching, research and service will be separately denominated.</w:t>
      </w:r>
      <w:r w:rsidR="00221C51" w:rsidRPr="0030183C">
        <w:rPr>
          <w:rFonts w:ascii="Times New Roman" w:hAnsi="Times New Roman" w:cs="Times New Roman"/>
        </w:rPr>
        <w:t xml:space="preserve"> </w:t>
      </w:r>
    </w:p>
    <w:p w:rsidR="00BF7A0A" w:rsidRPr="0030183C" w:rsidRDefault="00221C51" w:rsidP="00E222FA">
      <w:pPr>
        <w:pStyle w:val="BodyText1"/>
        <w:rPr>
          <w:rFonts w:ascii="Times New Roman" w:hAnsi="Times New Roman" w:cs="Times New Roman"/>
        </w:rPr>
      </w:pPr>
      <w:r w:rsidRPr="0030183C">
        <w:rPr>
          <w:rFonts w:ascii="Times New Roman" w:hAnsi="Times New Roman" w:cs="Times New Roman"/>
        </w:rPr>
        <w:t>“RSCSP” means Role, Scope, Criteria, Standards and Procedures.</w:t>
      </w:r>
    </w:p>
    <w:p w:rsidR="00BF7A0A" w:rsidRPr="0030183C" w:rsidRDefault="00BF7A0A" w:rsidP="00E222FA">
      <w:pPr>
        <w:pStyle w:val="Heading2"/>
        <w:spacing w:line="240" w:lineRule="auto"/>
        <w:jc w:val="both"/>
        <w:rPr>
          <w:rFonts w:ascii="Times New Roman" w:hAnsi="Times New Roman" w:cs="Times New Roman"/>
        </w:rPr>
      </w:pPr>
      <w:bookmarkStart w:id="24" w:name="_Toc230520645"/>
      <w:bookmarkStart w:id="25" w:name="_Toc275979063"/>
      <w:r w:rsidRPr="0030183C">
        <w:rPr>
          <w:rFonts w:ascii="Times New Roman" w:hAnsi="Times New Roman" w:cs="Times New Roman"/>
        </w:rPr>
        <w:t>TYPES OF REVIEW</w:t>
      </w:r>
      <w:bookmarkEnd w:id="24"/>
      <w:r w:rsidRPr="0030183C">
        <w:rPr>
          <w:rFonts w:ascii="Times New Roman" w:hAnsi="Times New Roman" w:cs="Times New Roman"/>
        </w:rPr>
        <w:t xml:space="preserve"> </w:t>
      </w:r>
      <w:bookmarkEnd w:id="25"/>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Evaluation of faculty members at is a continuing process. Several types of review take place at specific times in the career of a faculty member: </w:t>
      </w:r>
    </w:p>
    <w:p w:rsidR="00BF7A0A" w:rsidRPr="0030183C" w:rsidRDefault="00BF7A0A" w:rsidP="00E222FA">
      <w:pPr>
        <w:pStyle w:val="LetterList1"/>
        <w:numPr>
          <w:ilvl w:val="0"/>
          <w:numId w:val="4"/>
        </w:numPr>
        <w:spacing w:line="240" w:lineRule="auto"/>
        <w:jc w:val="both"/>
        <w:rPr>
          <w:rFonts w:ascii="Times New Roman" w:hAnsi="Times New Roman" w:cs="Times New Roman"/>
        </w:rPr>
      </w:pPr>
      <w:r w:rsidRPr="0030183C">
        <w:rPr>
          <w:rFonts w:ascii="Times New Roman" w:hAnsi="Times New Roman" w:cs="Times New Roman"/>
        </w:rPr>
        <w:t xml:space="preserve">Annual Review, which is conducted in the </w:t>
      </w:r>
      <w:proofErr w:type="gramStart"/>
      <w:r w:rsidRPr="0030183C">
        <w:rPr>
          <w:rFonts w:ascii="Times New Roman" w:hAnsi="Times New Roman" w:cs="Times New Roman"/>
        </w:rPr>
        <w:t>Spring</w:t>
      </w:r>
      <w:proofErr w:type="gramEnd"/>
      <w:r w:rsidRPr="0030183C">
        <w:rPr>
          <w:rFonts w:ascii="Times New Roman" w:hAnsi="Times New Roman" w:cs="Times New Roman"/>
        </w:rPr>
        <w:t xml:space="preserve"> semester and based upon the previous calendar year's activities.   </w:t>
      </w:r>
    </w:p>
    <w:p w:rsidR="00BF7A0A" w:rsidRPr="0030183C" w:rsidRDefault="00BF7A0A" w:rsidP="00E222FA">
      <w:pPr>
        <w:pStyle w:val="LetterList1"/>
        <w:numPr>
          <w:ilvl w:val="0"/>
          <w:numId w:val="4"/>
        </w:numPr>
        <w:spacing w:line="240" w:lineRule="auto"/>
        <w:jc w:val="both"/>
        <w:rPr>
          <w:rFonts w:ascii="Times New Roman" w:hAnsi="Times New Roman" w:cs="Times New Roman"/>
        </w:rPr>
      </w:pPr>
      <w:r w:rsidRPr="0030183C">
        <w:rPr>
          <w:rFonts w:ascii="Times New Roman" w:hAnsi="Times New Roman" w:cs="Times New Roman"/>
        </w:rPr>
        <w:t xml:space="preserve">Third Year (Retention) Review, which is conducted in the </w:t>
      </w:r>
      <w:proofErr w:type="gramStart"/>
      <w:r w:rsidRPr="0030183C">
        <w:rPr>
          <w:rFonts w:ascii="Times New Roman" w:hAnsi="Times New Roman" w:cs="Times New Roman"/>
        </w:rPr>
        <w:t>Fall</w:t>
      </w:r>
      <w:proofErr w:type="gramEnd"/>
      <w:r w:rsidRPr="0030183C">
        <w:rPr>
          <w:rFonts w:ascii="Times New Roman" w:hAnsi="Times New Roman" w:cs="Times New Roman"/>
        </w:rPr>
        <w:t xml:space="preserve"> semester of the faculty member's third year of appointment in a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position and must be based upon no fewer than three (3) preceding semesters' activities.   </w:t>
      </w:r>
    </w:p>
    <w:p w:rsidR="00BF7A0A" w:rsidRPr="0030183C" w:rsidRDefault="00BF7A0A" w:rsidP="00E222FA">
      <w:pPr>
        <w:pStyle w:val="LetterList1"/>
        <w:numPr>
          <w:ilvl w:val="0"/>
          <w:numId w:val="4"/>
        </w:numPr>
        <w:spacing w:line="240" w:lineRule="auto"/>
        <w:jc w:val="both"/>
        <w:rPr>
          <w:rFonts w:ascii="Times New Roman" w:hAnsi="Times New Roman" w:cs="Times New Roman"/>
        </w:rPr>
      </w:pPr>
      <w:r w:rsidRPr="0030183C">
        <w:rPr>
          <w:rFonts w:ascii="Times New Roman" w:hAnsi="Times New Roman" w:cs="Times New Roman"/>
        </w:rPr>
        <w:t xml:space="preserve">Tenure Review, which commences in the </w:t>
      </w:r>
      <w:proofErr w:type="gramStart"/>
      <w:r w:rsidRPr="0030183C">
        <w:rPr>
          <w:rFonts w:ascii="Times New Roman" w:hAnsi="Times New Roman" w:cs="Times New Roman"/>
        </w:rPr>
        <w:t>Fall</w:t>
      </w:r>
      <w:proofErr w:type="gramEnd"/>
      <w:r w:rsidRPr="0030183C">
        <w:rPr>
          <w:rFonts w:ascii="Times New Roman" w:hAnsi="Times New Roman" w:cs="Times New Roman"/>
        </w:rPr>
        <w:t xml:space="preserve"> semester of the faculty member's sixth year of full-time service in a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position. The award of tenure automatically advances the candidate to the rank of Associate Professor, unless that rank has been previously awarded.   </w:t>
      </w:r>
    </w:p>
    <w:p w:rsidR="00BF7A0A" w:rsidRPr="0030183C" w:rsidRDefault="00BF7A0A" w:rsidP="00E222FA">
      <w:pPr>
        <w:pStyle w:val="LetterList1"/>
        <w:numPr>
          <w:ilvl w:val="0"/>
          <w:numId w:val="4"/>
        </w:numPr>
        <w:spacing w:line="240" w:lineRule="auto"/>
        <w:jc w:val="both"/>
        <w:rPr>
          <w:rFonts w:ascii="Times New Roman" w:hAnsi="Times New Roman" w:cs="Times New Roman"/>
        </w:rPr>
      </w:pPr>
      <w:r w:rsidRPr="0030183C">
        <w:rPr>
          <w:rFonts w:ascii="Times New Roman" w:hAnsi="Times New Roman" w:cs="Times New Roman"/>
        </w:rPr>
        <w:t>Promotion Review, which is conducted simultaneous</w:t>
      </w:r>
      <w:r w:rsidR="00221C51" w:rsidRPr="0030183C">
        <w:rPr>
          <w:rFonts w:ascii="Times New Roman" w:hAnsi="Times New Roman" w:cs="Times New Roman"/>
        </w:rPr>
        <w:t>ly</w:t>
      </w:r>
      <w:r w:rsidRPr="0030183C">
        <w:rPr>
          <w:rFonts w:ascii="Times New Roman" w:hAnsi="Times New Roman" w:cs="Times New Roman"/>
        </w:rPr>
        <w:t xml:space="preserve"> with tenure review if promotion to Associate Professor has not previously been awarded or is conducted at the request of the faculty member, the department head, or department review committee. Promotion is normally awarded after the completion of no fewer than five (5) years in academic rank.</w:t>
      </w:r>
    </w:p>
    <w:p w:rsidR="0031646A" w:rsidRPr="0030183C" w:rsidRDefault="0031646A" w:rsidP="00E222FA">
      <w:pPr>
        <w:pStyle w:val="LetterList1"/>
        <w:numPr>
          <w:ilvl w:val="0"/>
          <w:numId w:val="4"/>
        </w:numPr>
        <w:spacing w:line="240" w:lineRule="auto"/>
        <w:jc w:val="both"/>
        <w:rPr>
          <w:rFonts w:ascii="Times New Roman" w:hAnsi="Times New Roman" w:cs="Times New Roman"/>
        </w:rPr>
      </w:pPr>
      <w:r w:rsidRPr="0030183C">
        <w:rPr>
          <w:rFonts w:ascii="Times New Roman" w:hAnsi="Times New Roman" w:cs="Times New Roman"/>
        </w:rPr>
        <w:t>Post Tenure Review, which is conducted when a faculty member has two consecutive annual reviews that are rated as below expectations or unacceptable.</w:t>
      </w:r>
    </w:p>
    <w:p w:rsidR="00BF7A0A" w:rsidRPr="0030183C" w:rsidRDefault="00BF7A0A" w:rsidP="00E222FA">
      <w:pPr>
        <w:pStyle w:val="Heading2"/>
        <w:spacing w:line="240" w:lineRule="auto"/>
        <w:jc w:val="both"/>
        <w:rPr>
          <w:rFonts w:ascii="Times New Roman" w:hAnsi="Times New Roman" w:cs="Times New Roman"/>
        </w:rPr>
      </w:pPr>
      <w:bookmarkStart w:id="26" w:name="_Toc275979065"/>
      <w:bookmarkStart w:id="27" w:name="_Ref178306467"/>
      <w:bookmarkStart w:id="28" w:name="_Toc230520646"/>
      <w:r w:rsidRPr="0030183C">
        <w:rPr>
          <w:rFonts w:ascii="Times New Roman" w:hAnsi="Times New Roman" w:cs="Times New Roman"/>
        </w:rPr>
        <w:t>ANNUAL REVIEW</w:t>
      </w:r>
      <w:bookmarkEnd w:id="26"/>
      <w:bookmarkEnd w:id="27"/>
      <w:bookmarkEnd w:id="28"/>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Annual review assesses the faculty member's performance over the preceding calendar year with the major aim of improvement (“formative”) and is based upon the faculty member's letter of hire, role statements, annual assignments, self-assessment, and review of the individual's performance. </w:t>
      </w:r>
      <w:r w:rsidR="005E722B" w:rsidRPr="0030183C">
        <w:rPr>
          <w:rFonts w:ascii="Times New Roman" w:hAnsi="Times New Roman" w:cs="Times New Roman"/>
        </w:rPr>
        <w:t xml:space="preserve"> </w:t>
      </w:r>
      <w:r w:rsidRPr="0030183C">
        <w:rPr>
          <w:rFonts w:ascii="Times New Roman" w:hAnsi="Times New Roman" w:cs="Times New Roman"/>
        </w:rPr>
        <w:t xml:space="preserve">Reviews must be completed by April 10 or the date specified by the </w:t>
      </w:r>
      <w:r w:rsidR="00022F78" w:rsidRPr="0030183C">
        <w:rPr>
          <w:rFonts w:ascii="Times New Roman" w:hAnsi="Times New Roman" w:cs="Times New Roman"/>
        </w:rPr>
        <w:t>Provost</w:t>
      </w:r>
      <w:r w:rsidRPr="0030183C">
        <w:rPr>
          <w:rFonts w:ascii="Times New Roman" w:hAnsi="Times New Roman" w:cs="Times New Roman"/>
        </w:rPr>
        <w:t>.</w:t>
      </w:r>
      <w:r w:rsidR="005E722B" w:rsidRPr="0030183C">
        <w:rPr>
          <w:rFonts w:ascii="Times New Roman" w:hAnsi="Times New Roman" w:cs="Times New Roman"/>
        </w:rPr>
        <w:t xml:space="preserve"> </w:t>
      </w:r>
      <w:r w:rsidRPr="0030183C">
        <w:rPr>
          <w:rFonts w:ascii="Times New Roman" w:hAnsi="Times New Roman" w:cs="Times New Roman"/>
        </w:rPr>
        <w:t xml:space="preserve"> The annual review with ratings and any written appeals to the review shall be included in the candidate's personnel file.</w:t>
      </w:r>
    </w:p>
    <w:p w:rsidR="0058754A" w:rsidRDefault="0058754A">
      <w:pPr>
        <w:spacing w:after="200" w:line="276" w:lineRule="auto"/>
        <w:rPr>
          <w:color w:val="000000" w:themeColor="text1"/>
          <w:sz w:val="20"/>
        </w:rPr>
      </w:pPr>
      <w:bookmarkStart w:id="29" w:name="_Toc275979067"/>
      <w:r>
        <w:br w:type="page"/>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Third year, tenure and promotion reviews are summative reviews based upon cumulative performance in each area (teaching, research/creative activity, and service) over the total period preceding review. </w:t>
      </w:r>
      <w:r w:rsidR="005E722B" w:rsidRPr="0030183C">
        <w:rPr>
          <w:rFonts w:ascii="Times New Roman" w:hAnsi="Times New Roman" w:cs="Times New Roman"/>
        </w:rPr>
        <w:t xml:space="preserve"> </w:t>
      </w:r>
      <w:r w:rsidRPr="0030183C">
        <w:rPr>
          <w:rFonts w:ascii="Times New Roman" w:hAnsi="Times New Roman" w:cs="Times New Roman"/>
        </w:rPr>
        <w:t xml:space="preserve">In contrast, annual reviews are a formative process intended to assess the faculty member's performance towards goals, negotiated with the department head within a year. </w:t>
      </w:r>
      <w:r w:rsidR="005E722B" w:rsidRPr="0030183C">
        <w:rPr>
          <w:rFonts w:ascii="Times New Roman" w:hAnsi="Times New Roman" w:cs="Times New Roman"/>
        </w:rPr>
        <w:t xml:space="preserve"> </w:t>
      </w:r>
      <w:r w:rsidRPr="0030183C">
        <w:rPr>
          <w:rFonts w:ascii="Times New Roman" w:hAnsi="Times New Roman" w:cs="Times New Roman"/>
        </w:rPr>
        <w:t>Thus, a record of having met performance expectations as indicated by Annual Reviews does not necessarily guarantee the candidate has assembled and demonstrated a cumulative record that meets the standards for retention, tenure or promotion.</w:t>
      </w:r>
    </w:p>
    <w:p w:rsidR="00BF7A0A" w:rsidRPr="0030183C" w:rsidRDefault="00BF7A0A" w:rsidP="00E222FA">
      <w:pPr>
        <w:pStyle w:val="Heading3"/>
        <w:spacing w:line="240" w:lineRule="auto"/>
        <w:jc w:val="both"/>
        <w:rPr>
          <w:rFonts w:ascii="Times New Roman" w:hAnsi="Times New Roman" w:cs="Times New Roman"/>
        </w:rPr>
      </w:pPr>
      <w:bookmarkStart w:id="30" w:name="_Toc230520647"/>
      <w:bookmarkStart w:id="31" w:name="_Toc275979068"/>
      <w:bookmarkEnd w:id="29"/>
      <w:r w:rsidRPr="0030183C">
        <w:rPr>
          <w:rFonts w:ascii="Times New Roman" w:hAnsi="Times New Roman" w:cs="Times New Roman"/>
        </w:rPr>
        <w:t>PROCEDURES FOR CONDUCTING ANNUAL REVIEWS</w:t>
      </w:r>
      <w:bookmarkEnd w:id="30"/>
      <w:r w:rsidRPr="0030183C">
        <w:rPr>
          <w:rFonts w:ascii="Times New Roman" w:hAnsi="Times New Roman" w:cs="Times New Roman"/>
        </w:rPr>
        <w:t xml:space="preserve"> </w:t>
      </w:r>
      <w:bookmarkEnd w:id="31"/>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The following procedures should be used in conducting annual reviews: </w:t>
      </w:r>
    </w:p>
    <w:p w:rsidR="00BF7A0A" w:rsidRPr="0030183C" w:rsidRDefault="00BF7A0A" w:rsidP="00E222FA">
      <w:pPr>
        <w:pStyle w:val="LetterList1"/>
        <w:numPr>
          <w:ilvl w:val="0"/>
          <w:numId w:val="5"/>
        </w:numPr>
        <w:spacing w:line="240" w:lineRule="auto"/>
        <w:jc w:val="both"/>
        <w:rPr>
          <w:rFonts w:ascii="Times New Roman" w:hAnsi="Times New Roman" w:cs="Times New Roman"/>
        </w:rPr>
      </w:pPr>
      <w:r w:rsidRPr="0030183C">
        <w:rPr>
          <w:rFonts w:ascii="Times New Roman" w:hAnsi="Times New Roman" w:cs="Times New Roman"/>
        </w:rPr>
        <w:t xml:space="preserve">The faculty member and the department head and/or department assessment committee annually review the faculty member's performance relative to the faculty member's role and responsibilities. </w:t>
      </w:r>
      <w:r w:rsidR="005E722B" w:rsidRPr="0030183C">
        <w:rPr>
          <w:rFonts w:ascii="Times New Roman" w:hAnsi="Times New Roman" w:cs="Times New Roman"/>
        </w:rPr>
        <w:t xml:space="preserve"> </w:t>
      </w:r>
      <w:r w:rsidRPr="0030183C">
        <w:rPr>
          <w:rFonts w:ascii="Times New Roman" w:hAnsi="Times New Roman" w:cs="Times New Roman"/>
        </w:rPr>
        <w:t>Reviews are expected to recognize the requirements and expectations of the position and the proportionate time and resources officially allocated to particular activities.  Student assessment data are appropriate for use in annual reviews.</w:t>
      </w:r>
    </w:p>
    <w:p w:rsidR="00BF7A0A" w:rsidRPr="0030183C" w:rsidRDefault="00BF7A0A" w:rsidP="00E222FA">
      <w:pPr>
        <w:pStyle w:val="LetterList1"/>
        <w:numPr>
          <w:ilvl w:val="0"/>
          <w:numId w:val="5"/>
        </w:numPr>
        <w:spacing w:line="240" w:lineRule="auto"/>
        <w:jc w:val="both"/>
        <w:rPr>
          <w:rFonts w:ascii="Times New Roman" w:hAnsi="Times New Roman" w:cs="Times New Roman"/>
        </w:rPr>
      </w:pPr>
      <w:r w:rsidRPr="0030183C">
        <w:rPr>
          <w:rFonts w:ascii="Times New Roman" w:hAnsi="Times New Roman" w:cs="Times New Roman"/>
        </w:rPr>
        <w:t xml:space="preserve">The department head and/or department assessment committee rates the performance of each faculty member and submits the rating to the college dean. </w:t>
      </w:r>
    </w:p>
    <w:p w:rsidR="00985EA3" w:rsidRPr="0030183C" w:rsidDel="00985EA3" w:rsidRDefault="00BF7A0A" w:rsidP="00E222FA">
      <w:pPr>
        <w:pStyle w:val="LetterList1"/>
        <w:numPr>
          <w:ilvl w:val="0"/>
          <w:numId w:val="5"/>
        </w:numPr>
        <w:spacing w:line="240" w:lineRule="auto"/>
        <w:jc w:val="both"/>
        <w:rPr>
          <w:rFonts w:ascii="Times New Roman" w:hAnsi="Times New Roman" w:cs="Times New Roman"/>
        </w:rPr>
      </w:pPr>
      <w:r w:rsidRPr="0030183C">
        <w:rPr>
          <w:rFonts w:ascii="Times New Roman" w:hAnsi="Times New Roman" w:cs="Times New Roman"/>
        </w:rPr>
        <w:t xml:space="preserve">The faculty member must be provided written notice of the rating that is communicated to the dean. </w:t>
      </w:r>
    </w:p>
    <w:p w:rsidR="00985EA3" w:rsidRPr="0030183C" w:rsidRDefault="00BF7A0A" w:rsidP="00E222FA">
      <w:pPr>
        <w:pStyle w:val="LetterList1"/>
        <w:numPr>
          <w:ilvl w:val="0"/>
          <w:numId w:val="5"/>
        </w:numPr>
        <w:spacing w:line="240" w:lineRule="auto"/>
        <w:jc w:val="both"/>
        <w:rPr>
          <w:rFonts w:ascii="Times New Roman" w:hAnsi="Times New Roman" w:cs="Times New Roman"/>
        </w:rPr>
      </w:pPr>
      <w:r w:rsidRPr="0030183C">
        <w:rPr>
          <w:rFonts w:ascii="Times New Roman" w:hAnsi="Times New Roman" w:cs="Times New Roman"/>
        </w:rPr>
        <w:t xml:space="preserve">A faculty member who disagrees with an annual </w:t>
      </w:r>
      <w:r w:rsidR="00F1704A" w:rsidRPr="0030183C">
        <w:rPr>
          <w:rFonts w:ascii="Times New Roman" w:hAnsi="Times New Roman" w:cs="Times New Roman"/>
        </w:rPr>
        <w:t xml:space="preserve">review or rating may appeal by </w:t>
      </w:r>
      <w:r w:rsidRPr="0030183C">
        <w:rPr>
          <w:rFonts w:ascii="Times New Roman" w:hAnsi="Times New Roman" w:cs="Times New Roman"/>
        </w:rPr>
        <w:t xml:space="preserve">submitting a rationale for his or her disagreement and forwarding it to the college dean. </w:t>
      </w:r>
      <w:r w:rsidR="005E722B" w:rsidRPr="0030183C">
        <w:rPr>
          <w:rFonts w:ascii="Times New Roman" w:hAnsi="Times New Roman" w:cs="Times New Roman"/>
        </w:rPr>
        <w:t xml:space="preserve"> </w:t>
      </w:r>
      <w:r w:rsidRPr="0030183C">
        <w:rPr>
          <w:rFonts w:ascii="Times New Roman" w:hAnsi="Times New Roman" w:cs="Times New Roman"/>
        </w:rPr>
        <w:t xml:space="preserve">The rationale must be filed with the dean within ten (10) days of the receipt of the rating. </w:t>
      </w:r>
      <w:r w:rsidR="005E722B" w:rsidRPr="0030183C">
        <w:rPr>
          <w:rFonts w:ascii="Times New Roman" w:hAnsi="Times New Roman" w:cs="Times New Roman"/>
        </w:rPr>
        <w:t xml:space="preserve"> </w:t>
      </w:r>
      <w:r w:rsidRPr="0030183C">
        <w:rPr>
          <w:rFonts w:ascii="Times New Roman" w:hAnsi="Times New Roman" w:cs="Times New Roman"/>
        </w:rPr>
        <w:t>The dean shall consider the appeal and assign a performance rating.</w:t>
      </w:r>
      <w:r w:rsidR="005E722B" w:rsidRPr="0030183C">
        <w:rPr>
          <w:rFonts w:ascii="Times New Roman" w:hAnsi="Times New Roman" w:cs="Times New Roman"/>
        </w:rPr>
        <w:t xml:space="preserve"> </w:t>
      </w:r>
      <w:r w:rsidRPr="0030183C">
        <w:rPr>
          <w:rFonts w:ascii="Times New Roman" w:hAnsi="Times New Roman" w:cs="Times New Roman"/>
        </w:rPr>
        <w:t xml:space="preserve"> The dean shall notify the faculty member, in writing, of the decision regarding the appeal within ten (10) days </w:t>
      </w:r>
      <w:r w:rsidR="00221C51" w:rsidRPr="0030183C">
        <w:rPr>
          <w:rFonts w:ascii="Times New Roman" w:hAnsi="Times New Roman" w:cs="Times New Roman"/>
        </w:rPr>
        <w:t>o</w:t>
      </w:r>
      <w:r w:rsidRPr="0030183C">
        <w:rPr>
          <w:rFonts w:ascii="Times New Roman" w:hAnsi="Times New Roman" w:cs="Times New Roman"/>
        </w:rPr>
        <w:t>f receipt of the request.</w:t>
      </w:r>
    </w:p>
    <w:p w:rsidR="00BF7A0A" w:rsidRPr="0030183C" w:rsidRDefault="00BF7A0A" w:rsidP="00E222FA">
      <w:pPr>
        <w:pStyle w:val="LetterList1"/>
        <w:numPr>
          <w:ilvl w:val="0"/>
          <w:numId w:val="5"/>
        </w:numPr>
        <w:spacing w:line="240" w:lineRule="auto"/>
        <w:jc w:val="both"/>
        <w:rPr>
          <w:rFonts w:ascii="Times New Roman" w:hAnsi="Times New Roman" w:cs="Times New Roman"/>
        </w:rPr>
      </w:pPr>
      <w:r w:rsidRPr="0030183C">
        <w:rPr>
          <w:rFonts w:ascii="Times New Roman" w:hAnsi="Times New Roman" w:cs="Times New Roman"/>
        </w:rPr>
        <w:t xml:space="preserve">Copies of all annual reviews and the performance ratings of each faculty member shall be maintained in the faculty member's personnel file in the department. These files shall be kept confidential and maintained in </w:t>
      </w:r>
      <w:r w:rsidR="00D44B3B" w:rsidRPr="0030183C">
        <w:rPr>
          <w:rFonts w:ascii="Times New Roman" w:hAnsi="Times New Roman" w:cs="Times New Roman"/>
        </w:rPr>
        <w:t>the appropriate file.</w:t>
      </w:r>
    </w:p>
    <w:p w:rsidR="00BF7A0A" w:rsidRPr="0030183C" w:rsidRDefault="00BF7A0A" w:rsidP="000B2ACA">
      <w:pPr>
        <w:pStyle w:val="Heading2"/>
        <w:rPr>
          <w:rFonts w:ascii="Times New Roman" w:hAnsi="Times New Roman" w:cs="Times New Roman"/>
        </w:rPr>
      </w:pPr>
      <w:bookmarkStart w:id="32" w:name="_Toc230520648"/>
      <w:bookmarkStart w:id="33" w:name="_Toc275979074"/>
      <w:r w:rsidRPr="0030183C">
        <w:rPr>
          <w:rFonts w:ascii="Times New Roman" w:hAnsi="Times New Roman" w:cs="Times New Roman"/>
        </w:rPr>
        <w:t>RETENTION</w:t>
      </w:r>
      <w:bookmarkEnd w:id="32"/>
      <w:r w:rsidRPr="0030183C">
        <w:rPr>
          <w:rFonts w:ascii="Times New Roman" w:hAnsi="Times New Roman" w:cs="Times New Roman"/>
        </w:rPr>
        <w:t xml:space="preserve">  </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-wide criteria for retention of probationary faculty members are:</w:t>
      </w:r>
    </w:p>
    <w:p w:rsidR="00BF7A0A" w:rsidRPr="0030183C" w:rsidRDefault="00ED2156" w:rsidP="00E222FA">
      <w:pPr>
        <w:pStyle w:val="LetterList1"/>
        <w:numPr>
          <w:ilvl w:val="0"/>
          <w:numId w:val="31"/>
        </w:numPr>
        <w:spacing w:line="240" w:lineRule="auto"/>
        <w:jc w:val="both"/>
        <w:rPr>
          <w:rFonts w:ascii="Times New Roman" w:hAnsi="Times New Roman" w:cs="Times New Roman"/>
        </w:rPr>
      </w:pPr>
      <w:r w:rsidRPr="0030183C">
        <w:rPr>
          <w:rFonts w:ascii="Times New Roman" w:hAnsi="Times New Roman" w:cs="Times New Roman"/>
        </w:rPr>
        <w:t>d</w:t>
      </w:r>
      <w:r w:rsidR="00BF7A0A" w:rsidRPr="0030183C">
        <w:rPr>
          <w:rFonts w:ascii="Times New Roman" w:hAnsi="Times New Roman" w:cs="Times New Roman"/>
        </w:rPr>
        <w:t xml:space="preserve">emonstrated and sustained effectiveness in the performance of their responsibilities, </w:t>
      </w:r>
    </w:p>
    <w:p w:rsidR="00BF7A0A" w:rsidRPr="0030183C" w:rsidRDefault="00ED2156" w:rsidP="00E222FA">
      <w:pPr>
        <w:pStyle w:val="LetterList1"/>
        <w:numPr>
          <w:ilvl w:val="0"/>
          <w:numId w:val="31"/>
        </w:numPr>
        <w:spacing w:line="240" w:lineRule="auto"/>
        <w:jc w:val="both"/>
        <w:rPr>
          <w:rFonts w:ascii="Times New Roman" w:hAnsi="Times New Roman" w:cs="Times New Roman"/>
        </w:rPr>
      </w:pPr>
      <w:r w:rsidRPr="0030183C">
        <w:rPr>
          <w:rFonts w:ascii="Times New Roman" w:hAnsi="Times New Roman" w:cs="Times New Roman"/>
        </w:rPr>
        <w:t>d</w:t>
      </w:r>
      <w:r w:rsidR="00BF7A0A" w:rsidRPr="0030183C">
        <w:rPr>
          <w:rFonts w:ascii="Times New Roman" w:hAnsi="Times New Roman" w:cs="Times New Roman"/>
        </w:rPr>
        <w:t>emonstrated potential for continuing effectiveness, and</w:t>
      </w:r>
    </w:p>
    <w:p w:rsidR="00BF7A0A" w:rsidRPr="0030183C" w:rsidRDefault="00ED2156" w:rsidP="00E222FA">
      <w:pPr>
        <w:pStyle w:val="LetterList1"/>
        <w:numPr>
          <w:ilvl w:val="0"/>
          <w:numId w:val="31"/>
        </w:numPr>
        <w:spacing w:line="240" w:lineRule="auto"/>
        <w:jc w:val="both"/>
        <w:rPr>
          <w:rFonts w:ascii="Times New Roman" w:hAnsi="Times New Roman" w:cs="Times New Roman"/>
        </w:rPr>
      </w:pPr>
      <w:proofErr w:type="gramStart"/>
      <w:r w:rsidRPr="0030183C">
        <w:rPr>
          <w:rFonts w:ascii="Times New Roman" w:hAnsi="Times New Roman" w:cs="Times New Roman"/>
        </w:rPr>
        <w:t>d</w:t>
      </w:r>
      <w:r w:rsidR="00BF7A0A" w:rsidRPr="0030183C">
        <w:rPr>
          <w:rFonts w:ascii="Times New Roman" w:hAnsi="Times New Roman" w:cs="Times New Roman"/>
        </w:rPr>
        <w:t>emonstrated</w:t>
      </w:r>
      <w:proofErr w:type="gramEnd"/>
      <w:r w:rsidR="00BF7A0A" w:rsidRPr="0030183C">
        <w:rPr>
          <w:rFonts w:ascii="Times New Roman" w:hAnsi="Times New Roman" w:cs="Times New Roman"/>
        </w:rPr>
        <w:t xml:space="preserve"> ability to attain the standards for tenure and promotion by the time of the tenure review, as demonstrated by a clear progression of accomplishment.</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A candidate for retention is subject to the RSCSP document in effect at the date of hire.  </w:t>
      </w:r>
    </w:p>
    <w:p w:rsidR="00BF7A0A" w:rsidRPr="0030183C" w:rsidRDefault="00BF7A0A" w:rsidP="000B2ACA">
      <w:pPr>
        <w:pStyle w:val="Heading2"/>
        <w:rPr>
          <w:rFonts w:ascii="Times New Roman" w:hAnsi="Times New Roman" w:cs="Times New Roman"/>
        </w:rPr>
      </w:pPr>
      <w:bookmarkStart w:id="34" w:name="_Ref176429828"/>
      <w:bookmarkStart w:id="35" w:name="_Toc230520649"/>
      <w:r w:rsidRPr="0030183C">
        <w:rPr>
          <w:rFonts w:ascii="Times New Roman" w:hAnsi="Times New Roman" w:cs="Times New Roman"/>
        </w:rPr>
        <w:t>TENURE</w:t>
      </w:r>
      <w:bookmarkEnd w:id="33"/>
      <w:bookmarkEnd w:id="34"/>
      <w:bookmarkEnd w:id="35"/>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-wide criteria for the award of tenure to faculty with instructional expectations are:</w:t>
      </w:r>
    </w:p>
    <w:p w:rsidR="00BF7A0A" w:rsidRPr="0030183C" w:rsidRDefault="00ED2156" w:rsidP="00E222FA">
      <w:pPr>
        <w:pStyle w:val="LetterList1"/>
        <w:numPr>
          <w:ilvl w:val="0"/>
          <w:numId w:val="6"/>
        </w:numPr>
        <w:spacing w:line="240" w:lineRule="auto"/>
        <w:jc w:val="both"/>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terminal degree appropriate to the field or department,</w:t>
      </w:r>
    </w:p>
    <w:p w:rsidR="001041CA" w:rsidRPr="0030183C" w:rsidRDefault="001041CA" w:rsidP="00E222FA">
      <w:pPr>
        <w:pStyle w:val="LetterList1"/>
        <w:numPr>
          <w:ilvl w:val="0"/>
          <w:numId w:val="6"/>
        </w:numPr>
        <w:spacing w:line="240" w:lineRule="auto"/>
        <w:jc w:val="both"/>
        <w:rPr>
          <w:rFonts w:ascii="Times New Roman" w:hAnsi="Times New Roman" w:cs="Times New Roman"/>
        </w:rPr>
      </w:pPr>
      <w:r w:rsidRPr="0030183C">
        <w:rPr>
          <w:rFonts w:ascii="Times New Roman" w:hAnsi="Times New Roman" w:cs="Times New Roman"/>
        </w:rPr>
        <w:t>a record of demonstrated and sustained effectiveness in each of the three areas of teaching, research/creative activity and service, appropriate to the assignment as set forth in the letter of hire and role statements, and</w:t>
      </w:r>
    </w:p>
    <w:p w:rsidR="001041CA" w:rsidRPr="0030183C" w:rsidRDefault="001041CA" w:rsidP="00E222FA">
      <w:pPr>
        <w:pStyle w:val="LetterList1"/>
        <w:numPr>
          <w:ilvl w:val="0"/>
          <w:numId w:val="6"/>
        </w:numPr>
        <w:spacing w:line="240" w:lineRule="auto"/>
        <w:jc w:val="both"/>
        <w:rPr>
          <w:rFonts w:ascii="Times New Roman" w:hAnsi="Times New Roman" w:cs="Times New Roman"/>
        </w:rPr>
      </w:pPr>
      <w:proofErr w:type="gramStart"/>
      <w:r w:rsidRPr="0030183C">
        <w:rPr>
          <w:rFonts w:ascii="Times New Roman" w:hAnsi="Times New Roman" w:cs="Times New Roman"/>
        </w:rPr>
        <w:t>demonstrated</w:t>
      </w:r>
      <w:proofErr w:type="gramEnd"/>
      <w:r w:rsidRPr="0030183C">
        <w:rPr>
          <w:rFonts w:ascii="Times New Roman" w:hAnsi="Times New Roman" w:cs="Times New Roman"/>
        </w:rPr>
        <w:t xml:space="preserve"> accomplishment in teaching and/or research/creative activity or, for faculty with professional practice expectations, demonstrated accomplishment in at least one of the areas of teaching , research/creative activity or service,  appropriate to responsibilities of the assignment. </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A candidate for tenure will be subject to the RSCSP document in effect when retention </w:t>
      </w:r>
      <w:r w:rsidR="007E33AB" w:rsidRPr="0030183C">
        <w:rPr>
          <w:rFonts w:ascii="Times New Roman" w:hAnsi="Times New Roman" w:cs="Times New Roman"/>
        </w:rPr>
        <w:t>was</w:t>
      </w:r>
      <w:r w:rsidRPr="0030183C">
        <w:rPr>
          <w:rFonts w:ascii="Times New Roman" w:hAnsi="Times New Roman" w:cs="Times New Roman"/>
        </w:rPr>
        <w:t xml:space="preserve"> conferred or </w:t>
      </w:r>
      <w:r w:rsidR="007E33AB" w:rsidRPr="0030183C">
        <w:rPr>
          <w:rFonts w:ascii="Times New Roman" w:hAnsi="Times New Roman" w:cs="Times New Roman"/>
        </w:rPr>
        <w:t xml:space="preserve">the document in effect </w:t>
      </w:r>
      <w:r w:rsidRPr="0030183C">
        <w:rPr>
          <w:rFonts w:ascii="Times New Roman" w:hAnsi="Times New Roman" w:cs="Times New Roman"/>
        </w:rPr>
        <w:t>at the time of tenure review.</w:t>
      </w:r>
      <w:r w:rsidR="00ED2156" w:rsidRPr="0030183C">
        <w:rPr>
          <w:rFonts w:ascii="Times New Roman" w:hAnsi="Times New Roman" w:cs="Times New Roman"/>
        </w:rPr>
        <w:t xml:space="preserve">  </w:t>
      </w:r>
      <w:r w:rsidRPr="0030183C">
        <w:rPr>
          <w:rFonts w:ascii="Times New Roman" w:hAnsi="Times New Roman" w:cs="Times New Roman"/>
        </w:rPr>
        <w:t>The candidate shall indicate in writing the document by which he or she will be reviewed when the dossier is submitted.</w:t>
      </w:r>
    </w:p>
    <w:p w:rsidR="00BF7A0A" w:rsidRPr="0030183C" w:rsidRDefault="00BF7A0A" w:rsidP="000A44AC">
      <w:pPr>
        <w:pStyle w:val="Heading3"/>
        <w:rPr>
          <w:rFonts w:ascii="Times New Roman" w:hAnsi="Times New Roman" w:cs="Times New Roman"/>
        </w:rPr>
      </w:pPr>
      <w:bookmarkStart w:id="36" w:name="_Toc230520650"/>
      <w:bookmarkStart w:id="37" w:name="_Ref177124191"/>
      <w:r w:rsidRPr="0030183C">
        <w:rPr>
          <w:rFonts w:ascii="Times New Roman" w:hAnsi="Times New Roman" w:cs="Times New Roman"/>
        </w:rPr>
        <w:t>TENURE REVIEW TIMELINES</w:t>
      </w:r>
      <w:bookmarkEnd w:id="36"/>
      <w:r w:rsidRPr="0030183C">
        <w:rPr>
          <w:rFonts w:ascii="Times New Roman" w:hAnsi="Times New Roman" w:cs="Times New Roman"/>
        </w:rPr>
        <w:t xml:space="preserve"> </w:t>
      </w:r>
      <w:bookmarkEnd w:id="37"/>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Normally, faculty members will be reviewed for tenure in their sixth year (or equivalent year if credited for prior service) of full-time service in a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position.</w:t>
      </w:r>
      <w:r w:rsidR="00ED2156" w:rsidRPr="0030183C">
        <w:rPr>
          <w:rFonts w:ascii="Times New Roman" w:hAnsi="Times New Roman" w:cs="Times New Roman"/>
        </w:rPr>
        <w:t xml:space="preserve">  </w:t>
      </w:r>
      <w:r w:rsidRPr="0030183C">
        <w:rPr>
          <w:rFonts w:ascii="Times New Roman" w:hAnsi="Times New Roman" w:cs="Times New Roman"/>
        </w:rPr>
        <w:t xml:space="preserve">In exceptionally meritorious cases, a faculty </w:t>
      </w:r>
      <w:r w:rsidR="00E25B94" w:rsidRPr="0030183C">
        <w:rPr>
          <w:rFonts w:ascii="Times New Roman" w:hAnsi="Times New Roman" w:cs="Times New Roman"/>
        </w:rPr>
        <w:t xml:space="preserve">member may seek tenure earlier </w:t>
      </w:r>
      <w:r w:rsidR="00A915CD" w:rsidRPr="0030183C">
        <w:rPr>
          <w:rFonts w:ascii="Times New Roman" w:hAnsi="Times New Roman" w:cs="Times New Roman"/>
        </w:rPr>
        <w:t xml:space="preserve">by providing written notification to his or her department head and submission of his or her materials for tenure. </w:t>
      </w:r>
      <w:r w:rsidR="005E722B" w:rsidRPr="0030183C">
        <w:rPr>
          <w:rFonts w:ascii="Times New Roman" w:hAnsi="Times New Roman" w:cs="Times New Roman"/>
        </w:rPr>
        <w:t xml:space="preserve"> </w:t>
      </w:r>
      <w:r w:rsidR="00A915CD" w:rsidRPr="0030183C">
        <w:rPr>
          <w:rFonts w:ascii="Times New Roman" w:hAnsi="Times New Roman" w:cs="Times New Roman"/>
        </w:rPr>
        <w:t xml:space="preserve">If supported by the </w:t>
      </w:r>
      <w:r w:rsidR="00022F78" w:rsidRPr="0030183C">
        <w:rPr>
          <w:rFonts w:ascii="Times New Roman" w:hAnsi="Times New Roman" w:cs="Times New Roman"/>
        </w:rPr>
        <w:t>University</w:t>
      </w:r>
      <w:r w:rsidR="00A915CD" w:rsidRPr="0030183C">
        <w:rPr>
          <w:rFonts w:ascii="Times New Roman" w:hAnsi="Times New Roman" w:cs="Times New Roman"/>
        </w:rPr>
        <w:t xml:space="preserve">’s promotion and tenure process and recommended by the </w:t>
      </w:r>
      <w:r w:rsidR="00022F78" w:rsidRPr="0030183C">
        <w:rPr>
          <w:rFonts w:ascii="Times New Roman" w:hAnsi="Times New Roman" w:cs="Times New Roman"/>
        </w:rPr>
        <w:t>Provost</w:t>
      </w:r>
      <w:r w:rsidR="00A915CD" w:rsidRPr="0030183C">
        <w:rPr>
          <w:rFonts w:ascii="Times New Roman" w:hAnsi="Times New Roman" w:cs="Times New Roman"/>
        </w:rPr>
        <w:t>, the faculty member will be forwarded for approval to the Board of Regents</w:t>
      </w:r>
      <w:r w:rsidRPr="0030183C">
        <w:rPr>
          <w:rFonts w:ascii="Times New Roman" w:hAnsi="Times New Roman" w:cs="Times New Roman"/>
        </w:rPr>
        <w:t>.</w:t>
      </w:r>
    </w:p>
    <w:p w:rsidR="00BF7A0A" w:rsidRPr="0030183C" w:rsidRDefault="00BF7A0A" w:rsidP="000A44AC">
      <w:pPr>
        <w:pStyle w:val="Heading3"/>
        <w:rPr>
          <w:rFonts w:ascii="Times New Roman" w:hAnsi="Times New Roman" w:cs="Times New Roman"/>
        </w:rPr>
      </w:pPr>
      <w:bookmarkStart w:id="38" w:name="_Toc230520651"/>
      <w:r w:rsidRPr="0030183C">
        <w:rPr>
          <w:rFonts w:ascii="Times New Roman" w:hAnsi="Times New Roman" w:cs="Times New Roman"/>
        </w:rPr>
        <w:t>CREDIT FOR PRIOR SERVICE</w:t>
      </w:r>
      <w:bookmarkEnd w:id="38"/>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Normally, no more than three (3) years of full-time service at another institution may be credited toward determining the sixth year of service. </w:t>
      </w:r>
      <w:r w:rsidR="005E722B" w:rsidRPr="0030183C">
        <w:rPr>
          <w:rFonts w:ascii="Times New Roman" w:hAnsi="Times New Roman" w:cs="Times New Roman"/>
        </w:rPr>
        <w:t xml:space="preserve"> </w:t>
      </w:r>
      <w:r w:rsidRPr="0030183C">
        <w:rPr>
          <w:rFonts w:ascii="Times New Roman" w:hAnsi="Times New Roman" w:cs="Times New Roman"/>
        </w:rPr>
        <w:t xml:space="preserve">The amount of creditable prior service is determined at the time of initial appointment and must be confirmed in writing by the </w:t>
      </w:r>
      <w:r w:rsidR="00022F78" w:rsidRPr="0030183C">
        <w:rPr>
          <w:rFonts w:ascii="Times New Roman" w:hAnsi="Times New Roman" w:cs="Times New Roman"/>
        </w:rPr>
        <w:t>Provost</w:t>
      </w:r>
      <w:r w:rsidRPr="0030183C">
        <w:rPr>
          <w:rFonts w:ascii="Times New Roman" w:hAnsi="Times New Roman" w:cs="Times New Roman"/>
        </w:rPr>
        <w:t xml:space="preserve">.  </w:t>
      </w:r>
    </w:p>
    <w:p w:rsidR="00BF7A0A" w:rsidRPr="0030183C" w:rsidRDefault="00BF7A0A" w:rsidP="000A44AC">
      <w:pPr>
        <w:pStyle w:val="Heading3"/>
        <w:rPr>
          <w:rFonts w:ascii="Times New Roman" w:hAnsi="Times New Roman" w:cs="Times New Roman"/>
        </w:rPr>
      </w:pPr>
      <w:bookmarkStart w:id="39" w:name="_Toc309801698"/>
      <w:bookmarkStart w:id="40" w:name="_Toc230520652"/>
      <w:bookmarkStart w:id="41" w:name="_Ref177135856"/>
      <w:r w:rsidRPr="0030183C">
        <w:rPr>
          <w:rFonts w:ascii="Times New Roman" w:hAnsi="Times New Roman" w:cs="Times New Roman"/>
        </w:rPr>
        <w:t>EXTENDING THE TENURE REVIEW PERIOD</w:t>
      </w:r>
      <w:bookmarkEnd w:id="39"/>
      <w:bookmarkEnd w:id="40"/>
      <w:r w:rsidRPr="0030183C">
        <w:rPr>
          <w:rFonts w:ascii="Times New Roman" w:hAnsi="Times New Roman" w:cs="Times New Roman"/>
        </w:rPr>
        <w:t xml:space="preserve">  </w:t>
      </w:r>
      <w:bookmarkEnd w:id="41"/>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tenure review period established at the time of hire may be extended for good cause, provided that no combination of extensions shall be granted for more than three (3) years total.</w:t>
      </w:r>
    </w:p>
    <w:p w:rsidR="00BF7A0A" w:rsidRPr="0030183C" w:rsidRDefault="003D4135" w:rsidP="00BF7A0A">
      <w:pPr>
        <w:pStyle w:val="BodyText1"/>
        <w:rPr>
          <w:rFonts w:ascii="Times New Roman" w:hAnsi="Times New Roman" w:cs="Times New Roman"/>
        </w:rPr>
      </w:pPr>
      <w:r w:rsidRPr="0030183C">
        <w:rPr>
          <w:rFonts w:ascii="Times New Roman" w:hAnsi="Times New Roman" w:cs="Times New Roman"/>
        </w:rPr>
        <w:t>G</w:t>
      </w:r>
      <w:r w:rsidR="00BF7A0A" w:rsidRPr="0030183C">
        <w:rPr>
          <w:rFonts w:ascii="Times New Roman" w:hAnsi="Times New Roman" w:cs="Times New Roman"/>
        </w:rPr>
        <w:t xml:space="preserve">ood cause includes authorized leave of absence from campus, birth or adoption of a child, serious illness of </w:t>
      </w:r>
      <w:r w:rsidR="007E33AB" w:rsidRPr="0030183C">
        <w:rPr>
          <w:rFonts w:ascii="Times New Roman" w:hAnsi="Times New Roman" w:cs="Times New Roman"/>
        </w:rPr>
        <w:t xml:space="preserve">the </w:t>
      </w:r>
      <w:r w:rsidR="00BF7A0A" w:rsidRPr="0030183C">
        <w:rPr>
          <w:rFonts w:ascii="Times New Roman" w:hAnsi="Times New Roman" w:cs="Times New Roman"/>
        </w:rPr>
        <w:t xml:space="preserve">candidate, administrative or special assignment given by the </w:t>
      </w:r>
      <w:r w:rsidR="00022F78" w:rsidRPr="0030183C">
        <w:rPr>
          <w:rFonts w:ascii="Times New Roman" w:hAnsi="Times New Roman" w:cs="Times New Roman"/>
        </w:rPr>
        <w:t>University</w:t>
      </w:r>
      <w:r w:rsidR="00BF7A0A" w:rsidRPr="0030183C">
        <w:rPr>
          <w:rFonts w:ascii="Times New Roman" w:hAnsi="Times New Roman" w:cs="Times New Roman"/>
        </w:rPr>
        <w:t xml:space="preserve"> or similar unanticipated circumstances that may limit the faculty member’s available time to devote to teaching, research and service.</w:t>
      </w:r>
    </w:p>
    <w:p w:rsidR="00BF7A0A" w:rsidRPr="0030183C" w:rsidRDefault="00BF7A0A" w:rsidP="003D5848">
      <w:pPr>
        <w:pStyle w:val="Heading3"/>
        <w:rPr>
          <w:rFonts w:ascii="Times New Roman" w:hAnsi="Times New Roman" w:cs="Times New Roman"/>
        </w:rPr>
      </w:pPr>
      <w:bookmarkStart w:id="42" w:name="_Toc230520653"/>
      <w:r w:rsidRPr="0030183C">
        <w:rPr>
          <w:rFonts w:ascii="Times New Roman" w:hAnsi="Times New Roman" w:cs="Times New Roman"/>
        </w:rPr>
        <w:t>EXTENDING THE TENURE REVIEW PERIOD BY TAKING AN AUTHORIZED LEAVE OF ABSENCE</w:t>
      </w:r>
      <w:bookmarkEnd w:id="42"/>
      <w:r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A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faculty member’s time spent on an authorized leave of absence from campus will not count as probationary period service, unless the faculty member and the </w:t>
      </w:r>
      <w:r w:rsidR="00022F78" w:rsidRPr="0030183C">
        <w:rPr>
          <w:rFonts w:ascii="Times New Roman" w:hAnsi="Times New Roman" w:cs="Times New Roman"/>
        </w:rPr>
        <w:t>President</w:t>
      </w:r>
      <w:r w:rsidRPr="0030183C">
        <w:rPr>
          <w:rFonts w:ascii="Times New Roman" w:hAnsi="Times New Roman" w:cs="Times New Roman"/>
        </w:rPr>
        <w:t xml:space="preserve"> agree to the contrary in writing at the time the leave is granted</w:t>
      </w:r>
      <w:r w:rsidR="00630B18" w:rsidRPr="0030183C">
        <w:rPr>
          <w:rFonts w:ascii="Times New Roman" w:hAnsi="Times New Roman" w:cs="Times New Roman"/>
          <w:color w:val="FF0000"/>
        </w:rPr>
        <w:t>.</w:t>
      </w:r>
      <w:r w:rsidRPr="0030183C">
        <w:rPr>
          <w:rFonts w:ascii="Times New Roman" w:hAnsi="Times New Roman" w:cs="Times New Roman"/>
        </w:rPr>
        <w:t xml:space="preserve"> </w:t>
      </w:r>
    </w:p>
    <w:p w:rsidR="00BF7A0A" w:rsidRPr="0030183C" w:rsidRDefault="003D4135" w:rsidP="00BF7A0A">
      <w:pPr>
        <w:pStyle w:val="BodyText1"/>
        <w:rPr>
          <w:rFonts w:ascii="Times New Roman" w:hAnsi="Times New Roman" w:cs="Times New Roman"/>
          <w:b/>
        </w:rPr>
      </w:pPr>
      <w:r w:rsidRPr="0030183C">
        <w:rPr>
          <w:rFonts w:ascii="Times New Roman" w:hAnsi="Times New Roman" w:cs="Times New Roman"/>
        </w:rPr>
        <w:t>A</w:t>
      </w:r>
      <w:r w:rsidR="00BF7A0A" w:rsidRPr="0030183C">
        <w:rPr>
          <w:rFonts w:ascii="Times New Roman" w:hAnsi="Times New Roman" w:cs="Times New Roman"/>
        </w:rPr>
        <w:t>uthorized leaves of absence include any combinations of annual leave, sick leave, maternity leave, parental leave, military leave, family and medical leave and leave without pay that result in the faculty member’s absence from campus for one semester or more.</w:t>
      </w:r>
      <w:r w:rsidR="00BF7A0A" w:rsidRPr="0030183C">
        <w:rPr>
          <w:rFonts w:ascii="Times New Roman" w:hAnsi="Times New Roman" w:cs="Times New Roman"/>
          <w:b/>
        </w:rPr>
        <w:t xml:space="preserve"> </w:t>
      </w:r>
    </w:p>
    <w:p w:rsidR="00BF7A0A" w:rsidRPr="0030183C" w:rsidRDefault="00BF7A0A" w:rsidP="000A44AC">
      <w:pPr>
        <w:pStyle w:val="Heading3"/>
        <w:rPr>
          <w:rFonts w:ascii="Times New Roman" w:hAnsi="Times New Roman" w:cs="Times New Roman"/>
        </w:rPr>
      </w:pPr>
      <w:bookmarkStart w:id="43" w:name="_Toc230520654"/>
      <w:r w:rsidRPr="0030183C">
        <w:rPr>
          <w:rFonts w:ascii="Times New Roman" w:hAnsi="Times New Roman" w:cs="Times New Roman"/>
        </w:rPr>
        <w:t>REQUESTING EXTENSION OF THE TENURE REVIEW PERIOD</w:t>
      </w:r>
      <w:bookmarkEnd w:id="43"/>
      <w:r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Any faculty member may request an extension of his or her tenure revie</w:t>
      </w:r>
      <w:r w:rsidR="00A337B9" w:rsidRPr="0030183C">
        <w:rPr>
          <w:rFonts w:ascii="Times New Roman" w:hAnsi="Times New Roman" w:cs="Times New Roman"/>
        </w:rPr>
        <w:t xml:space="preserve">w date by submitting a written </w:t>
      </w:r>
      <w:r w:rsidRPr="0030183C">
        <w:rPr>
          <w:rFonts w:ascii="Times New Roman" w:hAnsi="Times New Roman" w:cs="Times New Roman"/>
        </w:rPr>
        <w:t>request to the Department Head as soon as possible after the need for extension arises.  Since external letters are required for tenure, written requests for extension should be made by April 30 of the year of before the tenure review.</w:t>
      </w:r>
      <w:r w:rsidR="005E722B" w:rsidRPr="0030183C">
        <w:rPr>
          <w:rFonts w:ascii="Times New Roman" w:hAnsi="Times New Roman" w:cs="Times New Roman"/>
        </w:rPr>
        <w:t xml:space="preserve"> </w:t>
      </w:r>
      <w:r w:rsidRPr="0030183C">
        <w:rPr>
          <w:rFonts w:ascii="Times New Roman" w:hAnsi="Times New Roman" w:cs="Times New Roman"/>
        </w:rPr>
        <w:t xml:space="preserve"> In cases of extreme and unforeseen emergency, written requests for extension may be made no later than one week before the date the candidate’s dossier must be submitted to the primary review committee.</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The extension of the tenure review date must be approved in writing by the </w:t>
      </w:r>
      <w:r w:rsidR="00022F78" w:rsidRPr="0030183C">
        <w:rPr>
          <w:rFonts w:ascii="Times New Roman" w:hAnsi="Times New Roman" w:cs="Times New Roman"/>
        </w:rPr>
        <w:t>Provost</w:t>
      </w:r>
      <w:r w:rsidRPr="0030183C">
        <w:rPr>
          <w:rFonts w:ascii="Times New Roman" w:hAnsi="Times New Roman" w:cs="Times New Roman"/>
        </w:rPr>
        <w:t xml:space="preserve">. </w:t>
      </w:r>
      <w:r w:rsidR="005E722B" w:rsidRPr="0030183C">
        <w:rPr>
          <w:rFonts w:ascii="Times New Roman" w:hAnsi="Times New Roman" w:cs="Times New Roman"/>
        </w:rPr>
        <w:t xml:space="preserve"> </w:t>
      </w:r>
      <w:r w:rsidRPr="0030183C">
        <w:rPr>
          <w:rFonts w:ascii="Times New Roman" w:hAnsi="Times New Roman" w:cs="Times New Roman"/>
        </w:rPr>
        <w:t>The tenure review will be extended upon request for one year at a time</w:t>
      </w:r>
      <w:r w:rsidR="003D4135" w:rsidRPr="0030183C">
        <w:rPr>
          <w:rFonts w:ascii="Times New Roman" w:hAnsi="Times New Roman" w:cs="Times New Roman"/>
        </w:rPr>
        <w:t>.</w:t>
      </w:r>
    </w:p>
    <w:p w:rsidR="00BF7A0A" w:rsidRPr="0030183C" w:rsidRDefault="00BF7A0A" w:rsidP="00E222FA">
      <w:pPr>
        <w:pStyle w:val="LetterList1"/>
        <w:numPr>
          <w:ilvl w:val="0"/>
          <w:numId w:val="1"/>
        </w:numPr>
        <w:spacing w:line="240" w:lineRule="auto"/>
        <w:jc w:val="both"/>
        <w:rPr>
          <w:rFonts w:ascii="Times New Roman" w:hAnsi="Times New Roman" w:cs="Times New Roman"/>
        </w:rPr>
      </w:pPr>
      <w:r w:rsidRPr="0030183C">
        <w:rPr>
          <w:rFonts w:ascii="Times New Roman" w:hAnsi="Times New Roman" w:cs="Times New Roman"/>
        </w:rPr>
        <w:t>Extension of the tenure review date for birth or adoption of a child is available to either or both parents/domestic partners and may be granted for up to a total of one year per child not to exceed a total of two years.</w:t>
      </w:r>
    </w:p>
    <w:p w:rsidR="00BF7A0A" w:rsidRPr="0030183C" w:rsidRDefault="00BF7A0A" w:rsidP="00E222FA">
      <w:pPr>
        <w:pStyle w:val="LetterList1"/>
        <w:numPr>
          <w:ilvl w:val="0"/>
          <w:numId w:val="1"/>
        </w:numPr>
        <w:spacing w:line="240" w:lineRule="auto"/>
        <w:jc w:val="both"/>
        <w:rPr>
          <w:rFonts w:ascii="Times New Roman" w:hAnsi="Times New Roman" w:cs="Times New Roman"/>
        </w:rPr>
      </w:pPr>
      <w:r w:rsidRPr="0030183C">
        <w:rPr>
          <w:rFonts w:ascii="Times New Roman" w:hAnsi="Times New Roman" w:cs="Times New Roman"/>
        </w:rPr>
        <w:t>Extension of the tenure review date for other purposes may not exceed two years.</w:t>
      </w:r>
    </w:p>
    <w:p w:rsidR="00BF7A0A" w:rsidRPr="0030183C" w:rsidRDefault="00BF7A0A" w:rsidP="00E222FA">
      <w:pPr>
        <w:pStyle w:val="LetterList1"/>
        <w:numPr>
          <w:ilvl w:val="0"/>
          <w:numId w:val="1"/>
        </w:numPr>
        <w:spacing w:line="240" w:lineRule="auto"/>
        <w:jc w:val="both"/>
        <w:rPr>
          <w:rFonts w:ascii="Times New Roman" w:hAnsi="Times New Roman" w:cs="Times New Roman"/>
        </w:rPr>
      </w:pPr>
      <w:r w:rsidRPr="0030183C">
        <w:rPr>
          <w:rFonts w:ascii="Times New Roman" w:hAnsi="Times New Roman" w:cs="Times New Roman"/>
        </w:rPr>
        <w:t>Extension</w:t>
      </w:r>
      <w:r w:rsidR="00221C51" w:rsidRPr="0030183C">
        <w:rPr>
          <w:rFonts w:ascii="Times New Roman" w:hAnsi="Times New Roman" w:cs="Times New Roman"/>
        </w:rPr>
        <w:t xml:space="preserve"> of</w:t>
      </w:r>
      <w:r w:rsidRPr="0030183C">
        <w:rPr>
          <w:rFonts w:ascii="Times New Roman" w:hAnsi="Times New Roman" w:cs="Times New Roman"/>
        </w:rPr>
        <w:t xml:space="preserve"> the tenure review date for all reasons may not exceed three years per faculty member.</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Actions that result in extending the original date of a faculty member’s tenure review shall not otherwise affect or alter the criteria and standards for the tenure and promotion review.</w:t>
      </w:r>
      <w:r w:rsidR="00ED2156" w:rsidRPr="0030183C">
        <w:rPr>
          <w:rFonts w:ascii="Times New Roman" w:hAnsi="Times New Roman" w:cs="Times New Roman"/>
        </w:rPr>
        <w:t xml:space="preserve">  </w:t>
      </w:r>
    </w:p>
    <w:p w:rsidR="00BF7A0A" w:rsidRPr="0030183C" w:rsidRDefault="00ED54D6" w:rsidP="000A44AC">
      <w:pPr>
        <w:pStyle w:val="Heading3"/>
        <w:rPr>
          <w:rFonts w:ascii="Times New Roman" w:hAnsi="Times New Roman" w:cs="Times New Roman"/>
        </w:rPr>
      </w:pPr>
      <w:bookmarkStart w:id="44" w:name="_Ref230520118"/>
      <w:bookmarkStart w:id="45" w:name="_Ref230520131"/>
      <w:bookmarkStart w:id="46" w:name="_Toc230520655"/>
      <w:r w:rsidRPr="0030183C">
        <w:rPr>
          <w:rFonts w:ascii="Times New Roman" w:hAnsi="Times New Roman" w:cs="Times New Roman"/>
        </w:rPr>
        <w:t>TENURE RECOMMENDATION AT HIRE</w:t>
      </w:r>
      <w:bookmarkEnd w:id="44"/>
      <w:bookmarkEnd w:id="45"/>
      <w:bookmarkEnd w:id="46"/>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In extraordinarily meritorious cases, finalists for </w:t>
      </w:r>
      <w:proofErr w:type="spellStart"/>
      <w:r w:rsidRPr="0030183C">
        <w:rPr>
          <w:rFonts w:ascii="Times New Roman" w:hAnsi="Times New Roman" w:cs="Times New Roman"/>
        </w:rPr>
        <w:t>tenurable</w:t>
      </w:r>
      <w:proofErr w:type="spellEnd"/>
      <w:r w:rsidRPr="0030183C">
        <w:rPr>
          <w:rFonts w:ascii="Times New Roman" w:hAnsi="Times New Roman" w:cs="Times New Roman"/>
        </w:rPr>
        <w:t xml:space="preserve"> faculty positions or administrative positions who have received tenure at a comparable </w:t>
      </w:r>
      <w:r w:rsidR="00221C51" w:rsidRPr="0030183C">
        <w:rPr>
          <w:rFonts w:ascii="Times New Roman" w:hAnsi="Times New Roman" w:cs="Times New Roman"/>
        </w:rPr>
        <w:t>u</w:t>
      </w:r>
      <w:r w:rsidR="00022F78" w:rsidRPr="0030183C">
        <w:rPr>
          <w:rFonts w:ascii="Times New Roman" w:hAnsi="Times New Roman" w:cs="Times New Roman"/>
        </w:rPr>
        <w:t>niversity</w:t>
      </w:r>
      <w:r w:rsidRPr="0030183C">
        <w:rPr>
          <w:rFonts w:ascii="Times New Roman" w:hAnsi="Times New Roman" w:cs="Times New Roman"/>
        </w:rPr>
        <w:t xml:space="preserve"> will be eligible for an Expedited Tenure Review.  If the department head and dean agree that an Expedited Tenure Review is appropriate, the department head will forward the candidate’s job application materials to the Primary Review Parties to determine if, in both parties’ judgment, the candidate would be recommended for tenure.   If the Primary Review Parties determine the candidate will be recommended for tenure, the decision will be one of record upon hire.</w:t>
      </w:r>
      <w:r w:rsidR="00ED2156" w:rsidRPr="0030183C">
        <w:rPr>
          <w:rFonts w:ascii="Times New Roman" w:hAnsi="Times New Roman" w:cs="Times New Roman"/>
        </w:rPr>
        <w:t xml:space="preserve"> </w:t>
      </w:r>
      <w:r w:rsidRPr="0030183C">
        <w:rPr>
          <w:rFonts w:ascii="Times New Roman" w:hAnsi="Times New Roman" w:cs="Times New Roman"/>
        </w:rPr>
        <w:t xml:space="preserve">The recommendation will be forwarded to the </w:t>
      </w:r>
      <w:r w:rsidR="00022F78" w:rsidRPr="0030183C">
        <w:rPr>
          <w:rFonts w:ascii="Times New Roman" w:hAnsi="Times New Roman" w:cs="Times New Roman"/>
        </w:rPr>
        <w:t>Provost</w:t>
      </w:r>
      <w:r w:rsidRPr="0030183C">
        <w:rPr>
          <w:rFonts w:ascii="Times New Roman" w:hAnsi="Times New Roman" w:cs="Times New Roman"/>
        </w:rPr>
        <w:t xml:space="preserve">, who will make a recommendation </w:t>
      </w:r>
      <w:r w:rsidR="00221C51" w:rsidRPr="0030183C">
        <w:rPr>
          <w:rFonts w:ascii="Times New Roman" w:hAnsi="Times New Roman" w:cs="Times New Roman"/>
        </w:rPr>
        <w:t xml:space="preserve">to </w:t>
      </w:r>
      <w:r w:rsidRPr="0030183C">
        <w:rPr>
          <w:rFonts w:ascii="Times New Roman" w:hAnsi="Times New Roman" w:cs="Times New Roman"/>
        </w:rPr>
        <w:t xml:space="preserve">the </w:t>
      </w:r>
      <w:r w:rsidR="00022F78" w:rsidRPr="0030183C">
        <w:rPr>
          <w:rFonts w:ascii="Times New Roman" w:hAnsi="Times New Roman" w:cs="Times New Roman"/>
        </w:rPr>
        <w:t>President</w:t>
      </w:r>
      <w:r w:rsidRPr="0030183C">
        <w:rPr>
          <w:rFonts w:ascii="Times New Roman" w:hAnsi="Times New Roman" w:cs="Times New Roman"/>
        </w:rPr>
        <w:t xml:space="preserve"> to hire the employee with tenure, subject to the approval of the Board of Regents.</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President</w:t>
      </w:r>
      <w:r w:rsidRPr="0030183C">
        <w:rPr>
          <w:rFonts w:ascii="Times New Roman" w:hAnsi="Times New Roman" w:cs="Times New Roman"/>
        </w:rPr>
        <w:t>’s recommendation will be forwarded to the Office of the Commissioner of Higher Education for consideration by the Board of Regents as soon as possible for inclusion on a Board agenda.</w:t>
      </w:r>
    </w:p>
    <w:p w:rsidR="00BF7A0A" w:rsidRPr="0030183C" w:rsidRDefault="00BF7A0A" w:rsidP="000A44AC">
      <w:pPr>
        <w:pStyle w:val="Heading3"/>
        <w:rPr>
          <w:rFonts w:ascii="Times New Roman" w:hAnsi="Times New Roman" w:cs="Times New Roman"/>
        </w:rPr>
      </w:pPr>
      <w:bookmarkStart w:id="47" w:name="_Toc230520656"/>
      <w:r w:rsidRPr="0030183C">
        <w:rPr>
          <w:rFonts w:ascii="Times New Roman" w:hAnsi="Times New Roman" w:cs="Times New Roman"/>
        </w:rPr>
        <w:t>POST TENURE REVIEW</w:t>
      </w:r>
      <w:bookmarkEnd w:id="47"/>
      <w:r w:rsidRPr="0030183C">
        <w:rPr>
          <w:rFonts w:ascii="Times New Roman" w:hAnsi="Times New Roman" w:cs="Times New Roman"/>
        </w:rPr>
        <w:t xml:space="preserve"> </w:t>
      </w:r>
      <w:r w:rsidR="005B499B" w:rsidRPr="0030183C">
        <w:rPr>
          <w:rFonts w:ascii="Times New Roman" w:hAnsi="Times New Roman" w:cs="Times New Roman"/>
        </w:rPr>
        <w:t xml:space="preserve"> </w:t>
      </w:r>
    </w:p>
    <w:p w:rsidR="000C31E2" w:rsidRPr="0030183C" w:rsidRDefault="005B499B" w:rsidP="001B6848">
      <w:pPr>
        <w:pStyle w:val="BodyText1"/>
        <w:rPr>
          <w:rFonts w:ascii="Times New Roman" w:hAnsi="Times New Roman" w:cs="Times New Roman"/>
        </w:rPr>
      </w:pPr>
      <w:r w:rsidRPr="0030183C">
        <w:rPr>
          <w:rFonts w:ascii="Times New Roman" w:hAnsi="Times New Roman" w:cs="Times New Roman"/>
        </w:rPr>
        <w:t xml:space="preserve">A faculty member who receives an overall annual performance rating of "Below Expectations (including BE+) or Unsatisfactory" during the annual review process </w:t>
      </w:r>
      <w:r w:rsidR="008D0E09" w:rsidRPr="0030183C">
        <w:rPr>
          <w:rFonts w:ascii="Times New Roman" w:hAnsi="Times New Roman" w:cs="Times New Roman"/>
          <w:color w:val="auto"/>
        </w:rPr>
        <w:t>(</w:t>
      </w:r>
      <w:r w:rsidR="006050BE" w:rsidRPr="0030183C">
        <w:rPr>
          <w:rFonts w:ascii="Times New Roman" w:hAnsi="Times New Roman" w:cs="Times New Roman"/>
          <w:color w:val="auto"/>
        </w:rPr>
        <w:t xml:space="preserve">Section </w:t>
      </w:r>
      <w:r w:rsidR="006050BE" w:rsidRPr="0030183C">
        <w:rPr>
          <w:rFonts w:ascii="Times New Roman" w:hAnsi="Times New Roman" w:cs="Times New Roman"/>
          <w:color w:val="auto"/>
        </w:rPr>
        <w:fldChar w:fldCharType="begin"/>
      </w:r>
      <w:r w:rsidR="006050BE" w:rsidRPr="0030183C">
        <w:rPr>
          <w:rFonts w:ascii="Times New Roman" w:hAnsi="Times New Roman" w:cs="Times New Roman"/>
          <w:color w:val="auto"/>
        </w:rPr>
        <w:instrText xml:space="preserve"> REF _Ref178306467 \r \h </w:instrText>
      </w:r>
      <w:r w:rsidR="005E722B" w:rsidRPr="0030183C">
        <w:rPr>
          <w:rFonts w:ascii="Times New Roman" w:hAnsi="Times New Roman" w:cs="Times New Roman"/>
          <w:color w:val="auto"/>
        </w:rPr>
        <w:instrText xml:space="preserve"> \* MERGEFORMAT </w:instrText>
      </w:r>
      <w:r w:rsidR="006050BE" w:rsidRPr="0030183C">
        <w:rPr>
          <w:rFonts w:ascii="Times New Roman" w:hAnsi="Times New Roman" w:cs="Times New Roman"/>
          <w:color w:val="auto"/>
        </w:rPr>
      </w:r>
      <w:r w:rsidR="006050BE" w:rsidRPr="0030183C">
        <w:rPr>
          <w:rFonts w:ascii="Times New Roman" w:hAnsi="Times New Roman" w:cs="Times New Roman"/>
          <w:color w:val="auto"/>
        </w:rPr>
        <w:fldChar w:fldCharType="separate"/>
      </w:r>
      <w:r w:rsidR="00C12D6A">
        <w:rPr>
          <w:rFonts w:ascii="Times New Roman" w:hAnsi="Times New Roman" w:cs="Times New Roman"/>
          <w:color w:val="auto"/>
        </w:rPr>
        <w:t>300.30</w:t>
      </w:r>
      <w:r w:rsidR="006050BE" w:rsidRPr="0030183C">
        <w:rPr>
          <w:rFonts w:ascii="Times New Roman" w:hAnsi="Times New Roman" w:cs="Times New Roman"/>
          <w:color w:val="auto"/>
        </w:rPr>
        <w:fldChar w:fldCharType="end"/>
      </w:r>
      <w:r w:rsidR="008D0E09" w:rsidRPr="0030183C">
        <w:rPr>
          <w:rFonts w:ascii="Times New Roman" w:hAnsi="Times New Roman" w:cs="Times New Roman"/>
          <w:color w:val="auto"/>
        </w:rPr>
        <w:t>)</w:t>
      </w:r>
      <w:r w:rsidRPr="0030183C">
        <w:rPr>
          <w:rFonts w:ascii="Times New Roman" w:hAnsi="Times New Roman" w:cs="Times New Roman"/>
          <w:color w:val="auto"/>
        </w:rPr>
        <w:t xml:space="preserve"> </w:t>
      </w:r>
      <w:r w:rsidRPr="0030183C">
        <w:rPr>
          <w:rFonts w:ascii="Times New Roman" w:hAnsi="Times New Roman" w:cs="Times New Roman"/>
        </w:rPr>
        <w:t>will be given a remediation plan, developed by the department head in consultation with the faculty member.</w:t>
      </w:r>
      <w:r w:rsidR="005E722B" w:rsidRPr="0030183C">
        <w:rPr>
          <w:rFonts w:ascii="Times New Roman" w:hAnsi="Times New Roman" w:cs="Times New Roman"/>
        </w:rPr>
        <w:t xml:space="preserve"> </w:t>
      </w:r>
      <w:r w:rsidRPr="0030183C">
        <w:rPr>
          <w:rFonts w:ascii="Times New Roman" w:hAnsi="Times New Roman" w:cs="Times New Roman"/>
        </w:rPr>
        <w:t xml:space="preserve"> This plan will document the actions required to obtain at least a “meets expectations” performance rating on the following annual review.  </w:t>
      </w:r>
    </w:p>
    <w:p w:rsidR="000C31E2" w:rsidRPr="0030183C" w:rsidRDefault="005B499B" w:rsidP="001B6848">
      <w:pPr>
        <w:pStyle w:val="BodyText1"/>
        <w:rPr>
          <w:rFonts w:ascii="Times New Roman" w:hAnsi="Times New Roman" w:cs="Times New Roman"/>
        </w:rPr>
      </w:pPr>
      <w:r w:rsidRPr="0030183C">
        <w:rPr>
          <w:rFonts w:ascii="Times New Roman" w:hAnsi="Times New Roman" w:cs="Times New Roman"/>
        </w:rPr>
        <w:t>The plan should be completed within thirty (30) days after the faculty member has received the "Below Expectations or Unsatisfactory" evaluation or denial of the faculty member’s appeal, whichever is later.  In cases where the parties cannot agree to the terms of the plan, the dean will resolve the disagreement.</w:t>
      </w:r>
    </w:p>
    <w:p w:rsidR="000C31E2" w:rsidRPr="0030183C" w:rsidRDefault="005B499B" w:rsidP="001B6848">
      <w:pPr>
        <w:pStyle w:val="BodyText1"/>
        <w:rPr>
          <w:rFonts w:ascii="Times New Roman" w:hAnsi="Times New Roman" w:cs="Times New Roman"/>
        </w:rPr>
      </w:pPr>
      <w:r w:rsidRPr="0030183C">
        <w:rPr>
          <w:rFonts w:ascii="Times New Roman" w:hAnsi="Times New Roman" w:cs="Times New Roman"/>
        </w:rPr>
        <w:t xml:space="preserve">Failure to receive at least a Meets Expectation {ME-} performance rating for two (2) consecutive years will require a post – tenure review for the purpose of determining whether the faculty member should be retained as a tenured faculty member of the </w:t>
      </w:r>
      <w:r w:rsidR="00022F78" w:rsidRPr="0030183C">
        <w:rPr>
          <w:rFonts w:ascii="Times New Roman" w:hAnsi="Times New Roman" w:cs="Times New Roman"/>
        </w:rPr>
        <w:t>University</w:t>
      </w:r>
      <w:r w:rsidRPr="0030183C">
        <w:rPr>
          <w:rFonts w:ascii="Times New Roman" w:hAnsi="Times New Roman" w:cs="Times New Roman"/>
        </w:rPr>
        <w:t xml:space="preserve">.  The review will be conducted during the </w:t>
      </w:r>
      <w:proofErr w:type="gramStart"/>
      <w:r w:rsidRPr="0030183C">
        <w:rPr>
          <w:rFonts w:ascii="Times New Roman" w:hAnsi="Times New Roman" w:cs="Times New Roman"/>
        </w:rPr>
        <w:t>Fall</w:t>
      </w:r>
      <w:proofErr w:type="gramEnd"/>
      <w:r w:rsidRPr="0030183C">
        <w:rPr>
          <w:rFonts w:ascii="Times New Roman" w:hAnsi="Times New Roman" w:cs="Times New Roman"/>
        </w:rPr>
        <w:t xml:space="preserve"> semester following the second ‘below expectations’ or ‘unsatisfactory’ performance evaluation using the criteria and standards relevant to tenured faculty at the same rank in the department.  If the faculty member does not meet the standards for a tenured faculty member of the same rank in the department, the faculty member will not be retained and the </w:t>
      </w:r>
      <w:r w:rsidR="00022F78" w:rsidRPr="0030183C">
        <w:rPr>
          <w:rFonts w:ascii="Times New Roman" w:hAnsi="Times New Roman" w:cs="Times New Roman"/>
        </w:rPr>
        <w:t>University</w:t>
      </w:r>
      <w:r w:rsidRPr="0030183C">
        <w:rPr>
          <w:rFonts w:ascii="Times New Roman" w:hAnsi="Times New Roman" w:cs="Times New Roman"/>
        </w:rPr>
        <w:t xml:space="preserve"> will proceed with discharge proceedings </w:t>
      </w:r>
      <w:r w:rsidRPr="0030183C">
        <w:rPr>
          <w:rStyle w:val="LetterList2Char"/>
          <w:rFonts w:ascii="Times New Roman" w:eastAsia="Calibri" w:hAnsi="Times New Roman" w:cs="Times New Roman"/>
        </w:rPr>
        <w:t>under</w:t>
      </w:r>
      <w:r w:rsidR="003669EC" w:rsidRPr="0030183C">
        <w:rPr>
          <w:rStyle w:val="LetterList2Char"/>
          <w:rFonts w:ascii="Times New Roman" w:eastAsia="Calibri" w:hAnsi="Times New Roman" w:cs="Times New Roman"/>
        </w:rPr>
        <w:t xml:space="preserve"> </w:t>
      </w:r>
      <w:r w:rsidR="001E014C" w:rsidRPr="0030183C">
        <w:rPr>
          <w:rStyle w:val="LetterList2Char"/>
          <w:rFonts w:ascii="Times New Roman" w:eastAsia="Calibri" w:hAnsi="Times New Roman" w:cs="Times New Roman"/>
        </w:rPr>
        <w:t>Section</w:t>
      </w:r>
      <w:r w:rsidR="002E29F7" w:rsidRPr="0030183C">
        <w:rPr>
          <w:rStyle w:val="LetterList2Char"/>
          <w:rFonts w:ascii="Times New Roman" w:eastAsia="Calibri" w:hAnsi="Times New Roman" w:cs="Times New Roman"/>
        </w:rPr>
        <w:t xml:space="preserve"> </w:t>
      </w:r>
      <w:r w:rsidR="006050BE" w:rsidRPr="0030183C">
        <w:rPr>
          <w:rStyle w:val="LetterList2Char"/>
          <w:rFonts w:ascii="Times New Roman" w:eastAsia="Calibri" w:hAnsi="Times New Roman" w:cs="Times New Roman"/>
        </w:rPr>
        <w:fldChar w:fldCharType="begin"/>
      </w:r>
      <w:r w:rsidR="002E29F7" w:rsidRPr="0030183C">
        <w:rPr>
          <w:rStyle w:val="LetterList2Char"/>
          <w:rFonts w:ascii="Times New Roman" w:eastAsia="Calibri" w:hAnsi="Times New Roman" w:cs="Times New Roman"/>
        </w:rPr>
        <w:instrText xml:space="preserve"> REF _Ref230520389 \r \h </w:instrText>
      </w:r>
      <w:r w:rsidR="0030183C" w:rsidRPr="0030183C">
        <w:rPr>
          <w:rStyle w:val="LetterList2Char"/>
          <w:rFonts w:ascii="Times New Roman" w:eastAsia="Calibri" w:hAnsi="Times New Roman" w:cs="Times New Roman"/>
        </w:rPr>
        <w:instrText xml:space="preserve"> \* MERGEFORMAT </w:instrText>
      </w:r>
      <w:r w:rsidR="006050BE" w:rsidRPr="0030183C">
        <w:rPr>
          <w:rStyle w:val="LetterList2Char"/>
          <w:rFonts w:ascii="Times New Roman" w:eastAsia="Calibri" w:hAnsi="Times New Roman" w:cs="Times New Roman"/>
        </w:rPr>
      </w:r>
      <w:r w:rsidR="006050BE" w:rsidRPr="0030183C">
        <w:rPr>
          <w:rStyle w:val="LetterList2Char"/>
          <w:rFonts w:ascii="Times New Roman" w:eastAsia="Calibri" w:hAnsi="Times New Roman" w:cs="Times New Roman"/>
        </w:rPr>
        <w:fldChar w:fldCharType="separate"/>
      </w:r>
      <w:r w:rsidR="00C12D6A">
        <w:rPr>
          <w:rStyle w:val="LetterList2Char"/>
          <w:rFonts w:ascii="Times New Roman" w:eastAsia="Calibri" w:hAnsi="Times New Roman" w:cs="Times New Roman"/>
        </w:rPr>
        <w:t>1000.00</w:t>
      </w:r>
      <w:r w:rsidR="006050BE" w:rsidRPr="0030183C">
        <w:rPr>
          <w:rStyle w:val="LetterList2Char"/>
          <w:rFonts w:ascii="Times New Roman" w:eastAsia="Calibri" w:hAnsi="Times New Roman" w:cs="Times New Roman"/>
        </w:rPr>
        <w:fldChar w:fldCharType="end"/>
      </w:r>
      <w:r w:rsidR="00192218" w:rsidRPr="0030183C">
        <w:rPr>
          <w:rStyle w:val="LetterList2Char"/>
          <w:rFonts w:ascii="Times New Roman" w:eastAsia="Calibri" w:hAnsi="Times New Roman" w:cs="Times New Roman"/>
        </w:rPr>
        <w:t xml:space="preserve"> </w:t>
      </w:r>
      <w:r w:rsidRPr="0030183C">
        <w:rPr>
          <w:rStyle w:val="LetterList2Char"/>
          <w:rFonts w:ascii="Times New Roman" w:eastAsia="Calibri" w:hAnsi="Times New Roman" w:cs="Times New Roman"/>
        </w:rPr>
        <w:t>for failure to carry out the responsibilities of a faculty member.  If the faculty member</w:t>
      </w:r>
      <w:r w:rsidRPr="0030183C">
        <w:rPr>
          <w:rFonts w:ascii="Times New Roman" w:hAnsi="Times New Roman" w:cs="Times New Roman"/>
        </w:rPr>
        <w:t xml:space="preserve"> is discharged, he or she may grieve the discharge under</w:t>
      </w:r>
      <w:r w:rsidR="00444688" w:rsidRPr="0030183C">
        <w:rPr>
          <w:rFonts w:ascii="Times New Roman" w:hAnsi="Times New Roman" w:cs="Times New Roman"/>
        </w:rPr>
        <w:t xml:space="preserve"> Section </w:t>
      </w:r>
      <w:r w:rsidR="006050BE" w:rsidRPr="0030183C">
        <w:rPr>
          <w:rFonts w:ascii="Times New Roman" w:hAnsi="Times New Roman" w:cs="Times New Roman"/>
        </w:rPr>
        <w:fldChar w:fldCharType="begin"/>
      </w:r>
      <w:r w:rsidR="0054287F" w:rsidRPr="0030183C">
        <w:rPr>
          <w:rFonts w:ascii="Times New Roman" w:hAnsi="Times New Roman" w:cs="Times New Roman"/>
        </w:rPr>
        <w:instrText xml:space="preserve"> REF _Ref230520807 \r \h </w:instrText>
      </w:r>
      <w:r w:rsidR="0030183C"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1100.00</w:t>
      </w:r>
      <w:r w:rsidR="006050BE" w:rsidRPr="0030183C">
        <w:rPr>
          <w:rFonts w:ascii="Times New Roman" w:hAnsi="Times New Roman" w:cs="Times New Roman"/>
        </w:rPr>
        <w:fldChar w:fldCharType="end"/>
      </w:r>
      <w:r w:rsidR="00444688" w:rsidRPr="0030183C">
        <w:rPr>
          <w:rFonts w:ascii="Times New Roman" w:hAnsi="Times New Roman" w:cs="Times New Roman"/>
        </w:rPr>
        <w:t>.</w:t>
      </w:r>
      <w:r w:rsidRPr="0030183C">
        <w:rPr>
          <w:rFonts w:ascii="Times New Roman" w:hAnsi="Times New Roman" w:cs="Times New Roman"/>
        </w:rPr>
        <w:t xml:space="preserve"> </w:t>
      </w:r>
    </w:p>
    <w:p w:rsidR="00BF7A0A" w:rsidRPr="0030183C" w:rsidRDefault="00BF7A0A" w:rsidP="000A44AC">
      <w:pPr>
        <w:pStyle w:val="Heading2"/>
        <w:rPr>
          <w:rFonts w:ascii="Times New Roman" w:hAnsi="Times New Roman" w:cs="Times New Roman"/>
        </w:rPr>
      </w:pPr>
      <w:bookmarkStart w:id="48" w:name="_Toc230520657"/>
      <w:r w:rsidRPr="0030183C">
        <w:rPr>
          <w:rFonts w:ascii="Times New Roman" w:hAnsi="Times New Roman" w:cs="Times New Roman"/>
        </w:rPr>
        <w:t>PROMOTION</w:t>
      </w:r>
      <w:bookmarkEnd w:id="48"/>
    </w:p>
    <w:p w:rsidR="00BF7A0A" w:rsidRPr="0030183C" w:rsidRDefault="00BF7A0A" w:rsidP="00ED2156">
      <w:pPr>
        <w:pStyle w:val="BodyText1"/>
        <w:rPr>
          <w:rFonts w:ascii="Times New Roman" w:hAnsi="Times New Roman" w:cs="Times New Roman"/>
        </w:rPr>
      </w:pPr>
      <w:r w:rsidRPr="0030183C">
        <w:rPr>
          <w:rFonts w:ascii="Times New Roman" w:hAnsi="Times New Roman" w:cs="Times New Roman"/>
        </w:rPr>
        <w:t xml:space="preserve">Normally, promotion is awarded after the completion of no fewer than five (5) years of service, which is generally considered the minimum time needed to meet the standards for promotion.  The standards for promotion to each rank are set forth in </w:t>
      </w:r>
      <w:r w:rsidR="006050BE" w:rsidRPr="0030183C">
        <w:rPr>
          <w:rFonts w:ascii="Times New Roman" w:hAnsi="Times New Roman" w:cs="Times New Roman"/>
          <w:color w:val="auto"/>
        </w:rPr>
        <w:t>Section</w:t>
      </w:r>
      <w:r w:rsidR="006050BE" w:rsidRPr="0030183C">
        <w:rPr>
          <w:rFonts w:ascii="Times New Roman" w:hAnsi="Times New Roman" w:cs="Times New Roman"/>
        </w:rPr>
        <w:t xml:space="preserve"> </w:t>
      </w:r>
      <w:r w:rsidR="006050BE" w:rsidRPr="0030183C">
        <w:rPr>
          <w:rFonts w:ascii="Times New Roman" w:hAnsi="Times New Roman" w:cs="Times New Roman"/>
        </w:rPr>
        <w:fldChar w:fldCharType="begin"/>
      </w:r>
      <w:r w:rsidR="006050BE" w:rsidRPr="0030183C">
        <w:rPr>
          <w:rFonts w:ascii="Times New Roman" w:hAnsi="Times New Roman" w:cs="Times New Roman"/>
        </w:rPr>
        <w:instrText xml:space="preserve"> REF _Ref177125238 \r \h </w:instrText>
      </w:r>
      <w:r w:rsidR="005E722B"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300.61</w:t>
      </w:r>
      <w:r w:rsidR="006050BE" w:rsidRPr="0030183C">
        <w:rPr>
          <w:rFonts w:ascii="Times New Roman" w:hAnsi="Times New Roman" w:cs="Times New Roman"/>
        </w:rPr>
        <w:fldChar w:fldCharType="end"/>
      </w:r>
      <w:r w:rsidRPr="0030183C">
        <w:rPr>
          <w:rFonts w:ascii="Times New Roman" w:hAnsi="Times New Roman" w:cs="Times New Roman"/>
        </w:rPr>
        <w:t>.</w:t>
      </w:r>
    </w:p>
    <w:p w:rsidR="00BF7A0A" w:rsidRPr="0030183C" w:rsidRDefault="00BF7A0A" w:rsidP="00ED2156">
      <w:pPr>
        <w:pStyle w:val="BodyText1"/>
        <w:rPr>
          <w:rFonts w:ascii="Times New Roman" w:hAnsi="Times New Roman" w:cs="Times New Roman"/>
        </w:rPr>
      </w:pPr>
      <w:r w:rsidRPr="0030183C">
        <w:rPr>
          <w:rFonts w:ascii="Times New Roman" w:hAnsi="Times New Roman" w:cs="Times New Roman"/>
        </w:rPr>
        <w:t xml:space="preserve">Faculty who wish to be considered for promotion should submit a formal request for consideration to the department head. </w:t>
      </w:r>
      <w:r w:rsidR="008C7630" w:rsidRPr="0030183C">
        <w:rPr>
          <w:rFonts w:ascii="Times New Roman" w:hAnsi="Times New Roman" w:cs="Times New Roman"/>
        </w:rPr>
        <w:t xml:space="preserve"> </w:t>
      </w:r>
      <w:r w:rsidRPr="0030183C">
        <w:rPr>
          <w:rFonts w:ascii="Times New Roman" w:hAnsi="Times New Roman" w:cs="Times New Roman"/>
        </w:rPr>
        <w:t>Since promotion, except in cases of automatic review with tenure, is optional, a faculty member may withdraw his or her materials from further consideration at any time during the review process.</w:t>
      </w:r>
    </w:p>
    <w:p w:rsidR="00C12D6A" w:rsidRDefault="00C12D6A">
      <w:pPr>
        <w:spacing w:after="200" w:line="276" w:lineRule="auto"/>
        <w:rPr>
          <w:rFonts w:eastAsiaTheme="majorEastAsia"/>
          <w:b/>
          <w:bCs/>
          <w:caps/>
          <w:sz w:val="20"/>
        </w:rPr>
      </w:pPr>
      <w:bookmarkStart w:id="49" w:name="_Toc230520658"/>
      <w:bookmarkStart w:id="50" w:name="_Ref177125238"/>
      <w:r>
        <w:br w:type="page"/>
      </w:r>
    </w:p>
    <w:p w:rsidR="00BF7A0A" w:rsidRPr="0030183C" w:rsidRDefault="00BF7A0A" w:rsidP="000A44AC">
      <w:pPr>
        <w:pStyle w:val="Heading3"/>
        <w:rPr>
          <w:rFonts w:ascii="Times New Roman" w:hAnsi="Times New Roman" w:cs="Times New Roman"/>
        </w:rPr>
      </w:pPr>
      <w:r w:rsidRPr="0030183C">
        <w:rPr>
          <w:rFonts w:ascii="Times New Roman" w:hAnsi="Times New Roman" w:cs="Times New Roman"/>
        </w:rPr>
        <w:t>FACULTY RANKS</w:t>
      </w:r>
      <w:bookmarkEnd w:id="49"/>
      <w:r w:rsidRPr="0030183C">
        <w:rPr>
          <w:rFonts w:ascii="Times New Roman" w:hAnsi="Times New Roman" w:cs="Times New Roman"/>
        </w:rPr>
        <w:t xml:space="preserve"> </w:t>
      </w:r>
      <w:bookmarkEnd w:id="50"/>
    </w:p>
    <w:p w:rsidR="00BF7A0A" w:rsidRPr="0030183C" w:rsidRDefault="00BF7A0A" w:rsidP="00E222FA">
      <w:pPr>
        <w:pStyle w:val="BodyText1"/>
        <w:rPr>
          <w:rFonts w:ascii="Times New Roman" w:hAnsi="Times New Roman" w:cs="Times New Roman"/>
          <w:b/>
        </w:rPr>
      </w:pPr>
      <w:proofErr w:type="gramStart"/>
      <w:r w:rsidRPr="0030183C">
        <w:rPr>
          <w:rFonts w:ascii="Times New Roman" w:hAnsi="Times New Roman" w:cs="Times New Roman"/>
          <w:b/>
        </w:rPr>
        <w:t>Rank of Assistant Professor.</w:t>
      </w:r>
      <w:proofErr w:type="gramEnd"/>
      <w:r w:rsidRPr="0030183C">
        <w:rPr>
          <w:rFonts w:ascii="Times New Roman" w:hAnsi="Times New Roman" w:cs="Times New Roman"/>
          <w:b/>
        </w:rPr>
        <w:t xml:space="preserve"> </w:t>
      </w:r>
    </w:p>
    <w:p w:rsidR="00BF7A0A" w:rsidRPr="0030183C" w:rsidRDefault="00BF7A0A" w:rsidP="00E222FA">
      <w:pPr>
        <w:pStyle w:val="LetterList1"/>
        <w:numPr>
          <w:ilvl w:val="0"/>
          <w:numId w:val="7"/>
        </w:numPr>
        <w:spacing w:line="240" w:lineRule="auto"/>
        <w:jc w:val="both"/>
        <w:rPr>
          <w:rFonts w:ascii="Times New Roman" w:hAnsi="Times New Roman" w:cs="Times New Roman"/>
        </w:rPr>
      </w:pPr>
      <w:r w:rsidRPr="0030183C">
        <w:rPr>
          <w:rFonts w:ascii="Times New Roman" w:hAnsi="Times New Roman" w:cs="Times New Roman"/>
        </w:rPr>
        <w:t>Appointments with Instructional Expectations:  To be appointed as Assistant Professor, a faculty member with instructional expectations shall, at a minimum, have:</w:t>
      </w:r>
    </w:p>
    <w:p w:rsidR="00BF7A0A" w:rsidRPr="0030183C" w:rsidRDefault="00ED2156" w:rsidP="00E222FA">
      <w:pPr>
        <w:pStyle w:val="NumList1"/>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terminal degree appropriate to the field or department,</w:t>
      </w:r>
    </w:p>
    <w:p w:rsidR="00BF7A0A" w:rsidRPr="0030183C" w:rsidRDefault="00ED2156" w:rsidP="00E222FA">
      <w:pPr>
        <w:pStyle w:val="NumList1"/>
        <w:rPr>
          <w:rFonts w:ascii="Times New Roman" w:hAnsi="Times New Roman" w:cs="Times New Roman"/>
        </w:rPr>
      </w:pPr>
      <w:r w:rsidRPr="0030183C">
        <w:rPr>
          <w:rFonts w:ascii="Times New Roman" w:hAnsi="Times New Roman" w:cs="Times New Roman"/>
        </w:rPr>
        <w:t>d</w:t>
      </w:r>
      <w:r w:rsidR="00BF7A0A" w:rsidRPr="0030183C">
        <w:rPr>
          <w:rFonts w:ascii="Times New Roman" w:hAnsi="Times New Roman" w:cs="Times New Roman"/>
        </w:rPr>
        <w:t>emonstrated potential to teach at the undergraduate and/or graduate levels, and</w:t>
      </w:r>
    </w:p>
    <w:p w:rsidR="00BF7A0A" w:rsidRPr="0030183C" w:rsidRDefault="00ED2156" w:rsidP="00E222FA">
      <w:pPr>
        <w:pStyle w:val="NumList1"/>
        <w:rPr>
          <w:rFonts w:ascii="Times New Roman" w:hAnsi="Times New Roman" w:cs="Times New Roman"/>
        </w:rPr>
      </w:pPr>
      <w:proofErr w:type="gramStart"/>
      <w:r w:rsidRPr="0030183C">
        <w:rPr>
          <w:rFonts w:ascii="Times New Roman" w:hAnsi="Times New Roman" w:cs="Times New Roman"/>
        </w:rPr>
        <w:t>q</w:t>
      </w:r>
      <w:r w:rsidR="00BF7A0A" w:rsidRPr="0030183C">
        <w:rPr>
          <w:rFonts w:ascii="Times New Roman" w:hAnsi="Times New Roman" w:cs="Times New Roman"/>
        </w:rPr>
        <w:t>ualifications</w:t>
      </w:r>
      <w:proofErr w:type="gramEnd"/>
      <w:r w:rsidR="00BF7A0A" w:rsidRPr="0030183C">
        <w:rPr>
          <w:rFonts w:ascii="Times New Roman" w:hAnsi="Times New Roman" w:cs="Times New Roman"/>
        </w:rPr>
        <w:t xml:space="preserve"> to conduct research/creative activity in a specialized field.</w:t>
      </w:r>
    </w:p>
    <w:p w:rsidR="00BF7A0A" w:rsidRPr="0030183C" w:rsidRDefault="00BF7A0A" w:rsidP="00E222FA">
      <w:pPr>
        <w:widowControl w:val="0"/>
        <w:tabs>
          <w:tab w:val="left" w:pos="360"/>
        </w:tabs>
        <w:autoSpaceDE w:val="0"/>
        <w:autoSpaceDN w:val="0"/>
        <w:adjustRightInd w:val="0"/>
        <w:jc w:val="both"/>
        <w:rPr>
          <w:color w:val="000000" w:themeColor="text1"/>
        </w:rPr>
      </w:pPr>
    </w:p>
    <w:p w:rsidR="00BF7A0A" w:rsidRPr="0030183C" w:rsidRDefault="00BF7A0A" w:rsidP="00E222FA">
      <w:pPr>
        <w:pStyle w:val="LetterList1"/>
        <w:numPr>
          <w:ilvl w:val="0"/>
          <w:numId w:val="7"/>
        </w:numPr>
        <w:spacing w:line="240" w:lineRule="auto"/>
        <w:jc w:val="both"/>
        <w:rPr>
          <w:rFonts w:ascii="Times New Roman" w:hAnsi="Times New Roman" w:cs="Times New Roman"/>
        </w:rPr>
      </w:pPr>
      <w:r w:rsidRPr="0030183C">
        <w:rPr>
          <w:rFonts w:ascii="Times New Roman" w:hAnsi="Times New Roman" w:cs="Times New Roman"/>
        </w:rPr>
        <w:t>Appointments with Professional Practice Expectations: To be appointed as an Assistant Professor, a faculty member with professional practice expectations shall, at a minimum, have:</w:t>
      </w:r>
    </w:p>
    <w:p w:rsidR="00BF7A0A" w:rsidRPr="0030183C" w:rsidRDefault="00ED2156" w:rsidP="00E222FA">
      <w:pPr>
        <w:pStyle w:val="NumList1"/>
        <w:numPr>
          <w:ilvl w:val="0"/>
          <w:numId w:val="11"/>
        </w:numPr>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terminal degree appropriate to the field or department, and</w:t>
      </w:r>
    </w:p>
    <w:p w:rsidR="00BF7A0A" w:rsidRPr="0030183C" w:rsidRDefault="00ED2156" w:rsidP="00E222FA">
      <w:pPr>
        <w:pStyle w:val="NumList1"/>
        <w:rPr>
          <w:rFonts w:ascii="Times New Roman" w:hAnsi="Times New Roman" w:cs="Times New Roman"/>
        </w:rPr>
      </w:pPr>
      <w:proofErr w:type="gramStart"/>
      <w:r w:rsidRPr="0030183C">
        <w:rPr>
          <w:rFonts w:ascii="Times New Roman" w:hAnsi="Times New Roman" w:cs="Times New Roman"/>
        </w:rPr>
        <w:t>d</w:t>
      </w:r>
      <w:r w:rsidR="00BF7A0A" w:rsidRPr="0030183C">
        <w:rPr>
          <w:rFonts w:ascii="Times New Roman" w:hAnsi="Times New Roman" w:cs="Times New Roman"/>
        </w:rPr>
        <w:t>emonstrated</w:t>
      </w:r>
      <w:proofErr w:type="gramEnd"/>
      <w:r w:rsidR="00BF7A0A" w:rsidRPr="0030183C">
        <w:rPr>
          <w:rFonts w:ascii="Times New Roman" w:hAnsi="Times New Roman" w:cs="Times New Roman"/>
        </w:rPr>
        <w:t xml:space="preserve"> potential to carry out the primary duties of his or her assignments.</w:t>
      </w:r>
    </w:p>
    <w:p w:rsidR="00BF7A0A" w:rsidRPr="0030183C" w:rsidRDefault="00BF7A0A" w:rsidP="00E222FA">
      <w:pPr>
        <w:widowControl w:val="0"/>
        <w:tabs>
          <w:tab w:val="left" w:pos="360"/>
        </w:tabs>
        <w:autoSpaceDE w:val="0"/>
        <w:autoSpaceDN w:val="0"/>
        <w:adjustRightInd w:val="0"/>
        <w:jc w:val="both"/>
        <w:rPr>
          <w:color w:val="000000" w:themeColor="text1"/>
        </w:rPr>
      </w:pPr>
    </w:p>
    <w:p w:rsidR="00BF7A0A" w:rsidRPr="0030183C" w:rsidRDefault="00BF7A0A" w:rsidP="00E222FA">
      <w:pPr>
        <w:pStyle w:val="BodyText1"/>
        <w:rPr>
          <w:rFonts w:ascii="Times New Roman" w:hAnsi="Times New Roman" w:cs="Times New Roman"/>
          <w:b/>
        </w:rPr>
      </w:pPr>
      <w:r w:rsidRPr="0030183C">
        <w:rPr>
          <w:rFonts w:ascii="Times New Roman" w:hAnsi="Times New Roman" w:cs="Times New Roman"/>
          <w:b/>
        </w:rPr>
        <w:t xml:space="preserve">Rank of Associate Professor:  </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 xml:space="preserve">A candidate of Assistant Professor </w:t>
      </w:r>
      <w:proofErr w:type="gramStart"/>
      <w:r w:rsidRPr="0030183C">
        <w:rPr>
          <w:rFonts w:ascii="Times New Roman" w:hAnsi="Times New Roman" w:cs="Times New Roman"/>
        </w:rPr>
        <w:t>rank</w:t>
      </w:r>
      <w:proofErr w:type="gramEnd"/>
      <w:r w:rsidRPr="0030183C">
        <w:rPr>
          <w:rFonts w:ascii="Times New Roman" w:hAnsi="Times New Roman" w:cs="Times New Roman"/>
        </w:rPr>
        <w:t xml:space="preserve"> shall be expected to be approved for tenure and promotion to Associate Professor simultaneously, unless Associate Professor rank has been previously awarded.</w:t>
      </w:r>
    </w:p>
    <w:p w:rsidR="00BF7A0A" w:rsidRPr="0030183C" w:rsidRDefault="00BF7A0A" w:rsidP="00E222FA">
      <w:pPr>
        <w:pStyle w:val="LetterList1"/>
        <w:numPr>
          <w:ilvl w:val="0"/>
          <w:numId w:val="57"/>
        </w:numPr>
        <w:spacing w:line="240" w:lineRule="auto"/>
        <w:jc w:val="both"/>
        <w:rPr>
          <w:rFonts w:ascii="Times New Roman" w:hAnsi="Times New Roman" w:cs="Times New Roman"/>
        </w:rPr>
      </w:pPr>
      <w:r w:rsidRPr="0030183C">
        <w:rPr>
          <w:rFonts w:ascii="Times New Roman" w:hAnsi="Times New Roman" w:cs="Times New Roman"/>
        </w:rPr>
        <w:t>Appointments with Instructional Expectations:  To be appointed as, or promoted to Associate Professor, a faculty member with instructional expectations shall, at a minimum, have:</w:t>
      </w:r>
    </w:p>
    <w:p w:rsidR="00221C51" w:rsidRPr="0030183C" w:rsidRDefault="00ED2156" w:rsidP="00E222FA">
      <w:pPr>
        <w:pStyle w:val="NumList1"/>
        <w:numPr>
          <w:ilvl w:val="0"/>
          <w:numId w:val="12"/>
        </w:numPr>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terminal degree appropriate to the field or department,</w:t>
      </w:r>
    </w:p>
    <w:p w:rsidR="00BF7A0A" w:rsidRPr="0030183C" w:rsidRDefault="00BF7A0A" w:rsidP="00E222FA">
      <w:pPr>
        <w:pStyle w:val="NumList1"/>
        <w:rPr>
          <w:rFonts w:ascii="Times New Roman" w:hAnsi="Times New Roman" w:cs="Times New Roman"/>
        </w:rPr>
      </w:pPr>
      <w:r w:rsidRPr="0030183C">
        <w:rPr>
          <w:rFonts w:ascii="Times New Roman" w:hAnsi="Times New Roman" w:cs="Times New Roman"/>
        </w:rPr>
        <w:t>a record of demonstrated and sustained effectiveness in each of the three areas of teaching, research/creative activity and service, appropriate to the assignment as set forth in the letter of hire and role statements, and</w:t>
      </w:r>
    </w:p>
    <w:p w:rsidR="00BF7A0A" w:rsidRPr="0030183C" w:rsidRDefault="00ED2156" w:rsidP="00E222FA">
      <w:pPr>
        <w:pStyle w:val="NumList1"/>
        <w:rPr>
          <w:rFonts w:ascii="Times New Roman" w:hAnsi="Times New Roman" w:cs="Times New Roman"/>
        </w:rPr>
      </w:pPr>
      <w:proofErr w:type="gramStart"/>
      <w:r w:rsidRPr="0030183C">
        <w:rPr>
          <w:rFonts w:ascii="Times New Roman" w:hAnsi="Times New Roman" w:cs="Times New Roman"/>
        </w:rPr>
        <w:t>d</w:t>
      </w:r>
      <w:r w:rsidR="00BF7A0A" w:rsidRPr="0030183C">
        <w:rPr>
          <w:rFonts w:ascii="Times New Roman" w:hAnsi="Times New Roman" w:cs="Times New Roman"/>
        </w:rPr>
        <w:t>emonstrated</w:t>
      </w:r>
      <w:proofErr w:type="gramEnd"/>
      <w:r w:rsidR="00BF7A0A" w:rsidRPr="0030183C">
        <w:rPr>
          <w:rFonts w:ascii="Times New Roman" w:hAnsi="Times New Roman" w:cs="Times New Roman"/>
        </w:rPr>
        <w:t xml:space="preserve"> accomplishment in teaching and/or research/creative activity.</w:t>
      </w:r>
    </w:p>
    <w:p w:rsidR="00BF7A0A" w:rsidRPr="0030183C" w:rsidRDefault="00BF7A0A" w:rsidP="00E222FA">
      <w:pPr>
        <w:widowControl w:val="0"/>
        <w:tabs>
          <w:tab w:val="left" w:pos="360"/>
        </w:tabs>
        <w:autoSpaceDE w:val="0"/>
        <w:autoSpaceDN w:val="0"/>
        <w:adjustRightInd w:val="0"/>
        <w:ind w:left="720"/>
        <w:jc w:val="both"/>
        <w:rPr>
          <w:color w:val="000000" w:themeColor="text1"/>
        </w:rPr>
      </w:pPr>
    </w:p>
    <w:p w:rsidR="00BF7A0A"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Appointments with Professional Practice Expectations:  To be appointed as an Associate Professor, a faculty member with professional practice expectations shall, at a minimum, have:</w:t>
      </w:r>
    </w:p>
    <w:p w:rsidR="00BF7A0A" w:rsidRPr="0030183C" w:rsidRDefault="00ED2156" w:rsidP="00E222FA">
      <w:pPr>
        <w:pStyle w:val="NumList1"/>
        <w:numPr>
          <w:ilvl w:val="0"/>
          <w:numId w:val="8"/>
        </w:numPr>
        <w:ind w:left="1080"/>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terminal degree appropriate to the field or department,</w:t>
      </w:r>
    </w:p>
    <w:p w:rsidR="00BF7A0A" w:rsidRPr="0030183C" w:rsidRDefault="00ED2156" w:rsidP="00E222FA">
      <w:pPr>
        <w:pStyle w:val="NumList1"/>
        <w:numPr>
          <w:ilvl w:val="0"/>
          <w:numId w:val="8"/>
        </w:numPr>
        <w:ind w:left="1080"/>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record of demonstrated and sustained effectiveness in the primary responsibilities of the assignment as set forth in the letter of hire and role statements, and</w:t>
      </w:r>
    </w:p>
    <w:p w:rsidR="00BF7A0A" w:rsidRPr="0030183C" w:rsidRDefault="00ED2156" w:rsidP="00E222FA">
      <w:pPr>
        <w:pStyle w:val="NumList1"/>
        <w:numPr>
          <w:ilvl w:val="0"/>
          <w:numId w:val="8"/>
        </w:numPr>
        <w:ind w:left="1080"/>
        <w:rPr>
          <w:rFonts w:ascii="Times New Roman" w:hAnsi="Times New Roman" w:cs="Times New Roman"/>
        </w:rPr>
      </w:pPr>
      <w:proofErr w:type="gramStart"/>
      <w:r w:rsidRPr="0030183C">
        <w:rPr>
          <w:rFonts w:ascii="Times New Roman" w:hAnsi="Times New Roman" w:cs="Times New Roman"/>
        </w:rPr>
        <w:t>d</w:t>
      </w:r>
      <w:r w:rsidR="001041CA" w:rsidRPr="0030183C">
        <w:rPr>
          <w:rFonts w:ascii="Times New Roman" w:hAnsi="Times New Roman" w:cs="Times New Roman"/>
        </w:rPr>
        <w:t>emonstrated</w:t>
      </w:r>
      <w:proofErr w:type="gramEnd"/>
      <w:r w:rsidR="001041CA" w:rsidRPr="0030183C">
        <w:rPr>
          <w:rFonts w:ascii="Times New Roman" w:hAnsi="Times New Roman" w:cs="Times New Roman"/>
        </w:rPr>
        <w:t xml:space="preserve"> </w:t>
      </w:r>
      <w:r w:rsidR="00BF7A0A" w:rsidRPr="0030183C">
        <w:rPr>
          <w:rFonts w:ascii="Times New Roman" w:hAnsi="Times New Roman" w:cs="Times New Roman"/>
        </w:rPr>
        <w:t>accomplishment in at least one of the three areas of teaching, research/creative activity, and service.</w:t>
      </w:r>
    </w:p>
    <w:p w:rsidR="00BF7A0A" w:rsidRPr="0030183C" w:rsidRDefault="00BF7A0A" w:rsidP="00BF7A0A">
      <w:pPr>
        <w:widowControl w:val="0"/>
        <w:tabs>
          <w:tab w:val="left" w:pos="360"/>
        </w:tabs>
        <w:autoSpaceDE w:val="0"/>
        <w:autoSpaceDN w:val="0"/>
        <w:adjustRightInd w:val="0"/>
        <w:rPr>
          <w:color w:val="000000" w:themeColor="text1"/>
        </w:rPr>
      </w:pPr>
    </w:p>
    <w:p w:rsidR="00BF7A0A" w:rsidRPr="0030183C" w:rsidRDefault="00BF7A0A" w:rsidP="00E222FA">
      <w:pPr>
        <w:pStyle w:val="BodyText1"/>
        <w:rPr>
          <w:rFonts w:ascii="Times New Roman" w:hAnsi="Times New Roman" w:cs="Times New Roman"/>
          <w:b/>
        </w:rPr>
      </w:pPr>
      <w:r w:rsidRPr="0030183C">
        <w:rPr>
          <w:rFonts w:ascii="Times New Roman" w:hAnsi="Times New Roman" w:cs="Times New Roman"/>
          <w:b/>
        </w:rPr>
        <w:t>Rank of Professor</w:t>
      </w:r>
    </w:p>
    <w:p w:rsidR="00BF7A0A" w:rsidRPr="0030183C" w:rsidRDefault="00BF7A0A" w:rsidP="00E222FA">
      <w:pPr>
        <w:pStyle w:val="LetterList1"/>
        <w:numPr>
          <w:ilvl w:val="0"/>
          <w:numId w:val="37"/>
        </w:numPr>
        <w:spacing w:line="240" w:lineRule="auto"/>
        <w:jc w:val="both"/>
        <w:rPr>
          <w:rFonts w:ascii="Times New Roman" w:hAnsi="Times New Roman" w:cs="Times New Roman"/>
        </w:rPr>
      </w:pPr>
      <w:r w:rsidRPr="0030183C">
        <w:rPr>
          <w:rFonts w:ascii="Times New Roman" w:hAnsi="Times New Roman" w:cs="Times New Roman"/>
        </w:rPr>
        <w:t>Appointments with Instructional Expectations:</w:t>
      </w:r>
      <w:r w:rsidR="008C7630" w:rsidRPr="0030183C">
        <w:rPr>
          <w:rFonts w:ascii="Times New Roman" w:hAnsi="Times New Roman" w:cs="Times New Roman"/>
        </w:rPr>
        <w:t xml:space="preserve"> </w:t>
      </w:r>
      <w:r w:rsidRPr="0030183C">
        <w:rPr>
          <w:rFonts w:ascii="Times New Roman" w:hAnsi="Times New Roman" w:cs="Times New Roman"/>
        </w:rPr>
        <w:t xml:space="preserve"> To be appointed as, or promoted to Professor, a faculty member with instructional expectations shall, at a minimum, have:</w:t>
      </w:r>
    </w:p>
    <w:p w:rsidR="00BF7A0A" w:rsidRPr="0030183C" w:rsidRDefault="00ED2156" w:rsidP="00E222FA">
      <w:pPr>
        <w:pStyle w:val="NumList1"/>
        <w:numPr>
          <w:ilvl w:val="0"/>
          <w:numId w:val="13"/>
        </w:numPr>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terminal degree appropriate to the field or department,</w:t>
      </w:r>
    </w:p>
    <w:p w:rsidR="00BF7A0A" w:rsidRPr="0030183C" w:rsidRDefault="00ED2156" w:rsidP="00E222FA">
      <w:pPr>
        <w:pStyle w:val="NumList1"/>
        <w:numPr>
          <w:ilvl w:val="0"/>
          <w:numId w:val="13"/>
        </w:numPr>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record of demonstrated and sustained effectiveness in each of the three areas of teaching, research/creative activity, and service, appropriate to the assignment, and</w:t>
      </w:r>
    </w:p>
    <w:p w:rsidR="00BF7A0A" w:rsidRPr="0030183C" w:rsidRDefault="00ED2156" w:rsidP="00E222FA">
      <w:pPr>
        <w:pStyle w:val="NumList1"/>
        <w:numPr>
          <w:ilvl w:val="0"/>
          <w:numId w:val="13"/>
        </w:numPr>
        <w:rPr>
          <w:rFonts w:ascii="Times New Roman" w:hAnsi="Times New Roman" w:cs="Times New Roman"/>
        </w:rPr>
      </w:pPr>
      <w:proofErr w:type="gramStart"/>
      <w:r w:rsidRPr="0030183C">
        <w:rPr>
          <w:rFonts w:ascii="Times New Roman" w:hAnsi="Times New Roman" w:cs="Times New Roman"/>
        </w:rPr>
        <w:t>a</w:t>
      </w:r>
      <w:proofErr w:type="gramEnd"/>
      <w:r w:rsidR="00A337B9" w:rsidRPr="0030183C">
        <w:rPr>
          <w:rFonts w:ascii="Times New Roman" w:hAnsi="Times New Roman" w:cs="Times New Roman"/>
        </w:rPr>
        <w:t xml:space="preserve"> </w:t>
      </w:r>
      <w:r w:rsidR="00BF7A0A" w:rsidRPr="0030183C">
        <w:rPr>
          <w:rFonts w:ascii="Times New Roman" w:hAnsi="Times New Roman" w:cs="Times New Roman"/>
        </w:rPr>
        <w:t>record of excellence in teaching and/or research/creative activity.</w:t>
      </w:r>
    </w:p>
    <w:p w:rsidR="00BF7A0A"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Appointments with Professional Practice Expectations:  To be appointed as a Professor, a faculty member with professional practice expectations shall, at a minimum, have:</w:t>
      </w:r>
    </w:p>
    <w:p w:rsidR="00BF7A0A" w:rsidRPr="0030183C" w:rsidRDefault="00ED2156" w:rsidP="00E222FA">
      <w:pPr>
        <w:pStyle w:val="NumList1"/>
        <w:numPr>
          <w:ilvl w:val="0"/>
          <w:numId w:val="14"/>
        </w:numPr>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terminal degree appropriate to the field or department,</w:t>
      </w:r>
    </w:p>
    <w:p w:rsidR="00BF7A0A" w:rsidRPr="0030183C" w:rsidRDefault="00ED2156" w:rsidP="00E222FA">
      <w:pPr>
        <w:pStyle w:val="NumList1"/>
        <w:numPr>
          <w:ilvl w:val="0"/>
          <w:numId w:val="14"/>
        </w:numPr>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record of demonstrated and sustained effectiveness in the primary duties of their assignment,</w:t>
      </w:r>
    </w:p>
    <w:p w:rsidR="00BF7A0A" w:rsidRPr="0030183C" w:rsidRDefault="00ED2156" w:rsidP="00E222FA">
      <w:pPr>
        <w:pStyle w:val="NumList1"/>
        <w:numPr>
          <w:ilvl w:val="0"/>
          <w:numId w:val="14"/>
        </w:numPr>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record of excellence in at least one of the three areas of teaching, research/creative activity, or service as demonstrated by recognition of the outstanding nature of the candidate's contributions to the public, the discipline and/or profession from peers outside the </w:t>
      </w:r>
      <w:r w:rsidR="00022F78" w:rsidRPr="0030183C">
        <w:rPr>
          <w:rFonts w:ascii="Times New Roman" w:hAnsi="Times New Roman" w:cs="Times New Roman"/>
        </w:rPr>
        <w:t>University</w:t>
      </w:r>
      <w:r w:rsidR="00BF7A0A" w:rsidRPr="0030183C">
        <w:rPr>
          <w:rFonts w:ascii="Times New Roman" w:hAnsi="Times New Roman" w:cs="Times New Roman"/>
        </w:rPr>
        <w:t>.</w:t>
      </w:r>
    </w:p>
    <w:p w:rsidR="00BF7A0A" w:rsidRPr="0030183C" w:rsidRDefault="00022F78" w:rsidP="000B2ACA">
      <w:pPr>
        <w:pStyle w:val="Heading2"/>
        <w:rPr>
          <w:rFonts w:ascii="Times New Roman" w:hAnsi="Times New Roman" w:cs="Times New Roman"/>
        </w:rPr>
      </w:pPr>
      <w:bookmarkStart w:id="51" w:name="_Toc230520659"/>
      <w:bookmarkStart w:id="52" w:name="_Toc275979075"/>
      <w:bookmarkStart w:id="53" w:name="_Ref177133146"/>
      <w:r w:rsidRPr="0030183C">
        <w:rPr>
          <w:rFonts w:ascii="Times New Roman" w:hAnsi="Times New Roman" w:cs="Times New Roman"/>
        </w:rPr>
        <w:t>UNIVERSITY</w:t>
      </w:r>
      <w:r w:rsidR="00BF7A0A" w:rsidRPr="0030183C">
        <w:rPr>
          <w:rFonts w:ascii="Times New Roman" w:hAnsi="Times New Roman" w:cs="Times New Roman"/>
        </w:rPr>
        <w:t xml:space="preserve"> STANDARDS</w:t>
      </w:r>
      <w:bookmarkEnd w:id="51"/>
      <w:r w:rsidR="00BF7A0A" w:rsidRPr="0030183C">
        <w:rPr>
          <w:rFonts w:ascii="Times New Roman" w:hAnsi="Times New Roman" w:cs="Times New Roman"/>
        </w:rPr>
        <w:t xml:space="preserve"> </w:t>
      </w:r>
      <w:bookmarkEnd w:id="52"/>
      <w:bookmarkEnd w:id="53"/>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As defined below, demonstrated and sustained effectiveness in all areas of a faculty member’s assignment is a </w:t>
      </w:r>
      <w:r w:rsidR="00022F78" w:rsidRPr="0030183C">
        <w:rPr>
          <w:rFonts w:ascii="Times New Roman" w:hAnsi="Times New Roman" w:cs="Times New Roman"/>
        </w:rPr>
        <w:t>University</w:t>
      </w:r>
      <w:r w:rsidRPr="0030183C">
        <w:rPr>
          <w:rFonts w:ascii="Times New Roman" w:hAnsi="Times New Roman" w:cs="Times New Roman"/>
        </w:rPr>
        <w:t xml:space="preserve">-wide requirement for retention, tenure and promotion.  In addition, a record of accomplishment is required for tenure and promotion to Associate Professor </w:t>
      </w:r>
      <w:proofErr w:type="gramStart"/>
      <w:r w:rsidRPr="0030183C">
        <w:rPr>
          <w:rFonts w:ascii="Times New Roman" w:hAnsi="Times New Roman" w:cs="Times New Roman"/>
        </w:rPr>
        <w:t>rank</w:t>
      </w:r>
      <w:proofErr w:type="gramEnd"/>
      <w:r w:rsidRPr="0030183C">
        <w:rPr>
          <w:rFonts w:ascii="Times New Roman" w:hAnsi="Times New Roman" w:cs="Times New Roman"/>
        </w:rPr>
        <w:t xml:space="preserve">; a record of excellence is required for promotion to Professor rank.  </w:t>
      </w:r>
    </w:p>
    <w:p w:rsidR="0014151A" w:rsidRPr="0030183C" w:rsidRDefault="00716BF0">
      <w:pPr>
        <w:pStyle w:val="Bodytextheading"/>
        <w:rPr>
          <w:rFonts w:ascii="Times New Roman" w:hAnsi="Times New Roman" w:cs="Times New Roman"/>
        </w:rPr>
      </w:pPr>
      <w:r w:rsidRPr="0030183C">
        <w:rPr>
          <w:rFonts w:ascii="Times New Roman" w:hAnsi="Times New Roman" w:cs="Times New Roman"/>
        </w:rPr>
        <w:t>Effectiveness</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Faculty performance in teaching, research/creative activity, and service will be judged effective if it demonstrates competent execution of scholarly activities and products, in both quantity and quality.  </w:t>
      </w:r>
    </w:p>
    <w:p w:rsidR="0014151A" w:rsidRPr="0030183C" w:rsidRDefault="00BF7A0A" w:rsidP="00E222FA">
      <w:pPr>
        <w:pStyle w:val="Bodytextheading"/>
        <w:rPr>
          <w:rFonts w:ascii="Times New Roman" w:hAnsi="Times New Roman" w:cs="Times New Roman"/>
        </w:rPr>
      </w:pPr>
      <w:r w:rsidRPr="0030183C">
        <w:rPr>
          <w:rFonts w:ascii="Times New Roman" w:hAnsi="Times New Roman" w:cs="Times New Roman"/>
        </w:rPr>
        <w:t xml:space="preserve">Accomplishment:  </w:t>
      </w:r>
    </w:p>
    <w:p w:rsidR="00630B18" w:rsidRPr="0030183C" w:rsidRDefault="00BF7A0A" w:rsidP="00E222FA">
      <w:pPr>
        <w:pStyle w:val="LetterList1"/>
        <w:numPr>
          <w:ilvl w:val="0"/>
          <w:numId w:val="19"/>
        </w:numPr>
        <w:spacing w:line="240" w:lineRule="auto"/>
        <w:jc w:val="both"/>
        <w:rPr>
          <w:rFonts w:ascii="Times New Roman" w:hAnsi="Times New Roman" w:cs="Times New Roman"/>
        </w:rPr>
      </w:pPr>
      <w:r w:rsidRPr="0030183C">
        <w:rPr>
          <w:rFonts w:ascii="Times New Roman" w:hAnsi="Times New Roman" w:cs="Times New Roman"/>
        </w:rPr>
        <w:t xml:space="preserve">Accomplishment in Teaching:  Faculty performance in the scholarship of teaching will be judged accomplished if it: </w:t>
      </w:r>
    </w:p>
    <w:p w:rsidR="0014151A" w:rsidRPr="0030183C" w:rsidRDefault="00BF7A0A" w:rsidP="00E222FA">
      <w:pPr>
        <w:pStyle w:val="NumList1"/>
        <w:numPr>
          <w:ilvl w:val="0"/>
          <w:numId w:val="9"/>
        </w:numPr>
        <w:ind w:left="1080"/>
        <w:rPr>
          <w:rFonts w:ascii="Times New Roman" w:hAnsi="Times New Roman" w:cs="Times New Roman"/>
        </w:rPr>
      </w:pPr>
      <w:r w:rsidRPr="0030183C">
        <w:rPr>
          <w:rFonts w:ascii="Times New Roman" w:hAnsi="Times New Roman" w:cs="Times New Roman"/>
        </w:rPr>
        <w:t>demonstrates meritorious execution of scholarly activities and products related to teaching, in both quantity and quality,</w:t>
      </w:r>
    </w:p>
    <w:p w:rsidR="0014151A" w:rsidRPr="0030183C" w:rsidRDefault="00BF7A0A" w:rsidP="00E222FA">
      <w:pPr>
        <w:pStyle w:val="NumList1"/>
        <w:numPr>
          <w:ilvl w:val="0"/>
          <w:numId w:val="9"/>
        </w:numPr>
        <w:ind w:left="1080"/>
        <w:rPr>
          <w:rFonts w:ascii="Times New Roman" w:hAnsi="Times New Roman" w:cs="Times New Roman"/>
        </w:rPr>
      </w:pPr>
      <w:r w:rsidRPr="0030183C">
        <w:rPr>
          <w:rFonts w:ascii="Times New Roman" w:hAnsi="Times New Roman" w:cs="Times New Roman"/>
        </w:rPr>
        <w:t xml:space="preserve">receives recognition from peers and colleagues as having made positive contributions to the candidate’s discipline or profession, and </w:t>
      </w:r>
    </w:p>
    <w:p w:rsidR="0014151A" w:rsidRPr="0030183C" w:rsidRDefault="00BF7A0A" w:rsidP="00E222FA">
      <w:pPr>
        <w:pStyle w:val="NumList1"/>
        <w:numPr>
          <w:ilvl w:val="0"/>
          <w:numId w:val="9"/>
        </w:numPr>
        <w:ind w:left="1080"/>
        <w:rPr>
          <w:rFonts w:ascii="Times New Roman" w:hAnsi="Times New Roman" w:cs="Times New Roman"/>
        </w:rPr>
      </w:pPr>
      <w:proofErr w:type="gramStart"/>
      <w:r w:rsidRPr="0030183C">
        <w:rPr>
          <w:rFonts w:ascii="Times New Roman" w:hAnsi="Times New Roman" w:cs="Times New Roman"/>
        </w:rPr>
        <w:t>receives</w:t>
      </w:r>
      <w:proofErr w:type="gramEnd"/>
      <w:r w:rsidRPr="0030183C">
        <w:rPr>
          <w:rFonts w:ascii="Times New Roman" w:hAnsi="Times New Roman" w:cs="Times New Roman"/>
        </w:rPr>
        <w:t xml:space="preserve"> recognition from former students/clientele as having made positive contributions to their education.</w:t>
      </w:r>
    </w:p>
    <w:p w:rsidR="00630B18"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Accomplishment in Research/Creative Activity:  Faculty performance in research/creative activity will be judged accomplished if it: </w:t>
      </w:r>
    </w:p>
    <w:p w:rsidR="0014151A" w:rsidRPr="0030183C" w:rsidRDefault="00BF7A0A" w:rsidP="00E222FA">
      <w:pPr>
        <w:pStyle w:val="NumList1"/>
        <w:numPr>
          <w:ilvl w:val="0"/>
          <w:numId w:val="15"/>
        </w:numPr>
        <w:rPr>
          <w:rFonts w:ascii="Times New Roman" w:hAnsi="Times New Roman" w:cs="Times New Roman"/>
        </w:rPr>
      </w:pPr>
      <w:r w:rsidRPr="0030183C">
        <w:rPr>
          <w:rFonts w:ascii="Times New Roman" w:hAnsi="Times New Roman" w:cs="Times New Roman"/>
        </w:rPr>
        <w:t xml:space="preserve">demonstrates meritorious execution of scholarly activities and products, in both quantity and quality, and </w:t>
      </w:r>
    </w:p>
    <w:p w:rsidR="0014151A" w:rsidRPr="0030183C" w:rsidRDefault="00BF7A0A" w:rsidP="00E222FA">
      <w:pPr>
        <w:pStyle w:val="NumList1"/>
        <w:rPr>
          <w:rFonts w:ascii="Times New Roman" w:hAnsi="Times New Roman" w:cs="Times New Roman"/>
        </w:rPr>
      </w:pPr>
      <w:proofErr w:type="gramStart"/>
      <w:r w:rsidRPr="0030183C">
        <w:rPr>
          <w:rFonts w:ascii="Times New Roman" w:hAnsi="Times New Roman" w:cs="Times New Roman"/>
        </w:rPr>
        <w:t>receives</w:t>
      </w:r>
      <w:proofErr w:type="gramEnd"/>
      <w:r w:rsidRPr="0030183C">
        <w:rPr>
          <w:rFonts w:ascii="Times New Roman" w:hAnsi="Times New Roman" w:cs="Times New Roman"/>
        </w:rPr>
        <w:t xml:space="preserve"> recognition from peers and colleagues as having made positive contributions to the candidate’s discipline or profession.</w:t>
      </w:r>
    </w:p>
    <w:p w:rsidR="0014151A" w:rsidRPr="0030183C" w:rsidRDefault="00BF7A0A">
      <w:pPr>
        <w:pStyle w:val="Bodytextheading"/>
        <w:rPr>
          <w:rFonts w:ascii="Times New Roman" w:hAnsi="Times New Roman" w:cs="Times New Roman"/>
        </w:rPr>
      </w:pPr>
      <w:r w:rsidRPr="0030183C">
        <w:rPr>
          <w:rFonts w:ascii="Times New Roman" w:hAnsi="Times New Roman" w:cs="Times New Roman"/>
        </w:rPr>
        <w:t xml:space="preserve">Excellence:  </w:t>
      </w:r>
    </w:p>
    <w:p w:rsidR="00716BF0" w:rsidRPr="0030183C" w:rsidRDefault="00BF7A0A" w:rsidP="00E222FA">
      <w:pPr>
        <w:pStyle w:val="LetterList1"/>
        <w:numPr>
          <w:ilvl w:val="0"/>
          <w:numId w:val="38"/>
        </w:numPr>
        <w:spacing w:line="240" w:lineRule="auto"/>
        <w:rPr>
          <w:rFonts w:ascii="Times New Roman" w:hAnsi="Times New Roman" w:cs="Times New Roman"/>
        </w:rPr>
      </w:pPr>
      <w:r w:rsidRPr="0030183C">
        <w:rPr>
          <w:rFonts w:ascii="Times New Roman" w:hAnsi="Times New Roman" w:cs="Times New Roman"/>
        </w:rPr>
        <w:t>Excellence in Teaching:</w:t>
      </w:r>
      <w:r w:rsidR="008C7630" w:rsidRPr="0030183C">
        <w:rPr>
          <w:rFonts w:ascii="Times New Roman" w:hAnsi="Times New Roman" w:cs="Times New Roman"/>
        </w:rPr>
        <w:t xml:space="preserve"> </w:t>
      </w:r>
      <w:r w:rsidRPr="0030183C">
        <w:rPr>
          <w:rFonts w:ascii="Times New Roman" w:hAnsi="Times New Roman" w:cs="Times New Roman"/>
        </w:rPr>
        <w:t xml:space="preserve"> Faculty performance in the scholarship of teaching will be judged excellent if it: </w:t>
      </w:r>
    </w:p>
    <w:p w:rsidR="0014151A" w:rsidRPr="0030183C" w:rsidRDefault="00BF7A0A" w:rsidP="00E222FA">
      <w:pPr>
        <w:pStyle w:val="NumList1"/>
        <w:numPr>
          <w:ilvl w:val="0"/>
          <w:numId w:val="16"/>
        </w:numPr>
        <w:rPr>
          <w:rFonts w:ascii="Times New Roman" w:hAnsi="Times New Roman" w:cs="Times New Roman"/>
        </w:rPr>
      </w:pPr>
      <w:r w:rsidRPr="0030183C">
        <w:rPr>
          <w:rFonts w:ascii="Times New Roman" w:hAnsi="Times New Roman" w:cs="Times New Roman"/>
        </w:rPr>
        <w:t xml:space="preserve">demonstrates sustained superior execution of scholarly activities and products related to teaching, in both quantity and quality, </w:t>
      </w:r>
    </w:p>
    <w:p w:rsidR="0014151A" w:rsidRPr="0030183C" w:rsidRDefault="00BF7A0A" w:rsidP="00E222FA">
      <w:pPr>
        <w:pStyle w:val="NumList1"/>
        <w:numPr>
          <w:ilvl w:val="0"/>
          <w:numId w:val="16"/>
        </w:numPr>
        <w:rPr>
          <w:rFonts w:ascii="Times New Roman" w:hAnsi="Times New Roman" w:cs="Times New Roman"/>
        </w:rPr>
      </w:pPr>
      <w:r w:rsidRPr="0030183C">
        <w:rPr>
          <w:rFonts w:ascii="Times New Roman" w:hAnsi="Times New Roman" w:cs="Times New Roman"/>
        </w:rPr>
        <w:t xml:space="preserve">receives national recognition from peers and colleagues as having made significant, positive contributions to the candidate’s discipline or profession, and </w:t>
      </w:r>
    </w:p>
    <w:p w:rsidR="0014151A" w:rsidRPr="0030183C" w:rsidRDefault="00BF7A0A" w:rsidP="00E222FA">
      <w:pPr>
        <w:pStyle w:val="NumList1"/>
        <w:numPr>
          <w:ilvl w:val="0"/>
          <w:numId w:val="16"/>
        </w:numPr>
        <w:rPr>
          <w:rFonts w:ascii="Times New Roman" w:hAnsi="Times New Roman" w:cs="Times New Roman"/>
        </w:rPr>
      </w:pPr>
      <w:proofErr w:type="gramStart"/>
      <w:r w:rsidRPr="0030183C">
        <w:rPr>
          <w:rFonts w:ascii="Times New Roman" w:hAnsi="Times New Roman" w:cs="Times New Roman"/>
        </w:rPr>
        <w:t>receives</w:t>
      </w:r>
      <w:proofErr w:type="gramEnd"/>
      <w:r w:rsidRPr="0030183C">
        <w:rPr>
          <w:rFonts w:ascii="Times New Roman" w:hAnsi="Times New Roman" w:cs="Times New Roman"/>
        </w:rPr>
        <w:t xml:space="preserve"> recognition from former students/clientele as having made significant, positive contributions to their education.</w:t>
      </w:r>
    </w:p>
    <w:p w:rsidR="00FD6066" w:rsidRPr="0030183C" w:rsidRDefault="00BF7A0A" w:rsidP="00E222FA">
      <w:pPr>
        <w:pStyle w:val="LetterList1"/>
        <w:spacing w:line="240" w:lineRule="auto"/>
        <w:rPr>
          <w:rFonts w:ascii="Times New Roman" w:hAnsi="Times New Roman" w:cs="Times New Roman"/>
        </w:rPr>
      </w:pPr>
      <w:r w:rsidRPr="0030183C">
        <w:rPr>
          <w:rFonts w:ascii="Times New Roman" w:hAnsi="Times New Roman" w:cs="Times New Roman"/>
        </w:rPr>
        <w:t xml:space="preserve">Excellence in Research/Creative Activity: </w:t>
      </w:r>
      <w:r w:rsidR="00F110BE" w:rsidRPr="0030183C">
        <w:rPr>
          <w:rFonts w:ascii="Times New Roman" w:hAnsi="Times New Roman" w:cs="Times New Roman"/>
        </w:rPr>
        <w:t xml:space="preserve"> </w:t>
      </w:r>
      <w:r w:rsidRPr="0030183C">
        <w:rPr>
          <w:rFonts w:ascii="Times New Roman" w:hAnsi="Times New Roman" w:cs="Times New Roman"/>
        </w:rPr>
        <w:t>Faculty performance in research/creative activity will be judged excellent if it:</w:t>
      </w:r>
    </w:p>
    <w:p w:rsidR="0014151A" w:rsidRPr="0030183C" w:rsidRDefault="00BF7A0A" w:rsidP="00E222FA">
      <w:pPr>
        <w:pStyle w:val="NumList1"/>
        <w:numPr>
          <w:ilvl w:val="0"/>
          <w:numId w:val="17"/>
        </w:numPr>
        <w:rPr>
          <w:rFonts w:ascii="Times New Roman" w:hAnsi="Times New Roman" w:cs="Times New Roman"/>
        </w:rPr>
      </w:pPr>
      <w:r w:rsidRPr="0030183C">
        <w:rPr>
          <w:rFonts w:ascii="Times New Roman" w:hAnsi="Times New Roman" w:cs="Times New Roman"/>
        </w:rPr>
        <w:t>demonstrates sustained superior execution of scholarly activities and products, in both quantity and quality, and</w:t>
      </w:r>
    </w:p>
    <w:p w:rsidR="0014151A" w:rsidRPr="0030183C" w:rsidRDefault="00BF7A0A" w:rsidP="00E222FA">
      <w:pPr>
        <w:pStyle w:val="NumList1"/>
        <w:numPr>
          <w:ilvl w:val="0"/>
          <w:numId w:val="17"/>
        </w:numPr>
        <w:rPr>
          <w:rFonts w:ascii="Times New Roman" w:hAnsi="Times New Roman" w:cs="Times New Roman"/>
        </w:rPr>
      </w:pPr>
      <w:proofErr w:type="gramStart"/>
      <w:r w:rsidRPr="0030183C">
        <w:rPr>
          <w:rFonts w:ascii="Times New Roman" w:hAnsi="Times New Roman" w:cs="Times New Roman"/>
        </w:rPr>
        <w:t>receives</w:t>
      </w:r>
      <w:proofErr w:type="gramEnd"/>
      <w:r w:rsidRPr="0030183C">
        <w:rPr>
          <w:rFonts w:ascii="Times New Roman" w:hAnsi="Times New Roman" w:cs="Times New Roman"/>
        </w:rPr>
        <w:t xml:space="preserve"> national recognition from peers and colleagues as having made significant, positive contributions to the candidate's discipline or profession.  </w:t>
      </w:r>
      <w:bookmarkStart w:id="54" w:name="_Toc275979076"/>
    </w:p>
    <w:p w:rsidR="00D73B41" w:rsidRPr="0030183C" w:rsidRDefault="002E29F7" w:rsidP="00E41C28">
      <w:pPr>
        <w:pStyle w:val="Heading1"/>
        <w:rPr>
          <w:rFonts w:ascii="Times New Roman" w:hAnsi="Times New Roman" w:cs="Times New Roman"/>
        </w:rPr>
      </w:pPr>
      <w:bookmarkStart w:id="55" w:name="_Toc230520660"/>
      <w:r w:rsidRPr="0030183C">
        <w:rPr>
          <w:rFonts w:ascii="Times New Roman" w:hAnsi="Times New Roman" w:cs="Times New Roman"/>
        </w:rPr>
        <w:t>:</w:t>
      </w:r>
      <w:r w:rsidR="000F3241" w:rsidRPr="0030183C">
        <w:rPr>
          <w:rFonts w:ascii="Times New Roman" w:hAnsi="Times New Roman" w:cs="Times New Roman"/>
        </w:rPr>
        <w:t xml:space="preserve">  </w:t>
      </w:r>
      <w:r w:rsidR="00D73B41" w:rsidRPr="0030183C">
        <w:rPr>
          <w:rFonts w:ascii="Times New Roman" w:hAnsi="Times New Roman" w:cs="Times New Roman"/>
        </w:rPr>
        <w:t>ROLE, SCOPE, CRITERIA, STANDARDS AND PROCEDURES</w:t>
      </w:r>
      <w:bookmarkEnd w:id="55"/>
      <w:r w:rsidR="00D73B41"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Any review of faculty members for purposes of promotion, tenure, retention, or salary determination shall involve consideration of appropriate </w:t>
      </w:r>
      <w:r w:rsidR="00022F78" w:rsidRPr="0030183C">
        <w:rPr>
          <w:rFonts w:ascii="Times New Roman" w:hAnsi="Times New Roman" w:cs="Times New Roman"/>
        </w:rPr>
        <w:t>University</w:t>
      </w:r>
      <w:r w:rsidRPr="0030183C">
        <w:rPr>
          <w:rFonts w:ascii="Times New Roman" w:hAnsi="Times New Roman" w:cs="Times New Roman"/>
        </w:rPr>
        <w:t xml:space="preserve"> Standards as well as the standards of the respective academic departments as set forth in each academic department’s approved Role, Scope, Criteria</w:t>
      </w:r>
      <w:r w:rsidR="00221C51" w:rsidRPr="0030183C">
        <w:rPr>
          <w:rFonts w:ascii="Times New Roman" w:hAnsi="Times New Roman" w:cs="Times New Roman"/>
        </w:rPr>
        <w:t>,</w:t>
      </w:r>
      <w:r w:rsidRPr="0030183C">
        <w:rPr>
          <w:rFonts w:ascii="Times New Roman" w:hAnsi="Times New Roman" w:cs="Times New Roman"/>
        </w:rPr>
        <w:t xml:space="preserve"> Standards and Procedures </w:t>
      </w:r>
      <w:r w:rsidR="0031646A" w:rsidRPr="0030183C">
        <w:rPr>
          <w:rFonts w:ascii="Times New Roman" w:hAnsi="Times New Roman" w:cs="Times New Roman"/>
        </w:rPr>
        <w:t xml:space="preserve">[RSCSP] </w:t>
      </w:r>
      <w:r w:rsidRPr="0030183C">
        <w:rPr>
          <w:rFonts w:ascii="Times New Roman" w:hAnsi="Times New Roman" w:cs="Times New Roman"/>
        </w:rPr>
        <w:t xml:space="preserve">Document.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department head shall be responsible for distributing the approved RSCSP document to appropriate faculty prior to initiating the review process.  </w:t>
      </w:r>
      <w:r w:rsidR="003D4135" w:rsidRPr="0030183C">
        <w:rPr>
          <w:rFonts w:ascii="Times New Roman" w:hAnsi="Times New Roman" w:cs="Times New Roman"/>
        </w:rPr>
        <w:t>I</w:t>
      </w:r>
      <w:r w:rsidR="00AC4E13" w:rsidRPr="0030183C">
        <w:rPr>
          <w:rFonts w:ascii="Times New Roman" w:hAnsi="Times New Roman" w:cs="Times New Roman"/>
        </w:rPr>
        <w:t>f</w:t>
      </w:r>
      <w:r w:rsidR="009A5FDB" w:rsidRPr="0030183C">
        <w:rPr>
          <w:rFonts w:ascii="Times New Roman" w:hAnsi="Times New Roman" w:cs="Times New Roman"/>
        </w:rPr>
        <w:t xml:space="preserve"> </w:t>
      </w:r>
      <w:r w:rsidR="00022F78" w:rsidRPr="0030183C">
        <w:rPr>
          <w:rFonts w:ascii="Times New Roman" w:hAnsi="Times New Roman" w:cs="Times New Roman"/>
        </w:rPr>
        <w:t>University</w:t>
      </w:r>
      <w:r w:rsidRPr="0030183C">
        <w:rPr>
          <w:rFonts w:ascii="Times New Roman" w:hAnsi="Times New Roman" w:cs="Times New Roman"/>
        </w:rPr>
        <w:t xml:space="preserve"> Standards as contained herein and Department RSCSP document conflict with each other or are otherwise inconsistent with each other</w:t>
      </w:r>
      <w:r w:rsidR="00AC4E13" w:rsidRPr="0030183C">
        <w:rPr>
          <w:rFonts w:ascii="Times New Roman" w:hAnsi="Times New Roman" w:cs="Times New Roman"/>
        </w:rPr>
        <w:t>,</w:t>
      </w:r>
      <w:r w:rsidRPr="0030183C">
        <w:rPr>
          <w:rFonts w:ascii="Times New Roman" w:hAnsi="Times New Roman" w:cs="Times New Roman"/>
        </w:rPr>
        <w:t xml:space="preserve"> the </w:t>
      </w:r>
      <w:r w:rsidR="00022F78" w:rsidRPr="0030183C">
        <w:rPr>
          <w:rFonts w:ascii="Times New Roman" w:hAnsi="Times New Roman" w:cs="Times New Roman"/>
        </w:rPr>
        <w:t>University</w:t>
      </w:r>
      <w:r w:rsidRPr="0030183C">
        <w:rPr>
          <w:rFonts w:ascii="Times New Roman" w:hAnsi="Times New Roman" w:cs="Times New Roman"/>
        </w:rPr>
        <w:t xml:space="preserve"> Standards shall control all interpretations and applications. </w:t>
      </w:r>
    </w:p>
    <w:p w:rsidR="00BF7A0A" w:rsidRPr="0030183C" w:rsidRDefault="00022F78" w:rsidP="00BF7A0A">
      <w:pPr>
        <w:pStyle w:val="BodyText1"/>
        <w:rPr>
          <w:rFonts w:ascii="Times New Roman" w:hAnsi="Times New Roman" w:cs="Times New Roman"/>
        </w:rPr>
      </w:pPr>
      <w:r w:rsidRPr="0030183C">
        <w:rPr>
          <w:rFonts w:ascii="Times New Roman" w:hAnsi="Times New Roman" w:cs="Times New Roman"/>
        </w:rPr>
        <w:t>University</w:t>
      </w:r>
      <w:r w:rsidR="00BF7A0A" w:rsidRPr="0030183C">
        <w:rPr>
          <w:rFonts w:ascii="Times New Roman" w:hAnsi="Times New Roman" w:cs="Times New Roman"/>
        </w:rPr>
        <w:t xml:space="preserve"> Standards shall be the minimum standards.  Departments may impose more stringent standards.  Departments must define, in the context of their discipline and work environment, the general terms included in the </w:t>
      </w:r>
      <w:r w:rsidRPr="0030183C">
        <w:rPr>
          <w:rFonts w:ascii="Times New Roman" w:hAnsi="Times New Roman" w:cs="Times New Roman"/>
        </w:rPr>
        <w:t>University</w:t>
      </w:r>
      <w:r w:rsidR="00BF7A0A" w:rsidRPr="0030183C">
        <w:rPr>
          <w:rFonts w:ascii="Times New Roman" w:hAnsi="Times New Roman" w:cs="Times New Roman"/>
        </w:rPr>
        <w:t xml:space="preserve"> Standards (e.g., terminal degree, effectiveness, accomplishment, excellence).  Those definitions in turn must meet </w:t>
      </w:r>
      <w:r w:rsidRPr="0030183C">
        <w:rPr>
          <w:rFonts w:ascii="Times New Roman" w:hAnsi="Times New Roman" w:cs="Times New Roman"/>
        </w:rPr>
        <w:t>University</w:t>
      </w:r>
      <w:r w:rsidR="00BF7A0A" w:rsidRPr="0030183C">
        <w:rPr>
          <w:rFonts w:ascii="Times New Roman" w:hAnsi="Times New Roman" w:cs="Times New Roman"/>
        </w:rPr>
        <w:t xml:space="preserve"> consistency criteria established by the </w:t>
      </w:r>
      <w:r w:rsidRPr="0030183C">
        <w:rPr>
          <w:rFonts w:ascii="Times New Roman" w:hAnsi="Times New Roman" w:cs="Times New Roman"/>
        </w:rPr>
        <w:t>University</w:t>
      </w:r>
      <w:r w:rsidR="00BF7A0A" w:rsidRPr="0030183C">
        <w:rPr>
          <w:rFonts w:ascii="Times New Roman" w:hAnsi="Times New Roman" w:cs="Times New Roman"/>
        </w:rPr>
        <w:t xml:space="preserve"> Retention, Promotion and Tenure Committee [URPTC].</w:t>
      </w:r>
    </w:p>
    <w:p w:rsidR="00BF7A0A" w:rsidRPr="0030183C" w:rsidRDefault="00BF7A0A" w:rsidP="003D5848">
      <w:pPr>
        <w:pStyle w:val="Heading2"/>
        <w:rPr>
          <w:rFonts w:ascii="Times New Roman" w:hAnsi="Times New Roman" w:cs="Times New Roman"/>
        </w:rPr>
      </w:pPr>
      <w:bookmarkStart w:id="56" w:name="_Toc309801707"/>
      <w:bookmarkStart w:id="57" w:name="_Toc230520661"/>
      <w:r w:rsidRPr="0030183C">
        <w:rPr>
          <w:rFonts w:ascii="Times New Roman" w:hAnsi="Times New Roman" w:cs="Times New Roman"/>
        </w:rPr>
        <w:t xml:space="preserve">DEPARTMENT ROLE, SCOPE, CRITERIA, STANDARDS AND PROCEDURES FOR FACULTY </w:t>
      </w:r>
      <w:bookmarkEnd w:id="54"/>
      <w:r w:rsidRPr="0030183C">
        <w:rPr>
          <w:rFonts w:ascii="Times New Roman" w:hAnsi="Times New Roman" w:cs="Times New Roman"/>
        </w:rPr>
        <w:t>REVIEW</w:t>
      </w:r>
      <w:bookmarkEnd w:id="56"/>
      <w:bookmarkEnd w:id="57"/>
    </w:p>
    <w:p w:rsidR="00074D22" w:rsidRPr="0030183C" w:rsidRDefault="00074D22" w:rsidP="000A44AC">
      <w:pPr>
        <w:pStyle w:val="Heading3"/>
        <w:rPr>
          <w:rFonts w:ascii="Times New Roman" w:hAnsi="Times New Roman" w:cs="Times New Roman"/>
        </w:rPr>
      </w:pPr>
      <w:bookmarkStart w:id="58" w:name="_Toc309801708"/>
      <w:bookmarkStart w:id="59" w:name="_Toc230520662"/>
      <w:r w:rsidRPr="0030183C">
        <w:rPr>
          <w:rFonts w:ascii="Times New Roman" w:hAnsi="Times New Roman" w:cs="Times New Roman"/>
        </w:rPr>
        <w:t>DEVELOPMENT OF DEPARTMENT AND COLLEGE ROLE, SCOPE, CRITERIA, STANDARDS AND PROCEDURES DOCUMENTS</w:t>
      </w:r>
      <w:bookmarkEnd w:id="58"/>
      <w:bookmarkEnd w:id="59"/>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Each department and college shall develop and annually review a document describing its role and scope, defining its responsibilities and obligations in furtherance of the mission of the </w:t>
      </w:r>
      <w:r w:rsidR="00022F78" w:rsidRPr="0030183C">
        <w:rPr>
          <w:rFonts w:ascii="Times New Roman" w:hAnsi="Times New Roman" w:cs="Times New Roman"/>
        </w:rPr>
        <w:t>University</w:t>
      </w:r>
      <w:r w:rsidRPr="0030183C">
        <w:rPr>
          <w:rFonts w:ascii="Times New Roman" w:hAnsi="Times New Roman" w:cs="Times New Roman"/>
        </w:rPr>
        <w:t>, and setting forth the criteria, standards and procedures for review of faculty members.</w:t>
      </w:r>
      <w:r w:rsidR="00D16732" w:rsidRPr="0030183C">
        <w:rPr>
          <w:rFonts w:ascii="Times New Roman" w:hAnsi="Times New Roman" w:cs="Times New Roman"/>
        </w:rPr>
        <w:t xml:space="preserve"> </w:t>
      </w:r>
      <w:r w:rsidRPr="0030183C">
        <w:rPr>
          <w:rFonts w:ascii="Times New Roman" w:hAnsi="Times New Roman" w:cs="Times New Roman"/>
        </w:rPr>
        <w:t xml:space="preserve"> If the document is not updated annually, the last updated and approved document shall be effective.</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RSCSP document of the department and college defines the responsibilities of the department and guides the department in developing the criteria, standards and procedures for the review of faculty members.</w:t>
      </w:r>
      <w:r w:rsidR="00D16732" w:rsidRPr="0030183C">
        <w:rPr>
          <w:rFonts w:ascii="Times New Roman" w:hAnsi="Times New Roman" w:cs="Times New Roman"/>
        </w:rPr>
        <w:t xml:space="preserve"> </w:t>
      </w:r>
      <w:r w:rsidRPr="0030183C">
        <w:rPr>
          <w:rFonts w:ascii="Times New Roman" w:hAnsi="Times New Roman" w:cs="Times New Roman"/>
        </w:rPr>
        <w:t xml:space="preserve"> The role and scope statement of each college identifies how each department contributes to meeting the responsibilities of the college and forms the basis for the approval of departmental role and scope statements and for the review and approval of department criteria, standards and procedures.</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Department and college criteria for retention, tenure and promotion may recognize differential staffing and allow for individual uniqueness in faculty assignments. </w:t>
      </w:r>
      <w:r w:rsidR="00D16732" w:rsidRPr="0030183C">
        <w:rPr>
          <w:rFonts w:ascii="Times New Roman" w:hAnsi="Times New Roman" w:cs="Times New Roman"/>
        </w:rPr>
        <w:t xml:space="preserve"> </w:t>
      </w:r>
      <w:r w:rsidRPr="0030183C">
        <w:rPr>
          <w:rFonts w:ascii="Times New Roman" w:hAnsi="Times New Roman" w:cs="Times New Roman"/>
        </w:rPr>
        <w:t xml:space="preserve">Standards should not make all </w:t>
      </w:r>
      <w:proofErr w:type="gramStart"/>
      <w:r w:rsidRPr="0030183C">
        <w:rPr>
          <w:rFonts w:ascii="Times New Roman" w:hAnsi="Times New Roman" w:cs="Times New Roman"/>
        </w:rPr>
        <w:t>faculty</w:t>
      </w:r>
      <w:proofErr w:type="gramEnd"/>
      <w:r w:rsidRPr="0030183C">
        <w:rPr>
          <w:rFonts w:ascii="Times New Roman" w:hAnsi="Times New Roman" w:cs="Times New Roman"/>
        </w:rPr>
        <w:t xml:space="preserve"> perform alike, but commensurate quality must be expected for all equivalent reviews.</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criteria and standards defined in this document are the minimum acceptable standards for the </w:t>
      </w:r>
      <w:r w:rsidR="00022F78" w:rsidRPr="0030183C">
        <w:rPr>
          <w:rFonts w:ascii="Times New Roman" w:hAnsi="Times New Roman" w:cs="Times New Roman"/>
        </w:rPr>
        <w:t>University</w:t>
      </w:r>
      <w:r w:rsidRPr="0030183C">
        <w:rPr>
          <w:rFonts w:ascii="Times New Roman" w:hAnsi="Times New Roman" w:cs="Times New Roman"/>
        </w:rPr>
        <w:t>; departments and colleges are expected to develop criteria and standards based on, and no less rigorous than, those described herein.</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Role, scope, criteria, standards and procedures documents shall be approved by the department facult</w:t>
      </w:r>
      <w:r w:rsidR="00A915CD" w:rsidRPr="0030183C">
        <w:rPr>
          <w:rFonts w:ascii="Times New Roman" w:hAnsi="Times New Roman" w:cs="Times New Roman"/>
        </w:rPr>
        <w:t>y,</w:t>
      </w:r>
      <w:r w:rsidRPr="0030183C">
        <w:rPr>
          <w:rFonts w:ascii="Times New Roman" w:hAnsi="Times New Roman" w:cs="Times New Roman"/>
        </w:rPr>
        <w:t xml:space="preserve"> the department head serving as the primary administrator of the academic department, the college review committee, the college dean, the URPTC, and the </w:t>
      </w:r>
      <w:r w:rsidR="00022F78" w:rsidRPr="0030183C">
        <w:rPr>
          <w:rFonts w:ascii="Times New Roman" w:hAnsi="Times New Roman" w:cs="Times New Roman"/>
        </w:rPr>
        <w:t>Provost</w:t>
      </w:r>
      <w:r w:rsidRPr="0030183C">
        <w:rPr>
          <w:rFonts w:ascii="Times New Roman" w:hAnsi="Times New Roman" w:cs="Times New Roman"/>
        </w:rPr>
        <w:t>.  If two of these entities cannot agree on a document, the URPTC will determine the appropriate resolution of the conflict.</w:t>
      </w:r>
    </w:p>
    <w:p w:rsidR="00BF7A0A" w:rsidRPr="0030183C" w:rsidRDefault="00ED54D6" w:rsidP="000A44AC">
      <w:pPr>
        <w:pStyle w:val="Heading3"/>
        <w:rPr>
          <w:rFonts w:ascii="Times New Roman" w:hAnsi="Times New Roman" w:cs="Times New Roman"/>
        </w:rPr>
      </w:pPr>
      <w:bookmarkStart w:id="60" w:name="_Toc309801709"/>
      <w:bookmarkStart w:id="61" w:name="_Toc230520663"/>
      <w:bookmarkStart w:id="62" w:name="_Ref177132862"/>
      <w:r w:rsidRPr="0030183C">
        <w:rPr>
          <w:rFonts w:ascii="Times New Roman" w:hAnsi="Times New Roman" w:cs="Times New Roman"/>
        </w:rPr>
        <w:t>CONTENTS OF DEPARTMENT AND COLLEGE DOCUMENTS</w:t>
      </w:r>
      <w:bookmarkEnd w:id="60"/>
      <w:bookmarkEnd w:id="61"/>
      <w:r w:rsidR="00BF7A0A" w:rsidRPr="0030183C">
        <w:rPr>
          <w:rFonts w:ascii="Times New Roman" w:hAnsi="Times New Roman" w:cs="Times New Roman"/>
        </w:rPr>
        <w:t xml:space="preserve"> </w:t>
      </w:r>
      <w:bookmarkEnd w:id="62"/>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criteria, standards and procedures documents of the department and college shall, at a minimum, contain the following information, as appropriate: </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The criteria and standards used to assess a faculty member</w:t>
      </w:r>
      <w:r w:rsidR="002542DA" w:rsidRPr="0030183C">
        <w:rPr>
          <w:rFonts w:ascii="Times New Roman" w:hAnsi="Times New Roman" w:cs="Times New Roman"/>
        </w:rPr>
        <w:t>’</w:t>
      </w:r>
      <w:r w:rsidRPr="0030183C">
        <w:rPr>
          <w:rFonts w:ascii="Times New Roman" w:hAnsi="Times New Roman" w:cs="Times New Roman"/>
        </w:rPr>
        <w:t xml:space="preserve">s contributions to the department and evaluate their performance (effectiveness, excellence, accomplishment) in their assigned responsibilities and in teaching, research/creative activity, and service, according to the type and level of review. </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 xml:space="preserve">Any quantitative and qualitative expectations in terms of job performance, teaching, research/creative activity, and/or service. </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 xml:space="preserve">The procedures used to select the membership of review committees. </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 xml:space="preserve">The department's designation as to which courses and presentations are to be evaluated using student evaluation forms and the evaluation instruments to be used. </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 xml:space="preserve">A description of the methods, in addition to student evaluations, to be used to obtain formal, in-depth assessment of a faculty member's teaching performance.   </w:t>
      </w:r>
      <w:r w:rsidR="00022F78" w:rsidRPr="0030183C">
        <w:rPr>
          <w:rFonts w:ascii="Times New Roman" w:hAnsi="Times New Roman" w:cs="Times New Roman"/>
        </w:rPr>
        <w:t>University</w:t>
      </w:r>
      <w:r w:rsidRPr="0030183C">
        <w:rPr>
          <w:rFonts w:ascii="Times New Roman" w:hAnsi="Times New Roman" w:cs="Times New Roman"/>
        </w:rPr>
        <w:t xml:space="preserve"> guidelines do not require an in-depth assessment of teaching for third-year (retention) reviews. However, college or department guidelines may require such an assessment.</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The type of materials accepted or required in the documentation of research and creative activities and of outreach and public service.</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 xml:space="preserve">The dates and times of review. </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 xml:space="preserve">The procedures for obtaining outside peer reviews and soliciting internal letters of support/evaluation. The </w:t>
      </w:r>
      <w:r w:rsidR="00022F78" w:rsidRPr="0030183C">
        <w:rPr>
          <w:rFonts w:ascii="Times New Roman" w:hAnsi="Times New Roman" w:cs="Times New Roman"/>
        </w:rPr>
        <w:t>University</w:t>
      </w:r>
      <w:r w:rsidRPr="0030183C">
        <w:rPr>
          <w:rFonts w:ascii="Times New Roman" w:hAnsi="Times New Roman" w:cs="Times New Roman"/>
        </w:rPr>
        <w:t xml:space="preserve"> guidelines do not require external peer reviews for third-year (retention) reviews. However, college or department guidelines may require external reviews.</w:t>
      </w:r>
    </w:p>
    <w:p w:rsidR="00BF7A0A" w:rsidRPr="0030183C" w:rsidRDefault="00BF7A0A" w:rsidP="00E222FA">
      <w:pPr>
        <w:pStyle w:val="LetterList1"/>
        <w:numPr>
          <w:ilvl w:val="0"/>
          <w:numId w:val="32"/>
        </w:numPr>
        <w:spacing w:line="240" w:lineRule="auto"/>
        <w:jc w:val="both"/>
        <w:rPr>
          <w:rFonts w:ascii="Times New Roman" w:hAnsi="Times New Roman" w:cs="Times New Roman"/>
        </w:rPr>
      </w:pPr>
      <w:r w:rsidRPr="0030183C">
        <w:rPr>
          <w:rFonts w:ascii="Times New Roman" w:hAnsi="Times New Roman" w:cs="Times New Roman"/>
        </w:rPr>
        <w:t>The methods for designating and handling confidential materials.</w:t>
      </w:r>
    </w:p>
    <w:p w:rsidR="00BF7A0A" w:rsidRPr="0030183C" w:rsidRDefault="00022F78" w:rsidP="003D5848">
      <w:pPr>
        <w:pStyle w:val="Heading2"/>
        <w:rPr>
          <w:rFonts w:ascii="Times New Roman" w:hAnsi="Times New Roman" w:cs="Times New Roman"/>
        </w:rPr>
      </w:pPr>
      <w:bookmarkStart w:id="63" w:name="_Toc230520664"/>
      <w:r w:rsidRPr="0030183C">
        <w:rPr>
          <w:rFonts w:ascii="Times New Roman" w:hAnsi="Times New Roman" w:cs="Times New Roman"/>
        </w:rPr>
        <w:t>UNIVERSITY</w:t>
      </w:r>
      <w:r w:rsidR="00ED54D6" w:rsidRPr="0030183C">
        <w:rPr>
          <w:rFonts w:ascii="Times New Roman" w:hAnsi="Times New Roman" w:cs="Times New Roman"/>
        </w:rPr>
        <w:t xml:space="preserve"> ROLE, SCOPE, CRITERIA, STANDARDS AND PROCEDURES DOCUMENTS COMMITTEE</w:t>
      </w:r>
      <w:bookmarkEnd w:id="63"/>
      <w:r w:rsidR="009A5FDB"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Members of the URPTC who have served their term will be asked to serve an additional year on the RSCSP Documents Committee.  The committee will be responsible for reviewing the RSCSP Documents from each </w:t>
      </w:r>
      <w:r w:rsidRPr="00C12D6A">
        <w:rPr>
          <w:rFonts w:ascii="Times New Roman" w:hAnsi="Times New Roman" w:cs="Times New Roman"/>
        </w:rPr>
        <w:t>department and college to assure that the</w:t>
      </w:r>
      <w:r w:rsidR="00F1704A" w:rsidRPr="00C12D6A">
        <w:rPr>
          <w:rFonts w:ascii="Times New Roman" w:hAnsi="Times New Roman" w:cs="Times New Roman"/>
        </w:rPr>
        <w:t xml:space="preserve"> documents are consistent with </w:t>
      </w:r>
      <w:r w:rsidR="00CC3107" w:rsidRPr="00C12D6A">
        <w:rPr>
          <w:rFonts w:ascii="Times New Roman" w:hAnsi="Times New Roman" w:cs="Times New Roman"/>
          <w:color w:val="auto"/>
        </w:rPr>
        <w:t xml:space="preserve">Section </w:t>
      </w:r>
      <w:r w:rsidR="008D0E09" w:rsidRPr="00C12D6A">
        <w:rPr>
          <w:rFonts w:ascii="Times New Roman" w:hAnsi="Times New Roman" w:cs="Times New Roman"/>
        </w:rPr>
        <w:fldChar w:fldCharType="begin"/>
      </w:r>
      <w:r w:rsidR="008D0E09" w:rsidRPr="00C12D6A">
        <w:rPr>
          <w:rFonts w:ascii="Times New Roman" w:hAnsi="Times New Roman" w:cs="Times New Roman"/>
        </w:rPr>
        <w:instrText xml:space="preserve"> REF _Ref177132862 \r \h  \* MERGEFORMAT </w:instrText>
      </w:r>
      <w:r w:rsidR="008D0E09" w:rsidRPr="00C12D6A">
        <w:rPr>
          <w:rFonts w:ascii="Times New Roman" w:hAnsi="Times New Roman" w:cs="Times New Roman"/>
        </w:rPr>
      </w:r>
      <w:r w:rsidR="008D0E09" w:rsidRPr="00C12D6A">
        <w:rPr>
          <w:rFonts w:ascii="Times New Roman" w:hAnsi="Times New Roman" w:cs="Times New Roman"/>
        </w:rPr>
        <w:fldChar w:fldCharType="separate"/>
      </w:r>
      <w:r w:rsidR="00C12D6A" w:rsidRPr="00C12D6A">
        <w:rPr>
          <w:rFonts w:ascii="Times New Roman" w:hAnsi="Times New Roman" w:cs="Times New Roman"/>
          <w:color w:val="auto"/>
        </w:rPr>
        <w:t>400.12</w:t>
      </w:r>
      <w:r w:rsidR="008D0E09" w:rsidRPr="00C12D6A">
        <w:rPr>
          <w:rFonts w:ascii="Times New Roman" w:hAnsi="Times New Roman" w:cs="Times New Roman"/>
        </w:rPr>
        <w:fldChar w:fldCharType="end"/>
      </w:r>
      <w:r w:rsidR="00CC3107" w:rsidRPr="00C12D6A">
        <w:rPr>
          <w:rStyle w:val="LetterList2Char"/>
          <w:rFonts w:ascii="Times New Roman" w:eastAsia="Calibri" w:hAnsi="Times New Roman" w:cs="Times New Roman"/>
        </w:rPr>
        <w:t>.  Any documents that</w:t>
      </w:r>
      <w:r w:rsidR="00CC3107" w:rsidRPr="0030183C">
        <w:rPr>
          <w:rStyle w:val="LetterList2Char"/>
          <w:rFonts w:ascii="Times New Roman" w:eastAsia="Calibri" w:hAnsi="Times New Roman" w:cs="Times New Roman"/>
        </w:rPr>
        <w:t xml:space="preserve"> require revisions shall be</w:t>
      </w:r>
      <w:r w:rsidRPr="0030183C">
        <w:rPr>
          <w:rFonts w:ascii="Times New Roman" w:hAnsi="Times New Roman" w:cs="Times New Roman"/>
        </w:rPr>
        <w:t xml:space="preserve"> sent to the department or college with recommendations for revisions and a deadline for submission of the revised documents for approval</w:t>
      </w:r>
      <w:r w:rsidR="002542DA" w:rsidRPr="0030183C">
        <w:rPr>
          <w:rFonts w:ascii="Times New Roman" w:hAnsi="Times New Roman" w:cs="Times New Roman"/>
        </w:rPr>
        <w:t xml:space="preserve">.  </w:t>
      </w:r>
      <w:r w:rsidRPr="0030183C">
        <w:rPr>
          <w:rFonts w:ascii="Times New Roman" w:hAnsi="Times New Roman" w:cs="Times New Roman"/>
        </w:rPr>
        <w:t xml:space="preserve">The RSCSP Documents Committee shall approve all documents on behalf of the URPTC and forward to the </w:t>
      </w:r>
      <w:r w:rsidR="00022F78" w:rsidRPr="0030183C">
        <w:rPr>
          <w:rFonts w:ascii="Times New Roman" w:hAnsi="Times New Roman" w:cs="Times New Roman"/>
        </w:rPr>
        <w:t>Provost</w:t>
      </w:r>
      <w:r w:rsidRPr="0030183C">
        <w:rPr>
          <w:rFonts w:ascii="Times New Roman" w:hAnsi="Times New Roman" w:cs="Times New Roman"/>
        </w:rPr>
        <w:t xml:space="preserve"> for final approval.</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Any department </w:t>
      </w:r>
      <w:r w:rsidR="001B628D" w:rsidRPr="0030183C">
        <w:rPr>
          <w:rFonts w:ascii="Times New Roman" w:hAnsi="Times New Roman" w:cs="Times New Roman"/>
        </w:rPr>
        <w:t xml:space="preserve">that </w:t>
      </w:r>
      <w:r w:rsidRPr="0030183C">
        <w:rPr>
          <w:rFonts w:ascii="Times New Roman" w:hAnsi="Times New Roman" w:cs="Times New Roman"/>
        </w:rPr>
        <w:t xml:space="preserve">proposes a change to the RSCSP document must submit the proposed change to the </w:t>
      </w:r>
      <w:r w:rsidR="00A915CD" w:rsidRPr="0030183C">
        <w:rPr>
          <w:rFonts w:ascii="Times New Roman" w:hAnsi="Times New Roman" w:cs="Times New Roman"/>
        </w:rPr>
        <w:t>faculty,</w:t>
      </w:r>
      <w:r w:rsidR="009A5FDB" w:rsidRPr="0030183C">
        <w:rPr>
          <w:rFonts w:ascii="Times New Roman" w:hAnsi="Times New Roman" w:cs="Times New Roman"/>
        </w:rPr>
        <w:t xml:space="preserve"> </w:t>
      </w:r>
      <w:r w:rsidRPr="0030183C">
        <w:rPr>
          <w:rFonts w:ascii="Times New Roman" w:hAnsi="Times New Roman" w:cs="Times New Roman"/>
        </w:rPr>
        <w:t xml:space="preserve">department head, dean, RSCSP Committee and </w:t>
      </w:r>
      <w:r w:rsidR="00022F78" w:rsidRPr="0030183C">
        <w:rPr>
          <w:rFonts w:ascii="Times New Roman" w:hAnsi="Times New Roman" w:cs="Times New Roman"/>
        </w:rPr>
        <w:t>Provost</w:t>
      </w:r>
      <w:r w:rsidRPr="0030183C">
        <w:rPr>
          <w:rFonts w:ascii="Times New Roman" w:hAnsi="Times New Roman" w:cs="Times New Roman"/>
        </w:rPr>
        <w:t xml:space="preserve"> for approval before the document can be used in a review of a faculty member.</w:t>
      </w:r>
    </w:p>
    <w:p w:rsidR="00BF7A0A" w:rsidRPr="0030183C" w:rsidRDefault="002E29F7" w:rsidP="00E41C28">
      <w:pPr>
        <w:pStyle w:val="Heading1"/>
        <w:rPr>
          <w:rFonts w:ascii="Times New Roman" w:hAnsi="Times New Roman" w:cs="Times New Roman"/>
        </w:rPr>
      </w:pPr>
      <w:bookmarkStart w:id="64" w:name="_Toc230520665"/>
      <w:bookmarkStart w:id="65" w:name="_Toc275979083"/>
      <w:r w:rsidRPr="0030183C">
        <w:rPr>
          <w:rFonts w:ascii="Times New Roman" w:hAnsi="Times New Roman" w:cs="Times New Roman"/>
        </w:rPr>
        <w:t>:</w:t>
      </w:r>
      <w:r w:rsidR="003D5848" w:rsidRPr="0030183C">
        <w:rPr>
          <w:rFonts w:ascii="Times New Roman" w:hAnsi="Times New Roman" w:cs="Times New Roman"/>
        </w:rPr>
        <w:t xml:space="preserve">  </w:t>
      </w:r>
      <w:r w:rsidR="00BF7A0A" w:rsidRPr="0030183C">
        <w:rPr>
          <w:rFonts w:ascii="Times New Roman" w:hAnsi="Times New Roman" w:cs="Times New Roman"/>
        </w:rPr>
        <w:t>RETENTION, PROMOTION, AND TENURE REVIEW PROCEDURES</w:t>
      </w:r>
      <w:bookmarkEnd w:id="64"/>
      <w:r w:rsidR="00BF7A0A" w:rsidRPr="0030183C">
        <w:rPr>
          <w:rFonts w:ascii="Times New Roman" w:hAnsi="Times New Roman" w:cs="Times New Roman"/>
        </w:rPr>
        <w:t xml:space="preserve"> </w:t>
      </w:r>
      <w:bookmarkEnd w:id="65"/>
    </w:p>
    <w:p w:rsidR="00BF7A0A" w:rsidRPr="0030183C" w:rsidRDefault="00ED54D6" w:rsidP="003D5848">
      <w:pPr>
        <w:pStyle w:val="Heading2"/>
        <w:rPr>
          <w:rFonts w:ascii="Times New Roman" w:hAnsi="Times New Roman" w:cs="Times New Roman"/>
        </w:rPr>
      </w:pPr>
      <w:bookmarkStart w:id="66" w:name="_Toc230520666"/>
      <w:r w:rsidRPr="0030183C">
        <w:rPr>
          <w:rFonts w:ascii="Times New Roman" w:hAnsi="Times New Roman" w:cs="Times New Roman"/>
        </w:rPr>
        <w:t>RESPONSIBILITY OF THE CANDIDATE TO SUBMIT DOSSIER</w:t>
      </w:r>
      <w:bookmarkEnd w:id="66"/>
      <w:r w:rsidR="00BF7A0A"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candidate is responsible for preparing the dossier and making her or his case for retention, tenure, and/or promotion.  Each candidate shall submit her or his dossier by the date established by the </w:t>
      </w:r>
      <w:r w:rsidR="00022F78" w:rsidRPr="0030183C">
        <w:rPr>
          <w:rFonts w:ascii="Times New Roman" w:hAnsi="Times New Roman" w:cs="Times New Roman"/>
        </w:rPr>
        <w:t>Provost</w:t>
      </w:r>
      <w:r w:rsidRPr="0030183C">
        <w:rPr>
          <w:rFonts w:ascii="Times New Roman" w:hAnsi="Times New Roman" w:cs="Times New Roman"/>
        </w:rPr>
        <w:t xml:space="preserve">, dean, and department head.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candidate who fails to submit the dossier by the established deadline forfeits his or her opportunity for review.   In cases of retention or tenure, the faculty member who fails to submit a dossier shall be issued a terminal contract for the next contract term.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Candidates shall submit to the primary review committee or primary administrative reviewer, a dossier, which shall include: </w:t>
      </w:r>
    </w:p>
    <w:p w:rsidR="00BF7A0A" w:rsidRPr="0030183C" w:rsidRDefault="00AA5A88" w:rsidP="00E222FA">
      <w:pPr>
        <w:pStyle w:val="LetterList1"/>
        <w:numPr>
          <w:ilvl w:val="0"/>
          <w:numId w:val="20"/>
        </w:numPr>
        <w:spacing w:line="240" w:lineRule="auto"/>
        <w:jc w:val="both"/>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curriculum vitae listing all teaching, research/creative activities and outreach/public service activities.</w:t>
      </w:r>
    </w:p>
    <w:p w:rsidR="00BF7A0A" w:rsidRPr="0030183C" w:rsidRDefault="00AA5A88" w:rsidP="00E222FA">
      <w:pPr>
        <w:pStyle w:val="LetterList1"/>
        <w:spacing w:line="240" w:lineRule="auto"/>
        <w:jc w:val="both"/>
        <w:rPr>
          <w:rFonts w:ascii="Times New Roman" w:hAnsi="Times New Roman" w:cs="Times New Roman"/>
        </w:rPr>
      </w:pPr>
      <w:r w:rsidRPr="0030183C">
        <w:rPr>
          <w:rFonts w:ascii="Times New Roman" w:hAnsi="Times New Roman" w:cs="Times New Roman"/>
        </w:rPr>
        <w:t>A</w:t>
      </w:r>
      <w:r w:rsidR="00BF7A0A" w:rsidRPr="0030183C">
        <w:rPr>
          <w:rFonts w:ascii="Times New Roman" w:hAnsi="Times New Roman" w:cs="Times New Roman"/>
        </w:rPr>
        <w:t xml:space="preserve"> narrative self-evaluation or personal statement, </w:t>
      </w:r>
    </w:p>
    <w:p w:rsidR="00BF7A0A" w:rsidRPr="0030183C" w:rsidRDefault="00AA5A88" w:rsidP="00E222FA">
      <w:pPr>
        <w:pStyle w:val="LetterList1"/>
        <w:spacing w:line="240" w:lineRule="auto"/>
        <w:jc w:val="both"/>
        <w:rPr>
          <w:rFonts w:ascii="Times New Roman" w:hAnsi="Times New Roman" w:cs="Times New Roman"/>
        </w:rPr>
      </w:pPr>
      <w:r w:rsidRPr="0030183C">
        <w:rPr>
          <w:rFonts w:ascii="Times New Roman" w:hAnsi="Times New Roman" w:cs="Times New Roman"/>
        </w:rPr>
        <w:t>D</w:t>
      </w:r>
      <w:r w:rsidR="00BF7A0A" w:rsidRPr="0030183C">
        <w:rPr>
          <w:rFonts w:ascii="Times New Roman" w:hAnsi="Times New Roman" w:cs="Times New Roman"/>
        </w:rPr>
        <w:t>ocumentation of role, assignments, and performance including the letter of hire, any subsequent role statements or reassignments, and annual reviews and ratings, and all the letters conveying administrators' and committees' recommendations from the most recent formal review (if such a review has occurred within the past 7 years).</w:t>
      </w:r>
    </w:p>
    <w:p w:rsidR="00BF7A0A" w:rsidRPr="0030183C" w:rsidRDefault="00AA5A88" w:rsidP="00E222FA">
      <w:pPr>
        <w:pStyle w:val="LetterList1"/>
        <w:spacing w:line="240" w:lineRule="auto"/>
        <w:jc w:val="both"/>
        <w:rPr>
          <w:rFonts w:ascii="Times New Roman" w:hAnsi="Times New Roman" w:cs="Times New Roman"/>
        </w:rPr>
      </w:pPr>
      <w:r w:rsidRPr="0030183C">
        <w:rPr>
          <w:rFonts w:ascii="Times New Roman" w:hAnsi="Times New Roman" w:cs="Times New Roman"/>
        </w:rPr>
        <w:t>I</w:t>
      </w:r>
      <w:r w:rsidR="00BF7A0A" w:rsidRPr="0030183C">
        <w:rPr>
          <w:rFonts w:ascii="Times New Roman" w:hAnsi="Times New Roman" w:cs="Times New Roman"/>
        </w:rPr>
        <w:t xml:space="preserve">nformation as to performance and accomplishments in teaching, research/creative activity, outreach/public service, and professional development, appropriate to the assignment. </w:t>
      </w:r>
    </w:p>
    <w:p w:rsidR="00BF7A0A" w:rsidRPr="0030183C" w:rsidRDefault="00AA5A88" w:rsidP="00E222F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A </w:t>
      </w:r>
      <w:r w:rsidR="00BF7A0A" w:rsidRPr="0030183C">
        <w:rPr>
          <w:rFonts w:ascii="Times New Roman" w:hAnsi="Times New Roman" w:cs="Times New Roman"/>
        </w:rPr>
        <w:t xml:space="preserve">list of persons from whom the department committee or department head may solicit evaluations and letters of support.  Candidates shall not themselves solicit letters of support.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If appropriate to the assignment, the dossier shall also include a set of articles, publications, creative endeavors, or other evidence that, in the candidate’s judgment, represents his or her best efforts to advance the discipline or profession.</w:t>
      </w:r>
      <w:r w:rsidR="00D16732" w:rsidRPr="0030183C">
        <w:rPr>
          <w:rFonts w:ascii="Times New Roman" w:hAnsi="Times New Roman" w:cs="Times New Roman"/>
        </w:rPr>
        <w:t xml:space="preserve"> </w:t>
      </w:r>
      <w:r w:rsidRPr="0030183C">
        <w:rPr>
          <w:rFonts w:ascii="Times New Roman" w:hAnsi="Times New Roman" w:cs="Times New Roman"/>
        </w:rPr>
        <w:t xml:space="preserve"> This set of materials shall be sent to external peer reviewers.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candidate may provide supporting documentation including but not limited to publications, video and audio tapes, student-teacher evaluations, and other material separate from the dossier.</w:t>
      </w:r>
      <w:r w:rsidR="00D16732" w:rsidRPr="0030183C">
        <w:rPr>
          <w:rFonts w:ascii="Times New Roman" w:hAnsi="Times New Roman" w:cs="Times New Roman"/>
        </w:rPr>
        <w:t xml:space="preserve"> </w:t>
      </w:r>
      <w:r w:rsidRPr="0030183C">
        <w:rPr>
          <w:rFonts w:ascii="Times New Roman" w:hAnsi="Times New Roman" w:cs="Times New Roman"/>
        </w:rPr>
        <w:t xml:space="preserve"> During the review period, this supporting documentation shall be retained by the colle</w:t>
      </w:r>
      <w:r w:rsidR="00A337B9" w:rsidRPr="0030183C">
        <w:rPr>
          <w:rFonts w:ascii="Times New Roman" w:hAnsi="Times New Roman" w:cs="Times New Roman"/>
        </w:rPr>
        <w:t xml:space="preserve">ge dean and transmitted to the </w:t>
      </w:r>
      <w:r w:rsidRPr="0030183C">
        <w:rPr>
          <w:rFonts w:ascii="Times New Roman" w:hAnsi="Times New Roman" w:cs="Times New Roman"/>
        </w:rPr>
        <w:t>URPTC upon request.</w:t>
      </w:r>
    </w:p>
    <w:p w:rsidR="00A337B9"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"Cover Sheet--Candidate's Dossier," available from the office of the </w:t>
      </w:r>
      <w:r w:rsidR="00022F78" w:rsidRPr="0030183C">
        <w:rPr>
          <w:rFonts w:ascii="Times New Roman" w:hAnsi="Times New Roman" w:cs="Times New Roman"/>
        </w:rPr>
        <w:t>Provost</w:t>
      </w:r>
      <w:r w:rsidRPr="0030183C">
        <w:rPr>
          <w:rFonts w:ascii="Times New Roman" w:hAnsi="Times New Roman" w:cs="Times New Roman"/>
        </w:rPr>
        <w:t>, shall be used as the cover page of the dossier.</w:t>
      </w:r>
    </w:p>
    <w:p w:rsidR="00BF7A0A" w:rsidRPr="0030183C" w:rsidRDefault="00226769" w:rsidP="000B2ACA">
      <w:pPr>
        <w:pStyle w:val="Heading2"/>
        <w:rPr>
          <w:rFonts w:ascii="Times New Roman" w:hAnsi="Times New Roman" w:cs="Times New Roman"/>
        </w:rPr>
      </w:pPr>
      <w:bookmarkStart w:id="67" w:name="_Toc230520667"/>
      <w:r w:rsidRPr="0030183C">
        <w:rPr>
          <w:rFonts w:ascii="Times New Roman" w:hAnsi="Times New Roman" w:cs="Times New Roman"/>
        </w:rPr>
        <w:t>MANDATORY PROCEDURES AT ALL LEVELS OF REVIEW</w:t>
      </w:r>
      <w:bookmarkEnd w:id="67"/>
      <w:r w:rsidR="00BF7A0A"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In conducting the review, each review committee and reviewing administrator shall consider the following: </w:t>
      </w:r>
    </w:p>
    <w:p w:rsidR="00BF7A0A" w:rsidRPr="0030183C" w:rsidRDefault="00BF7A0A" w:rsidP="00E222FA">
      <w:pPr>
        <w:pStyle w:val="LetterList1"/>
        <w:numPr>
          <w:ilvl w:val="0"/>
          <w:numId w:val="21"/>
        </w:numPr>
        <w:spacing w:line="240" w:lineRule="auto"/>
        <w:jc w:val="both"/>
        <w:rPr>
          <w:rFonts w:ascii="Times New Roman" w:hAnsi="Times New Roman" w:cs="Times New Roman"/>
        </w:rPr>
      </w:pPr>
      <w:r w:rsidRPr="0030183C">
        <w:rPr>
          <w:rFonts w:ascii="Times New Roman" w:hAnsi="Times New Roman" w:cs="Times New Roman"/>
        </w:rPr>
        <w:t>The dossier submitted by the candidate and the recommendations of each preceding level of review</w:t>
      </w:r>
      <w:r w:rsidR="002542DA" w:rsidRPr="0030183C">
        <w:rPr>
          <w:rFonts w:ascii="Times New Roman" w:hAnsi="Times New Roman" w:cs="Times New Roman"/>
        </w:rPr>
        <w:t>,</w:t>
      </w:r>
    </w:p>
    <w:p w:rsidR="00BF7A0A"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Standards in </w:t>
      </w:r>
      <w:r w:rsidR="006050BE" w:rsidRPr="0030183C">
        <w:rPr>
          <w:rFonts w:ascii="Times New Roman" w:hAnsi="Times New Roman" w:cs="Times New Roman"/>
        </w:rPr>
        <w:t xml:space="preserve">Section </w:t>
      </w:r>
      <w:r w:rsidR="006050BE" w:rsidRPr="0030183C">
        <w:rPr>
          <w:rFonts w:ascii="Times New Roman" w:hAnsi="Times New Roman" w:cs="Times New Roman"/>
        </w:rPr>
        <w:fldChar w:fldCharType="begin"/>
      </w:r>
      <w:r w:rsidR="006050BE" w:rsidRPr="0030183C">
        <w:rPr>
          <w:rFonts w:ascii="Times New Roman" w:hAnsi="Times New Roman" w:cs="Times New Roman"/>
        </w:rPr>
        <w:instrText xml:space="preserve"> REF _Ref177133146 \r \h </w:instrText>
      </w:r>
      <w:r w:rsidR="00D16732"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300.70</w:t>
      </w:r>
      <w:r w:rsidR="006050BE" w:rsidRPr="0030183C">
        <w:rPr>
          <w:rFonts w:ascii="Times New Roman" w:hAnsi="Times New Roman" w:cs="Times New Roman"/>
        </w:rPr>
        <w:fldChar w:fldCharType="end"/>
      </w:r>
      <w:r w:rsidR="002542DA" w:rsidRPr="0030183C">
        <w:rPr>
          <w:rFonts w:ascii="Times New Roman" w:hAnsi="Times New Roman" w:cs="Times New Roman"/>
        </w:rPr>
        <w:t>,</w:t>
      </w:r>
    </w:p>
    <w:p w:rsidR="00BF7A0A"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The previously approved role and scope, criteria and standards document of the department and college,</w:t>
      </w:r>
    </w:p>
    <w:p w:rsidR="00BF7A0A"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The letter of hire and all subsequent faculty role statements, </w:t>
      </w:r>
    </w:p>
    <w:p w:rsidR="00BF7A0A"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The candidate’s annual reviews,</w:t>
      </w:r>
    </w:p>
    <w:p w:rsidR="00BF7A0A" w:rsidRPr="0030183C" w:rsidRDefault="00BF7A0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In cases of review for promotion and tenure, the in-depth assessment of teaching, and </w:t>
      </w:r>
    </w:p>
    <w:p w:rsidR="00BF7A0A" w:rsidRPr="0030183C" w:rsidRDefault="002542D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I</w:t>
      </w:r>
      <w:r w:rsidR="00BF7A0A" w:rsidRPr="0030183C">
        <w:rPr>
          <w:rFonts w:ascii="Times New Roman" w:hAnsi="Times New Roman" w:cs="Times New Roman"/>
        </w:rPr>
        <w:t>n cases of review for promotion and tenure, the written evaluations of external and internal peer reviewers.</w:t>
      </w:r>
    </w:p>
    <w:p w:rsidR="00BF7A0A" w:rsidRPr="0030183C" w:rsidRDefault="00022F78" w:rsidP="00BF7A0A">
      <w:pPr>
        <w:pStyle w:val="BodyText1"/>
        <w:rPr>
          <w:rFonts w:ascii="Times New Roman" w:hAnsi="Times New Roman" w:cs="Times New Roman"/>
        </w:rPr>
      </w:pPr>
      <w:r w:rsidRPr="0030183C">
        <w:rPr>
          <w:rFonts w:ascii="Times New Roman" w:hAnsi="Times New Roman" w:cs="Times New Roman"/>
        </w:rPr>
        <w:t>University</w:t>
      </w:r>
      <w:r w:rsidR="00BF7A0A" w:rsidRPr="0030183C">
        <w:rPr>
          <w:rFonts w:ascii="Times New Roman" w:hAnsi="Times New Roman" w:cs="Times New Roman"/>
        </w:rPr>
        <w:t xml:space="preserve"> guidelines do not require in depth teaching assessment or external peer reviews for retention reviews.  However, college or department guidelines may require such an assessment and/or reviews.</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No materials except required documentation specified in the role, scope, criteria, standards and procedures of the department and college may be added to or deleted from a candidate’s dossier without notice to the candidate and an opportunity for the candidate to respond.  Notice shall also be given to any preceding review committees and reviewing administrators </w:t>
      </w:r>
      <w:r w:rsidR="005A4B90" w:rsidRPr="0030183C">
        <w:rPr>
          <w:rFonts w:ascii="Times New Roman" w:hAnsi="Times New Roman" w:cs="Times New Roman"/>
        </w:rPr>
        <w:t>and each</w:t>
      </w:r>
      <w:r w:rsidR="009A5FDB" w:rsidRPr="0030183C">
        <w:rPr>
          <w:rFonts w:ascii="Times New Roman" w:hAnsi="Times New Roman" w:cs="Times New Roman"/>
        </w:rPr>
        <w:t xml:space="preserve"> will </w:t>
      </w:r>
      <w:r w:rsidR="005A4B90" w:rsidRPr="0030183C">
        <w:rPr>
          <w:rFonts w:ascii="Times New Roman" w:hAnsi="Times New Roman" w:cs="Times New Roman"/>
        </w:rPr>
        <w:t xml:space="preserve">have </w:t>
      </w:r>
      <w:r w:rsidRPr="0030183C">
        <w:rPr>
          <w:rFonts w:ascii="Times New Roman" w:hAnsi="Times New Roman" w:cs="Times New Roman"/>
        </w:rPr>
        <w:t>an opportunity to respond</w:t>
      </w:r>
    </w:p>
    <w:p w:rsidR="00C12D6A" w:rsidRDefault="00C12D6A">
      <w:pPr>
        <w:spacing w:after="200" w:line="276" w:lineRule="auto"/>
        <w:rPr>
          <w:color w:val="000000" w:themeColor="text1"/>
          <w:sz w:val="20"/>
        </w:rPr>
      </w:pPr>
      <w:r>
        <w:br w:type="page"/>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Each review committee or reviewing administrator may request further documentation from the candidate and solicit and obtain additional materials deemed necessary to make a thorough and substantive review of the candidate’s qualifications.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Each review committee and reviewing administrator shall determine, to the best of its ability, whether a candidate's preceding reviews have been conducted in substantial compliance with the procedures set forth by the department, college</w:t>
      </w:r>
      <w:r w:rsidR="003D4135" w:rsidRPr="0030183C">
        <w:rPr>
          <w:rFonts w:ascii="Times New Roman" w:hAnsi="Times New Roman" w:cs="Times New Roman"/>
        </w:rPr>
        <w:t>.</w:t>
      </w:r>
      <w:r w:rsidRPr="0030183C">
        <w:rPr>
          <w:rFonts w:ascii="Times New Roman" w:hAnsi="Times New Roman" w:cs="Times New Roman"/>
        </w:rPr>
        <w:t xml:space="preserve"> </w:t>
      </w:r>
    </w:p>
    <w:p w:rsidR="00BF7A0A" w:rsidRPr="0030183C" w:rsidRDefault="00226769" w:rsidP="000B2ACA">
      <w:pPr>
        <w:pStyle w:val="Heading2"/>
        <w:rPr>
          <w:rFonts w:ascii="Times New Roman" w:hAnsi="Times New Roman" w:cs="Times New Roman"/>
        </w:rPr>
      </w:pPr>
      <w:bookmarkStart w:id="68" w:name="_Toc230520668"/>
      <w:r w:rsidRPr="0030183C">
        <w:rPr>
          <w:rFonts w:ascii="Times New Roman" w:hAnsi="Times New Roman" w:cs="Times New Roman"/>
        </w:rPr>
        <w:t>ADDITIONS TO THE DOSSIER OR RECORD</w:t>
      </w:r>
      <w:bookmarkEnd w:id="68"/>
      <w:r w:rsidR="00BF7A0A"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candidate may not add to, alter, modify, delete or remove documents from his or her dossier once it has been submitted except by: </w:t>
      </w:r>
    </w:p>
    <w:p w:rsidR="00BF7A0A" w:rsidRPr="0030183C" w:rsidRDefault="002542DA" w:rsidP="00E222FA">
      <w:pPr>
        <w:pStyle w:val="LetterList1"/>
        <w:numPr>
          <w:ilvl w:val="0"/>
          <w:numId w:val="22"/>
        </w:numPr>
        <w:spacing w:line="240" w:lineRule="auto"/>
        <w:jc w:val="both"/>
        <w:rPr>
          <w:rFonts w:ascii="Times New Roman" w:hAnsi="Times New Roman" w:cs="Times New Roman"/>
        </w:rPr>
      </w:pPr>
      <w:r w:rsidRPr="0030183C">
        <w:rPr>
          <w:rFonts w:ascii="Times New Roman" w:hAnsi="Times New Roman" w:cs="Times New Roman"/>
        </w:rPr>
        <w:t>u</w:t>
      </w:r>
      <w:r w:rsidR="00BF7A0A" w:rsidRPr="0030183C">
        <w:rPr>
          <w:rFonts w:ascii="Times New Roman" w:hAnsi="Times New Roman" w:cs="Times New Roman"/>
        </w:rPr>
        <w:t xml:space="preserve">pdating the status of materials in support of tenure unknown at the time the dossier was submitted, </w:t>
      </w:r>
    </w:p>
    <w:p w:rsidR="00BF7A0A" w:rsidRPr="0030183C" w:rsidRDefault="002542DA" w:rsidP="00E222FA">
      <w:pPr>
        <w:pStyle w:val="LetterList1"/>
        <w:spacing w:line="240" w:lineRule="auto"/>
        <w:jc w:val="both"/>
        <w:rPr>
          <w:rFonts w:ascii="Times New Roman" w:hAnsi="Times New Roman" w:cs="Times New Roman"/>
        </w:rPr>
      </w:pPr>
      <w:r w:rsidRPr="0030183C">
        <w:rPr>
          <w:rFonts w:ascii="Times New Roman" w:hAnsi="Times New Roman" w:cs="Times New Roman"/>
        </w:rPr>
        <w:t>r</w:t>
      </w:r>
      <w:r w:rsidR="00BF7A0A" w:rsidRPr="0030183C">
        <w:rPr>
          <w:rFonts w:ascii="Times New Roman" w:hAnsi="Times New Roman" w:cs="Times New Roman"/>
        </w:rPr>
        <w:t>esponding to a review committee's or reviewing administrator’s request for additional materials or notice that materials in addition to those required by the role, scope, criteria, standards and procedures document have been added to the dossier.</w:t>
      </w:r>
    </w:p>
    <w:p w:rsidR="00BF7A0A" w:rsidRPr="0030183C" w:rsidRDefault="00226769" w:rsidP="000B2ACA">
      <w:pPr>
        <w:pStyle w:val="Heading2"/>
        <w:rPr>
          <w:rFonts w:ascii="Times New Roman" w:hAnsi="Times New Roman" w:cs="Times New Roman"/>
        </w:rPr>
      </w:pPr>
      <w:bookmarkStart w:id="69" w:name="_Toc230520669"/>
      <w:bookmarkStart w:id="70" w:name="811.01"/>
      <w:r w:rsidRPr="0030183C">
        <w:rPr>
          <w:rFonts w:ascii="Times New Roman" w:hAnsi="Times New Roman" w:cs="Times New Roman"/>
        </w:rPr>
        <w:t>RESPONSE TO REQUESTS FOR ADDITIONAL MATERIALS</w:t>
      </w:r>
      <w:bookmarkEnd w:id="69"/>
      <w:r w:rsidR="00BF7A0A" w:rsidRPr="0030183C">
        <w:rPr>
          <w:rFonts w:ascii="Times New Roman" w:hAnsi="Times New Roman" w:cs="Times New Roman"/>
        </w:rPr>
        <w:t xml:space="preserve"> </w:t>
      </w:r>
      <w:bookmarkEnd w:id="70"/>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A review committee or reviewing administrator requesting that additional materials be added to a candidate’s dossier shall notify the candidate of the request in writing and send copies of the request to all preceding review committees</w:t>
      </w:r>
      <w:r w:rsidR="00F1704A" w:rsidRPr="0030183C">
        <w:rPr>
          <w:rFonts w:ascii="Times New Roman" w:hAnsi="Times New Roman" w:cs="Times New Roman"/>
        </w:rPr>
        <w:t xml:space="preserve"> and reviewing administrators.  </w:t>
      </w:r>
      <w:r w:rsidRPr="0030183C">
        <w:rPr>
          <w:rFonts w:ascii="Times New Roman" w:hAnsi="Times New Roman" w:cs="Times New Roman"/>
        </w:rPr>
        <w:t xml:space="preserve">If the request requires re-review of the candidate’s dossier with the additional materials, the notice shall so specify. </w:t>
      </w:r>
    </w:p>
    <w:p w:rsidR="00BF7A0A" w:rsidRPr="0030183C" w:rsidRDefault="00BF7A0A" w:rsidP="00BF7A0A">
      <w:pPr>
        <w:pStyle w:val="BodyText1"/>
        <w:rPr>
          <w:rFonts w:ascii="Times New Roman" w:hAnsi="Times New Roman" w:cs="Times New Roman"/>
          <w:b/>
        </w:rPr>
      </w:pPr>
      <w:r w:rsidRPr="0030183C">
        <w:rPr>
          <w:rFonts w:ascii="Times New Roman" w:hAnsi="Times New Roman" w:cs="Times New Roman"/>
        </w:rPr>
        <w:t xml:space="preserve">Any review committee or reviewing administrator may respond to the request for additional materials in writing within </w:t>
      </w:r>
      <w:r w:rsidR="00AA5A88" w:rsidRPr="0030183C">
        <w:rPr>
          <w:rFonts w:ascii="Times New Roman" w:hAnsi="Times New Roman" w:cs="Times New Roman"/>
        </w:rPr>
        <w:t xml:space="preserve">five (5) </w:t>
      </w:r>
      <w:r w:rsidRPr="0030183C">
        <w:rPr>
          <w:rFonts w:ascii="Times New Roman" w:hAnsi="Times New Roman" w:cs="Times New Roman"/>
        </w:rPr>
        <w:t xml:space="preserve">days of receiving notice of the request. </w:t>
      </w:r>
      <w:r w:rsidR="00FC0812" w:rsidRPr="0030183C">
        <w:rPr>
          <w:rFonts w:ascii="Times New Roman" w:hAnsi="Times New Roman" w:cs="Times New Roman"/>
        </w:rPr>
        <w:t xml:space="preserve"> </w:t>
      </w:r>
      <w:r w:rsidRPr="0030183C">
        <w:rPr>
          <w:rFonts w:ascii="Times New Roman" w:hAnsi="Times New Roman" w:cs="Times New Roman"/>
        </w:rPr>
        <w:t xml:space="preserve">The responding committee or administrator shall send copies of the response to the candidate and preceding level(s) of review.  Responses received within the specified time frames shall be added to the dossier and transmitted to the next level of review. </w:t>
      </w:r>
    </w:p>
    <w:p w:rsidR="00BF7A0A" w:rsidRPr="0030183C" w:rsidRDefault="00BF7A0A" w:rsidP="000B2ACA">
      <w:pPr>
        <w:pStyle w:val="Heading2"/>
        <w:rPr>
          <w:rFonts w:ascii="Times New Roman" w:hAnsi="Times New Roman" w:cs="Times New Roman"/>
        </w:rPr>
      </w:pPr>
      <w:bookmarkStart w:id="71" w:name="_Toc230520670"/>
      <w:bookmarkStart w:id="72" w:name="_Toc275979084"/>
      <w:r w:rsidRPr="0030183C">
        <w:rPr>
          <w:rFonts w:ascii="Times New Roman" w:hAnsi="Times New Roman" w:cs="Times New Roman"/>
        </w:rPr>
        <w:t>CONFLICTS OF INTEREST IN FACULTY REVIEW</w:t>
      </w:r>
      <w:bookmarkEnd w:id="71"/>
      <w:r w:rsidR="00F1704A"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No person shall participate in his/her own review; or that of any other person to whom he/she has a relationship by blood or marriage, or cohabitation, or with whom he/she is engaged in adversarial litigation or proceedings.  No person shall par</w:t>
      </w:r>
      <w:r w:rsidR="00F1704A" w:rsidRPr="0030183C">
        <w:rPr>
          <w:rFonts w:ascii="Times New Roman" w:hAnsi="Times New Roman" w:cs="Times New Roman"/>
        </w:rPr>
        <w:t>ticipate in the review</w:t>
      </w:r>
      <w:r w:rsidRPr="0030183C">
        <w:rPr>
          <w:rFonts w:ascii="Times New Roman" w:hAnsi="Times New Roman" w:cs="Times New Roman"/>
        </w:rPr>
        <w:t>, even as a peer rev</w:t>
      </w:r>
      <w:r w:rsidR="00F1704A" w:rsidRPr="0030183C">
        <w:rPr>
          <w:rFonts w:ascii="Times New Roman" w:hAnsi="Times New Roman" w:cs="Times New Roman"/>
        </w:rPr>
        <w:t xml:space="preserve">iewer, of any person with whom </w:t>
      </w:r>
      <w:r w:rsidRPr="0030183C">
        <w:rPr>
          <w:rFonts w:ascii="Times New Roman" w:hAnsi="Times New Roman" w:cs="Times New Roman"/>
        </w:rPr>
        <w:t xml:space="preserve">he/she has joined in a business or other relationship which would reasonably be presumed to preclude objective application of professional judgment.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Allegations of conflict of interest will be filed </w:t>
      </w:r>
      <w:r w:rsidR="00FC0812" w:rsidRPr="0030183C">
        <w:rPr>
          <w:rFonts w:ascii="Times New Roman" w:hAnsi="Times New Roman" w:cs="Times New Roman"/>
        </w:rPr>
        <w:t xml:space="preserve">with the Provost. </w:t>
      </w:r>
      <w:proofErr w:type="gramStart"/>
      <w:r w:rsidRPr="0030183C">
        <w:rPr>
          <w:rFonts w:ascii="Times New Roman" w:hAnsi="Times New Roman" w:cs="Times New Roman"/>
        </w:rPr>
        <w:t>within</w:t>
      </w:r>
      <w:proofErr w:type="gramEnd"/>
      <w:r w:rsidRPr="0030183C">
        <w:rPr>
          <w:rFonts w:ascii="Times New Roman" w:hAnsi="Times New Roman" w:cs="Times New Roman"/>
        </w:rPr>
        <w:t xml:space="preserve"> </w:t>
      </w:r>
      <w:r w:rsidR="005169E5" w:rsidRPr="0030183C">
        <w:rPr>
          <w:rFonts w:ascii="Times New Roman" w:hAnsi="Times New Roman" w:cs="Times New Roman"/>
        </w:rPr>
        <w:t>ten (</w:t>
      </w:r>
      <w:r w:rsidR="005A4B90" w:rsidRPr="0030183C">
        <w:rPr>
          <w:rFonts w:ascii="Times New Roman" w:hAnsi="Times New Roman" w:cs="Times New Roman"/>
        </w:rPr>
        <w:t>10</w:t>
      </w:r>
      <w:r w:rsidR="005169E5" w:rsidRPr="0030183C">
        <w:rPr>
          <w:rFonts w:ascii="Times New Roman" w:hAnsi="Times New Roman" w:cs="Times New Roman"/>
        </w:rPr>
        <w:t>)</w:t>
      </w:r>
      <w:r w:rsidRPr="0030183C">
        <w:rPr>
          <w:rFonts w:ascii="Times New Roman" w:hAnsi="Times New Roman" w:cs="Times New Roman"/>
        </w:rPr>
        <w:t xml:space="preserve"> working days of discovering such a conflict.  The </w:t>
      </w:r>
      <w:r w:rsidR="00022F78" w:rsidRPr="0030183C">
        <w:rPr>
          <w:rFonts w:ascii="Times New Roman" w:hAnsi="Times New Roman" w:cs="Times New Roman"/>
        </w:rPr>
        <w:t>Provost</w:t>
      </w:r>
      <w:r w:rsidRPr="0030183C">
        <w:rPr>
          <w:rFonts w:ascii="Times New Roman" w:hAnsi="Times New Roman" w:cs="Times New Roman"/>
        </w:rPr>
        <w:t xml:space="preserve"> will determine if a conflict of interest exists.  The failure to timely file an allegation of conflict of interest shall prevent the later allegation of a conflict of interest during the review.</w:t>
      </w:r>
    </w:p>
    <w:p w:rsidR="00BF7A0A" w:rsidRPr="0030183C" w:rsidRDefault="00BF7A0A" w:rsidP="00C12D6A">
      <w:pPr>
        <w:pStyle w:val="Heading2"/>
        <w:spacing w:before="240"/>
        <w:rPr>
          <w:rFonts w:ascii="Times New Roman" w:hAnsi="Times New Roman" w:cs="Times New Roman"/>
        </w:rPr>
      </w:pPr>
      <w:bookmarkStart w:id="73" w:name="_Toc230520671"/>
      <w:r w:rsidRPr="0030183C">
        <w:rPr>
          <w:rFonts w:ascii="Times New Roman" w:hAnsi="Times New Roman" w:cs="Times New Roman"/>
        </w:rPr>
        <w:t>LEVELS OF REVIEW</w:t>
      </w:r>
      <w:bookmarkEnd w:id="73"/>
    </w:p>
    <w:p w:rsidR="00BF7A0A" w:rsidRPr="0030183C" w:rsidRDefault="00BF7A0A" w:rsidP="00B51A9B">
      <w:pPr>
        <w:pStyle w:val="Heading3"/>
        <w:rPr>
          <w:rFonts w:ascii="Times New Roman" w:hAnsi="Times New Roman" w:cs="Times New Roman"/>
        </w:rPr>
      </w:pPr>
      <w:bookmarkStart w:id="74" w:name="_Toc230520672"/>
      <w:r w:rsidRPr="0030183C">
        <w:rPr>
          <w:rFonts w:ascii="Times New Roman" w:hAnsi="Times New Roman" w:cs="Times New Roman"/>
        </w:rPr>
        <w:t>PRIMARY REVIEW COMMITTEE</w:t>
      </w:r>
      <w:bookmarkEnd w:id="72"/>
      <w:bookmarkEnd w:id="74"/>
      <w:r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Each department shall establish the policies and procedures for appointing and/or electing the primary review committee.</w:t>
      </w:r>
      <w:r w:rsidR="00D16732" w:rsidRPr="0030183C">
        <w:rPr>
          <w:rFonts w:ascii="Times New Roman" w:hAnsi="Times New Roman" w:cs="Times New Roman"/>
        </w:rPr>
        <w:t xml:space="preserve"> </w:t>
      </w:r>
      <w:r w:rsidRPr="0030183C">
        <w:rPr>
          <w:rFonts w:ascii="Times New Roman" w:hAnsi="Times New Roman" w:cs="Times New Roman"/>
        </w:rPr>
        <w:t xml:space="preserve"> The committee shall be composed only of tenured faculty</w:t>
      </w:r>
      <w:r w:rsidR="002542DA" w:rsidRPr="0030183C">
        <w:rPr>
          <w:rFonts w:ascii="Times New Roman" w:hAnsi="Times New Roman" w:cs="Times New Roman"/>
        </w:rPr>
        <w:t>,</w:t>
      </w:r>
      <w:r w:rsidRPr="0030183C">
        <w:rPr>
          <w:rFonts w:ascii="Times New Roman" w:hAnsi="Times New Roman" w:cs="Times New Roman"/>
        </w:rPr>
        <w:t xml:space="preserve"> at least a majority of whom shall be </w:t>
      </w:r>
      <w:r w:rsidR="00A915CD" w:rsidRPr="0030183C">
        <w:rPr>
          <w:rFonts w:ascii="Times New Roman" w:hAnsi="Times New Roman" w:cs="Times New Roman"/>
        </w:rPr>
        <w:t>elected by departmental (or college) faculty or appointed as outlined in the RSCSP document.</w:t>
      </w:r>
      <w:r w:rsidR="00D16732" w:rsidRPr="0030183C">
        <w:rPr>
          <w:rFonts w:ascii="Times New Roman" w:hAnsi="Times New Roman" w:cs="Times New Roman"/>
        </w:rPr>
        <w:t xml:space="preserve"> </w:t>
      </w:r>
      <w:r w:rsidRPr="0030183C">
        <w:rPr>
          <w:rFonts w:ascii="Times New Roman" w:hAnsi="Times New Roman" w:cs="Times New Roman"/>
        </w:rPr>
        <w:t xml:space="preserve"> A department committee shall have at least twenty five percent (25%) female and/or minority representation whenever possible.</w:t>
      </w:r>
      <w:r w:rsidR="00D16732" w:rsidRPr="0030183C">
        <w:rPr>
          <w:rFonts w:ascii="Times New Roman" w:hAnsi="Times New Roman" w:cs="Times New Roman"/>
        </w:rPr>
        <w:t xml:space="preserve"> </w:t>
      </w:r>
      <w:r w:rsidRPr="0030183C">
        <w:rPr>
          <w:rFonts w:ascii="Times New Roman" w:hAnsi="Times New Roman" w:cs="Times New Roman"/>
        </w:rPr>
        <w:t xml:space="preserve"> The primary administrative reviewer may be present at committee meetings at the discretion of the committee. </w:t>
      </w:r>
      <w:r w:rsidR="00D16732" w:rsidRPr="0030183C">
        <w:rPr>
          <w:rFonts w:ascii="Times New Roman" w:hAnsi="Times New Roman" w:cs="Times New Roman"/>
        </w:rPr>
        <w:t xml:space="preserve"> </w:t>
      </w:r>
      <w:r w:rsidRPr="0030183C">
        <w:rPr>
          <w:rFonts w:ascii="Times New Roman" w:hAnsi="Times New Roman" w:cs="Times New Roman"/>
        </w:rPr>
        <w:t>The administrator may present data that is essential to the committee's deliberations, but shall not be present when the committee votes</w:t>
      </w:r>
      <w:r w:rsidRPr="0030183C">
        <w:rPr>
          <w:rFonts w:ascii="Times New Roman" w:hAnsi="Times New Roman" w:cs="Times New Roman"/>
          <w:color w:val="FF0000"/>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primary review committee shall review all submitted materials, provide any required materials, and solicit and obtain additional materials it deems necessary to make a fair, objective, independent, thorough and substantive review of the candidate's qualifications. </w:t>
      </w:r>
      <w:r w:rsidR="00D16732" w:rsidRPr="0030183C">
        <w:rPr>
          <w:rFonts w:ascii="Times New Roman" w:hAnsi="Times New Roman" w:cs="Times New Roman"/>
        </w:rPr>
        <w:t xml:space="preserve"> </w:t>
      </w:r>
      <w:r w:rsidRPr="0030183C">
        <w:rPr>
          <w:rFonts w:ascii="Times New Roman" w:hAnsi="Times New Roman" w:cs="Times New Roman"/>
        </w:rPr>
        <w:t xml:space="preserve">The committee shall prepare its written recommendation concerning the retention, tenure, and/or promotion of each candidate.  This recommendation shall include a rationale explaining the reasons for the decision, vote tally and will be forwarded to the primary administrative reviewer with a copy sent to the candidate.  The recommendation becomes a permanent part of the faculty member's personnel files maintained in the department or college offices.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meetings in which the committee discusses individual faculty reviews shall be closed to the faculty member being reviewed and to anyone else not a member of the committee</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If the review results in a recommendation with any negative votes, the faculty member may submit a written response within ten (10) days of receipt of the review. </w:t>
      </w:r>
      <w:r w:rsidR="00D16732" w:rsidRPr="0030183C">
        <w:rPr>
          <w:rFonts w:ascii="Times New Roman" w:hAnsi="Times New Roman" w:cs="Times New Roman"/>
        </w:rPr>
        <w:t xml:space="preserve"> </w:t>
      </w:r>
      <w:r w:rsidRPr="0030183C">
        <w:rPr>
          <w:rFonts w:ascii="Times New Roman" w:hAnsi="Times New Roman" w:cs="Times New Roman"/>
        </w:rPr>
        <w:t xml:space="preserve">The faculty member’s response will be a part of the record going forward.  </w:t>
      </w:r>
    </w:p>
    <w:p w:rsidR="00BF7A0A" w:rsidRPr="0030183C" w:rsidRDefault="00BF7A0A" w:rsidP="00BF7A0A">
      <w:pPr>
        <w:pStyle w:val="BodyText1"/>
        <w:rPr>
          <w:rFonts w:ascii="Times New Roman" w:hAnsi="Times New Roman" w:cs="Times New Roman"/>
          <w:b/>
        </w:rPr>
      </w:pPr>
      <w:r w:rsidRPr="0030183C">
        <w:rPr>
          <w:rFonts w:ascii="Times New Roman" w:hAnsi="Times New Roman" w:cs="Times New Roman"/>
        </w:rPr>
        <w:t xml:space="preserve">The candidate may also respond to </w:t>
      </w:r>
      <w:proofErr w:type="gramStart"/>
      <w:r w:rsidRPr="0030183C">
        <w:rPr>
          <w:rFonts w:ascii="Times New Roman" w:hAnsi="Times New Roman" w:cs="Times New Roman"/>
        </w:rPr>
        <w:t>peer</w:t>
      </w:r>
      <w:proofErr w:type="gramEnd"/>
      <w:r w:rsidRPr="0030183C">
        <w:rPr>
          <w:rFonts w:ascii="Times New Roman" w:hAnsi="Times New Roman" w:cs="Times New Roman"/>
        </w:rPr>
        <w:t xml:space="preserve"> reviews.  Within three </w:t>
      </w:r>
      <w:r w:rsidR="005A4B90" w:rsidRPr="0030183C">
        <w:rPr>
          <w:rFonts w:ascii="Times New Roman" w:hAnsi="Times New Roman" w:cs="Times New Roman"/>
        </w:rPr>
        <w:t xml:space="preserve">(3) </w:t>
      </w:r>
      <w:r w:rsidRPr="0030183C">
        <w:rPr>
          <w:rFonts w:ascii="Times New Roman" w:hAnsi="Times New Roman" w:cs="Times New Roman"/>
        </w:rPr>
        <w:t>working days from the date of receipt of a recommendation with any negative votes, the candidate may submit a written request to the primary administrative reviewer for a summary of all peer reviews contained in the dossier. The primary administrative reviewer shall have five</w:t>
      </w:r>
      <w:r w:rsidR="005A4B90" w:rsidRPr="0030183C">
        <w:rPr>
          <w:rFonts w:ascii="Times New Roman" w:hAnsi="Times New Roman" w:cs="Times New Roman"/>
        </w:rPr>
        <w:t xml:space="preserve"> (5)</w:t>
      </w:r>
      <w:r w:rsidRPr="0030183C">
        <w:rPr>
          <w:rFonts w:ascii="Times New Roman" w:hAnsi="Times New Roman" w:cs="Times New Roman"/>
        </w:rPr>
        <w:t xml:space="preserve"> working days from the date of receipt of the candidate's written request to compile the summary of the peer reviews and forward it to the candidate.</w:t>
      </w:r>
      <w:r w:rsidR="00D16732" w:rsidRPr="0030183C">
        <w:rPr>
          <w:rFonts w:ascii="Times New Roman" w:hAnsi="Times New Roman" w:cs="Times New Roman"/>
        </w:rPr>
        <w:t xml:space="preserve"> </w:t>
      </w:r>
      <w:r w:rsidRPr="0030183C">
        <w:rPr>
          <w:rFonts w:ascii="Times New Roman" w:hAnsi="Times New Roman" w:cs="Times New Roman"/>
        </w:rPr>
        <w:t xml:space="preserve"> The summary should convey the substance of the peer review but must protect the identities of the reviewers.</w:t>
      </w:r>
    </w:p>
    <w:p w:rsidR="00BF7A0A" w:rsidRPr="0030183C" w:rsidRDefault="00BF7A0A" w:rsidP="00B51A9B">
      <w:pPr>
        <w:pStyle w:val="Heading3"/>
        <w:rPr>
          <w:rFonts w:ascii="Times New Roman" w:hAnsi="Times New Roman" w:cs="Times New Roman"/>
        </w:rPr>
      </w:pPr>
      <w:bookmarkStart w:id="75" w:name="_Toc275979085"/>
      <w:bookmarkStart w:id="76" w:name="_Toc230520673"/>
      <w:r w:rsidRPr="0030183C">
        <w:rPr>
          <w:rFonts w:ascii="Times New Roman" w:hAnsi="Times New Roman" w:cs="Times New Roman"/>
        </w:rPr>
        <w:t>PRIMARY ACADEMIC REVIEWER (DEPARTMENT HEAD/DEAN)</w:t>
      </w:r>
      <w:bookmarkEnd w:id="75"/>
      <w:bookmarkEnd w:id="76"/>
      <w:r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primary administrative reviewer shall review all submitted materials, provide any required materials, and conduct an independent and substantive review of the candidate's dossier and make recommendations regarding retention, tenure, and/or promotion. The recommendation shall include a written rationale.</w:t>
      </w:r>
      <w:r w:rsidR="00D16732" w:rsidRPr="0030183C">
        <w:rPr>
          <w:rFonts w:ascii="Times New Roman" w:hAnsi="Times New Roman" w:cs="Times New Roman"/>
        </w:rPr>
        <w:t xml:space="preserve"> </w:t>
      </w:r>
      <w:r w:rsidRPr="0030183C">
        <w:rPr>
          <w:rFonts w:ascii="Times New Roman" w:hAnsi="Times New Roman" w:cs="Times New Roman"/>
        </w:rPr>
        <w:t xml:space="preserve"> If the administrator's recommendation does not concur with that of the primary review committee, the administrator's rationale must explain the point(s) of difference, i.e., the reason for the non-concurrence.</w:t>
      </w:r>
    </w:p>
    <w:p w:rsidR="00BF7A0A" w:rsidRPr="0030183C" w:rsidRDefault="00BF7A0A" w:rsidP="00E222FA">
      <w:pPr>
        <w:pStyle w:val="BodyText1"/>
        <w:rPr>
          <w:rFonts w:ascii="Times New Roman" w:hAnsi="Times New Roman" w:cs="Times New Roman"/>
        </w:rPr>
      </w:pPr>
      <w:r w:rsidRPr="0030183C">
        <w:rPr>
          <w:rFonts w:ascii="Times New Roman" w:hAnsi="Times New Roman" w:cs="Times New Roman"/>
        </w:rPr>
        <w:t>The primary administrator is also responsible for:</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a</w:t>
      </w:r>
      <w:r w:rsidR="00BF7A0A" w:rsidRPr="0030183C">
        <w:rPr>
          <w:rFonts w:ascii="Times New Roman" w:hAnsi="Times New Roman" w:cs="Times New Roman"/>
        </w:rPr>
        <w:t>ccurately</w:t>
      </w:r>
      <w:proofErr w:type="gramEnd"/>
      <w:r w:rsidR="00BF7A0A" w:rsidRPr="0030183C">
        <w:rPr>
          <w:rFonts w:ascii="Times New Roman" w:hAnsi="Times New Roman" w:cs="Times New Roman"/>
        </w:rPr>
        <w:t xml:space="preserve"> describing in the initial letter of hire, the primary duties, responsibilities and conditions of employment, including the instructional or professional practice expectations of the appointment and years of credit toward tenure, of the faculty member.</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i</w:t>
      </w:r>
      <w:r w:rsidR="00BF7A0A" w:rsidRPr="0030183C">
        <w:rPr>
          <w:rFonts w:ascii="Times New Roman" w:hAnsi="Times New Roman" w:cs="Times New Roman"/>
        </w:rPr>
        <w:t>nforming</w:t>
      </w:r>
      <w:proofErr w:type="gramEnd"/>
      <w:r w:rsidR="00BF7A0A" w:rsidRPr="0030183C">
        <w:rPr>
          <w:rFonts w:ascii="Times New Roman" w:hAnsi="Times New Roman" w:cs="Times New Roman"/>
        </w:rPr>
        <w:t xml:space="preserve"> the faculty member of the </w:t>
      </w:r>
      <w:r w:rsidR="00022F78" w:rsidRPr="0030183C">
        <w:rPr>
          <w:rFonts w:ascii="Times New Roman" w:hAnsi="Times New Roman" w:cs="Times New Roman"/>
        </w:rPr>
        <w:t>University</w:t>
      </w:r>
      <w:r w:rsidR="00BF7A0A" w:rsidRPr="0030183C">
        <w:rPr>
          <w:rFonts w:ascii="Times New Roman" w:hAnsi="Times New Roman" w:cs="Times New Roman"/>
        </w:rPr>
        <w:t>, college, and department role and scope, criteria and standards documents which form the basis of formal review.</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e</w:t>
      </w:r>
      <w:r w:rsidR="00BF7A0A" w:rsidRPr="0030183C">
        <w:rPr>
          <w:rFonts w:ascii="Times New Roman" w:hAnsi="Times New Roman" w:cs="Times New Roman"/>
        </w:rPr>
        <w:t>nsuring</w:t>
      </w:r>
      <w:proofErr w:type="gramEnd"/>
      <w:r w:rsidR="00BF7A0A" w:rsidRPr="0030183C">
        <w:rPr>
          <w:rFonts w:ascii="Times New Roman" w:hAnsi="Times New Roman" w:cs="Times New Roman"/>
        </w:rPr>
        <w:t xml:space="preserve"> that each faculty member has access to the </w:t>
      </w:r>
      <w:r w:rsidR="00022F78" w:rsidRPr="0030183C">
        <w:rPr>
          <w:rFonts w:ascii="Times New Roman" w:hAnsi="Times New Roman" w:cs="Times New Roman"/>
        </w:rPr>
        <w:t>University</w:t>
      </w:r>
      <w:r w:rsidR="00BF7A0A" w:rsidRPr="0030183C">
        <w:rPr>
          <w:rFonts w:ascii="Times New Roman" w:hAnsi="Times New Roman" w:cs="Times New Roman"/>
        </w:rPr>
        <w:t>, college, and department documents related to annual review, retention, tenure, and promotion.</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p</w:t>
      </w:r>
      <w:r w:rsidR="00BF7A0A" w:rsidRPr="0030183C">
        <w:rPr>
          <w:rFonts w:ascii="Times New Roman" w:hAnsi="Times New Roman" w:cs="Times New Roman"/>
        </w:rPr>
        <w:t>reparing</w:t>
      </w:r>
      <w:proofErr w:type="gramEnd"/>
      <w:r w:rsidR="00BF7A0A" w:rsidRPr="0030183C">
        <w:rPr>
          <w:rFonts w:ascii="Times New Roman" w:hAnsi="Times New Roman" w:cs="Times New Roman"/>
        </w:rPr>
        <w:t xml:space="preserve"> role statements, after negotiation with the faculty member, that accurately describe the faculty member's current responsibilities, including any agreement</w:t>
      </w:r>
      <w:r w:rsidR="003D4135" w:rsidRPr="0030183C">
        <w:rPr>
          <w:rFonts w:ascii="Times New Roman" w:hAnsi="Times New Roman" w:cs="Times New Roman"/>
        </w:rPr>
        <w:t>s</w:t>
      </w:r>
      <w:r w:rsidR="00BF7A0A" w:rsidRPr="0030183C">
        <w:rPr>
          <w:rFonts w:ascii="Times New Roman" w:hAnsi="Times New Roman" w:cs="Times New Roman"/>
        </w:rPr>
        <w:t xml:space="preserve"> regarding differential assignments which have been approved by the dean and </w:t>
      </w:r>
      <w:r w:rsidR="00022F78" w:rsidRPr="0030183C">
        <w:rPr>
          <w:rFonts w:ascii="Times New Roman" w:hAnsi="Times New Roman" w:cs="Times New Roman"/>
        </w:rPr>
        <w:t>Provost</w:t>
      </w:r>
      <w:r w:rsidR="00BF7A0A" w:rsidRPr="0030183C">
        <w:rPr>
          <w:rFonts w:ascii="Times New Roman" w:hAnsi="Times New Roman" w:cs="Times New Roman"/>
        </w:rPr>
        <w:t>.</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i</w:t>
      </w:r>
      <w:r w:rsidR="00BF7A0A" w:rsidRPr="0030183C">
        <w:rPr>
          <w:rFonts w:ascii="Times New Roman" w:hAnsi="Times New Roman" w:cs="Times New Roman"/>
        </w:rPr>
        <w:t>nforming</w:t>
      </w:r>
      <w:proofErr w:type="gramEnd"/>
      <w:r w:rsidR="00BF7A0A" w:rsidRPr="0030183C">
        <w:rPr>
          <w:rFonts w:ascii="Times New Roman" w:hAnsi="Times New Roman" w:cs="Times New Roman"/>
        </w:rPr>
        <w:t xml:space="preserve"> faculty members of the applicable time lines for review.</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p</w:t>
      </w:r>
      <w:r w:rsidR="00BF7A0A" w:rsidRPr="0030183C">
        <w:rPr>
          <w:rFonts w:ascii="Times New Roman" w:hAnsi="Times New Roman" w:cs="Times New Roman"/>
        </w:rPr>
        <w:t>roviding</w:t>
      </w:r>
      <w:proofErr w:type="gramEnd"/>
      <w:r w:rsidR="00BF7A0A" w:rsidRPr="0030183C">
        <w:rPr>
          <w:rFonts w:ascii="Times New Roman" w:hAnsi="Times New Roman" w:cs="Times New Roman"/>
        </w:rPr>
        <w:t xml:space="preserve"> the primary review committee with information and materials essential to their deliberations, according to department, college and </w:t>
      </w:r>
      <w:r w:rsidR="00022F78" w:rsidRPr="0030183C">
        <w:rPr>
          <w:rFonts w:ascii="Times New Roman" w:hAnsi="Times New Roman" w:cs="Times New Roman"/>
        </w:rPr>
        <w:t>University</w:t>
      </w:r>
      <w:r w:rsidR="00BF7A0A" w:rsidRPr="0030183C">
        <w:rPr>
          <w:rFonts w:ascii="Times New Roman" w:hAnsi="Times New Roman" w:cs="Times New Roman"/>
        </w:rPr>
        <w:t xml:space="preserve"> procedures.</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f</w:t>
      </w:r>
      <w:r w:rsidR="00BF7A0A" w:rsidRPr="0030183C">
        <w:rPr>
          <w:rFonts w:ascii="Times New Roman" w:hAnsi="Times New Roman" w:cs="Times New Roman"/>
        </w:rPr>
        <w:t>orwarding</w:t>
      </w:r>
      <w:proofErr w:type="gramEnd"/>
      <w:r w:rsidR="00BF7A0A" w:rsidRPr="0030183C">
        <w:rPr>
          <w:rFonts w:ascii="Times New Roman" w:hAnsi="Times New Roman" w:cs="Times New Roman"/>
        </w:rPr>
        <w:t xml:space="preserve"> the candidate's dossier, including recommendation(s) and faculty response (if any), to the next administrative reviewer and sending a copy of the recommendation(s) to the candidate.</w:t>
      </w:r>
    </w:p>
    <w:p w:rsidR="00BF7A0A" w:rsidRPr="0030183C" w:rsidRDefault="002542DA" w:rsidP="00E222FA">
      <w:pPr>
        <w:pStyle w:val="LetterList1"/>
        <w:numPr>
          <w:ilvl w:val="0"/>
          <w:numId w:val="33"/>
        </w:numPr>
        <w:spacing w:line="240" w:lineRule="auto"/>
        <w:jc w:val="both"/>
        <w:rPr>
          <w:rFonts w:ascii="Times New Roman" w:hAnsi="Times New Roman" w:cs="Times New Roman"/>
        </w:rPr>
      </w:pPr>
      <w:proofErr w:type="gramStart"/>
      <w:r w:rsidRPr="0030183C">
        <w:rPr>
          <w:rFonts w:ascii="Times New Roman" w:hAnsi="Times New Roman" w:cs="Times New Roman"/>
        </w:rPr>
        <w:t>m</w:t>
      </w:r>
      <w:r w:rsidR="00BF7A0A" w:rsidRPr="0030183C">
        <w:rPr>
          <w:rFonts w:ascii="Times New Roman" w:hAnsi="Times New Roman" w:cs="Times New Roman"/>
        </w:rPr>
        <w:t>aintaining</w:t>
      </w:r>
      <w:proofErr w:type="gramEnd"/>
      <w:r w:rsidR="00BF7A0A" w:rsidRPr="0030183C">
        <w:rPr>
          <w:rFonts w:ascii="Times New Roman" w:hAnsi="Times New Roman" w:cs="Times New Roman"/>
        </w:rPr>
        <w:t xml:space="preserve"> complete, accurate and up-to-date files on each faculty member, including an electronic or paper copy of any dossier submitted for formal review. Primary administrators shall ensure that external review letters have been removed from the dossier before placing it in the employee’s department personnel file.</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primary administrative reviewer shall determine, to the best of her or his ability, whether the candidate's preceding reviews were conducted in substantial compliance with the procedures set forth by the department (if applicable), college and </w:t>
      </w:r>
      <w:r w:rsidR="00022F78" w:rsidRPr="0030183C">
        <w:rPr>
          <w:rFonts w:ascii="Times New Roman" w:hAnsi="Times New Roman" w:cs="Times New Roman"/>
        </w:rPr>
        <w:t>University</w:t>
      </w:r>
      <w:r w:rsidRPr="0030183C">
        <w:rPr>
          <w:rFonts w:ascii="Times New Roman" w:hAnsi="Times New Roman" w:cs="Times New Roman"/>
        </w:rPr>
        <w:t xml:space="preserve">. </w:t>
      </w:r>
      <w:r w:rsidR="00821149" w:rsidRPr="0030183C">
        <w:rPr>
          <w:rFonts w:ascii="Times New Roman" w:hAnsi="Times New Roman" w:cs="Times New Roman"/>
        </w:rPr>
        <w:t xml:space="preserve"> </w:t>
      </w:r>
      <w:r w:rsidRPr="0030183C">
        <w:rPr>
          <w:rFonts w:ascii="Times New Roman" w:hAnsi="Times New Roman" w:cs="Times New Roman"/>
        </w:rPr>
        <w:t>The primary administrative reviewer may return the candidate’s materials to the primary review committee to correct any non-compliance.  The primary administrative reviewer shall also conduct an independent and substantive review of the candidate's dossier and make recommendations regarding retention, tenure, and/or promotion.</w:t>
      </w:r>
      <w:r w:rsidR="00821149" w:rsidRPr="0030183C">
        <w:rPr>
          <w:rFonts w:ascii="Times New Roman" w:hAnsi="Times New Roman" w:cs="Times New Roman"/>
        </w:rPr>
        <w:t xml:space="preserve"> </w:t>
      </w:r>
      <w:r w:rsidRPr="0030183C">
        <w:rPr>
          <w:rFonts w:ascii="Times New Roman" w:hAnsi="Times New Roman" w:cs="Times New Roman"/>
        </w:rPr>
        <w:t xml:space="preserve"> In cases of non-concurrence with a preceding review, the recommendation shall include a written rationale for non-concurrence.</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primary administrative reviewer shall make his/her review available to the faculty member.  If th</w:t>
      </w:r>
      <w:r w:rsidR="00A337B9" w:rsidRPr="0030183C">
        <w:rPr>
          <w:rFonts w:ascii="Times New Roman" w:hAnsi="Times New Roman" w:cs="Times New Roman"/>
        </w:rPr>
        <w:t xml:space="preserve">e review results in a negative </w:t>
      </w:r>
      <w:r w:rsidRPr="0030183C">
        <w:rPr>
          <w:rFonts w:ascii="Times New Roman" w:hAnsi="Times New Roman" w:cs="Times New Roman"/>
        </w:rPr>
        <w:t>recommendation,</w:t>
      </w:r>
      <w:r w:rsidR="002542DA" w:rsidRPr="0030183C">
        <w:rPr>
          <w:rFonts w:ascii="Times New Roman" w:hAnsi="Times New Roman" w:cs="Times New Roman"/>
        </w:rPr>
        <w:t xml:space="preserve"> </w:t>
      </w:r>
      <w:r w:rsidRPr="0030183C">
        <w:rPr>
          <w:rFonts w:ascii="Times New Roman" w:hAnsi="Times New Roman" w:cs="Times New Roman"/>
        </w:rPr>
        <w:t>the faculty member may submit a written response within ten (10) days of receipt of the department head's review</w:t>
      </w:r>
      <w:r w:rsidR="00821149" w:rsidRPr="0030183C">
        <w:rPr>
          <w:rFonts w:ascii="Times New Roman" w:hAnsi="Times New Roman" w:cs="Times New Roman"/>
        </w:rPr>
        <w:t>.</w:t>
      </w:r>
      <w:r w:rsidRPr="0030183C">
        <w:rPr>
          <w:rFonts w:ascii="Times New Roman" w:hAnsi="Times New Roman" w:cs="Times New Roman"/>
        </w:rPr>
        <w:t xml:space="preserve">  The faculty member’s response will be part of the record going forward to the next level of review.</w:t>
      </w:r>
    </w:p>
    <w:p w:rsidR="00BF7A0A" w:rsidRPr="0030183C" w:rsidRDefault="00BF7A0A" w:rsidP="00B51A9B">
      <w:pPr>
        <w:pStyle w:val="Heading3"/>
        <w:rPr>
          <w:rFonts w:ascii="Times New Roman" w:hAnsi="Times New Roman" w:cs="Times New Roman"/>
        </w:rPr>
      </w:pPr>
      <w:bookmarkStart w:id="77" w:name="_Toc275979086"/>
      <w:bookmarkStart w:id="78" w:name="_Toc230520674"/>
      <w:r w:rsidRPr="0030183C">
        <w:rPr>
          <w:rFonts w:ascii="Times New Roman" w:hAnsi="Times New Roman" w:cs="Times New Roman"/>
        </w:rPr>
        <w:t>INTERMEDIATE REVIEW COMMITTEE</w:t>
      </w:r>
      <w:bookmarkEnd w:id="77"/>
      <w:bookmarkEnd w:id="78"/>
      <w:r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Each college that is not the primary level of review shall establish an "intermediate review committee" to consider the dossier submitted by each candidate and </w:t>
      </w:r>
      <w:proofErr w:type="gramStart"/>
      <w:r w:rsidRPr="0030183C">
        <w:rPr>
          <w:rFonts w:ascii="Times New Roman" w:hAnsi="Times New Roman" w:cs="Times New Roman"/>
        </w:rPr>
        <w:t>formulate</w:t>
      </w:r>
      <w:proofErr w:type="gramEnd"/>
      <w:r w:rsidRPr="0030183C">
        <w:rPr>
          <w:rFonts w:ascii="Times New Roman" w:hAnsi="Times New Roman" w:cs="Times New Roman"/>
        </w:rPr>
        <w:t xml:space="preserve"> its recommendation for retention, tenure, and/or promotion.</w:t>
      </w:r>
      <w:r w:rsidR="00821149" w:rsidRPr="0030183C">
        <w:rPr>
          <w:rFonts w:ascii="Times New Roman" w:hAnsi="Times New Roman" w:cs="Times New Roman"/>
        </w:rPr>
        <w:t xml:space="preserve"> </w:t>
      </w:r>
      <w:r w:rsidRPr="0030183C">
        <w:rPr>
          <w:rFonts w:ascii="Times New Roman" w:hAnsi="Times New Roman" w:cs="Times New Roman"/>
        </w:rPr>
        <w:t xml:space="preserve"> Each college shall establish the policies and procedures by which the membership of the committee shall be established. </w:t>
      </w:r>
      <w:r w:rsidR="00821149" w:rsidRPr="0030183C">
        <w:rPr>
          <w:rFonts w:ascii="Times New Roman" w:hAnsi="Times New Roman" w:cs="Times New Roman"/>
        </w:rPr>
        <w:t xml:space="preserve"> </w:t>
      </w:r>
      <w:r w:rsidRPr="0030183C">
        <w:rPr>
          <w:rFonts w:ascii="Times New Roman" w:hAnsi="Times New Roman" w:cs="Times New Roman"/>
        </w:rPr>
        <w:t xml:space="preserve">The intermediate review committee shall be composed only of tenured faculty, at least a majority of whom shall be elected by college faculty. </w:t>
      </w:r>
      <w:r w:rsidR="00821149" w:rsidRPr="0030183C">
        <w:rPr>
          <w:rFonts w:ascii="Times New Roman" w:hAnsi="Times New Roman" w:cs="Times New Roman"/>
        </w:rPr>
        <w:t xml:space="preserve"> </w:t>
      </w:r>
      <w:r w:rsidRPr="0030183C">
        <w:rPr>
          <w:rFonts w:ascii="Times New Roman" w:hAnsi="Times New Roman" w:cs="Times New Roman"/>
        </w:rPr>
        <w:t xml:space="preserve">The committee shall have at least 25% female and/or minority representation. </w:t>
      </w:r>
      <w:r w:rsidR="00821149" w:rsidRPr="0030183C">
        <w:rPr>
          <w:rFonts w:ascii="Times New Roman" w:hAnsi="Times New Roman" w:cs="Times New Roman"/>
        </w:rPr>
        <w:t xml:space="preserve"> </w:t>
      </w:r>
      <w:r w:rsidRPr="0030183C">
        <w:rPr>
          <w:rFonts w:ascii="Times New Roman" w:hAnsi="Times New Roman" w:cs="Times New Roman"/>
        </w:rPr>
        <w:t>If that representation is not achieved by election, the dean shall appoint such additional members as may be necessary to achieve that representation.  No faculty member shall serve on the committee during the year of review of her or his own dossier.</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intermediate review committee shall review all submitted materials, provide any required materials, conduct a fair, objective, independent, and substantive review of the candidate's dossier based on department, college, and </w:t>
      </w:r>
      <w:r w:rsidR="00022F78" w:rsidRPr="0030183C">
        <w:rPr>
          <w:rFonts w:ascii="Times New Roman" w:hAnsi="Times New Roman" w:cs="Times New Roman"/>
        </w:rPr>
        <w:t>University</w:t>
      </w:r>
      <w:r w:rsidRPr="0030183C">
        <w:rPr>
          <w:rFonts w:ascii="Times New Roman" w:hAnsi="Times New Roman" w:cs="Times New Roman"/>
        </w:rPr>
        <w:t xml:space="preserve"> criteria and standards and make recommendations regarding retention, tenure or promotion. </w:t>
      </w:r>
      <w:r w:rsidR="00821149" w:rsidRPr="0030183C">
        <w:rPr>
          <w:rFonts w:ascii="Times New Roman" w:hAnsi="Times New Roman" w:cs="Times New Roman"/>
        </w:rPr>
        <w:t xml:space="preserve"> </w:t>
      </w:r>
      <w:r w:rsidRPr="0030183C">
        <w:rPr>
          <w:rFonts w:ascii="Times New Roman" w:hAnsi="Times New Roman" w:cs="Times New Roman"/>
        </w:rPr>
        <w:t>The recommendation shall include a written rationale with vote tally.</w:t>
      </w:r>
      <w:r w:rsidR="00821149" w:rsidRPr="0030183C">
        <w:rPr>
          <w:rFonts w:ascii="Times New Roman" w:hAnsi="Times New Roman" w:cs="Times New Roman"/>
        </w:rPr>
        <w:t xml:space="preserve"> </w:t>
      </w:r>
      <w:r w:rsidRPr="0030183C">
        <w:rPr>
          <w:rFonts w:ascii="Times New Roman" w:hAnsi="Times New Roman" w:cs="Times New Roman"/>
        </w:rPr>
        <w:t xml:space="preserve"> If the intermediate review committee's recommendation does not concur with those of the primary review committee or the primary administrative reviewer, the committee's rationale must explain the point(s) of difference, i.e., the reason for the non-concurrence.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If the review results in a recommendation with any negative votes, the faculty member may submit a written response within t</w:t>
      </w:r>
      <w:r w:rsidR="00F1704A" w:rsidRPr="0030183C">
        <w:rPr>
          <w:rFonts w:ascii="Times New Roman" w:hAnsi="Times New Roman" w:cs="Times New Roman"/>
        </w:rPr>
        <w:t xml:space="preserve">en (10) days of receipt of the </w:t>
      </w:r>
      <w:r w:rsidRPr="0030183C">
        <w:rPr>
          <w:rFonts w:ascii="Times New Roman" w:hAnsi="Times New Roman" w:cs="Times New Roman"/>
        </w:rPr>
        <w:t xml:space="preserve">review. </w:t>
      </w:r>
      <w:r w:rsidR="00821149" w:rsidRPr="0030183C">
        <w:rPr>
          <w:rFonts w:ascii="Times New Roman" w:hAnsi="Times New Roman" w:cs="Times New Roman"/>
        </w:rPr>
        <w:t xml:space="preserve"> </w:t>
      </w:r>
      <w:r w:rsidRPr="0030183C">
        <w:rPr>
          <w:rFonts w:ascii="Times New Roman" w:hAnsi="Times New Roman" w:cs="Times New Roman"/>
        </w:rPr>
        <w:t>The faculty member’s response will be a part o</w:t>
      </w:r>
      <w:r w:rsidR="00F1704A" w:rsidRPr="0030183C">
        <w:rPr>
          <w:rFonts w:ascii="Times New Roman" w:hAnsi="Times New Roman" w:cs="Times New Roman"/>
        </w:rPr>
        <w:t xml:space="preserve">f the record going forward.  </w:t>
      </w:r>
      <w:r w:rsidRPr="0030183C">
        <w:rPr>
          <w:rFonts w:ascii="Times New Roman" w:hAnsi="Times New Roman" w:cs="Times New Roman"/>
        </w:rPr>
        <w:t xml:space="preserve">The college dean may be present at committee meetings, at the discretion of the committee, to present data that is essential to the committee's deliberations but shall not be present when the committee votes.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intermediate review committee is also responsible for reviewing, making suggestions for modification, and approving of the role and scope, criteria and standards documents of the departments.</w:t>
      </w:r>
    </w:p>
    <w:p w:rsidR="00BF7A0A" w:rsidRPr="0030183C" w:rsidRDefault="00BF7A0A" w:rsidP="00B51A9B">
      <w:pPr>
        <w:pStyle w:val="Heading3"/>
        <w:rPr>
          <w:rFonts w:ascii="Times New Roman" w:hAnsi="Times New Roman" w:cs="Times New Roman"/>
        </w:rPr>
      </w:pPr>
      <w:bookmarkStart w:id="79" w:name="_Toc275979087"/>
      <w:bookmarkStart w:id="80" w:name="_Toc230520675"/>
      <w:r w:rsidRPr="0030183C">
        <w:rPr>
          <w:rFonts w:ascii="Times New Roman" w:hAnsi="Times New Roman" w:cs="Times New Roman"/>
        </w:rPr>
        <w:t xml:space="preserve">COLLEGE </w:t>
      </w:r>
      <w:bookmarkEnd w:id="79"/>
      <w:r w:rsidRPr="0030183C">
        <w:rPr>
          <w:rFonts w:ascii="Times New Roman" w:hAnsi="Times New Roman" w:cs="Times New Roman"/>
        </w:rPr>
        <w:t>DEAN</w:t>
      </w:r>
      <w:bookmarkEnd w:id="80"/>
      <w:r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college dean (where not the primary administrative reviewer) is responsible for:</w:t>
      </w:r>
    </w:p>
    <w:p w:rsidR="00BF7A0A" w:rsidRPr="0030183C" w:rsidRDefault="002542DA" w:rsidP="00E222FA">
      <w:pPr>
        <w:pStyle w:val="LetterList1"/>
        <w:numPr>
          <w:ilvl w:val="0"/>
          <w:numId w:val="23"/>
        </w:numPr>
        <w:spacing w:line="240" w:lineRule="auto"/>
        <w:jc w:val="both"/>
        <w:rPr>
          <w:rFonts w:ascii="Times New Roman" w:hAnsi="Times New Roman" w:cs="Times New Roman"/>
        </w:rPr>
      </w:pPr>
      <w:proofErr w:type="gramStart"/>
      <w:r w:rsidRPr="0030183C">
        <w:rPr>
          <w:rFonts w:ascii="Times New Roman" w:hAnsi="Times New Roman" w:cs="Times New Roman"/>
        </w:rPr>
        <w:t>i</w:t>
      </w:r>
      <w:r w:rsidR="00BF7A0A" w:rsidRPr="0030183C">
        <w:rPr>
          <w:rFonts w:ascii="Times New Roman" w:hAnsi="Times New Roman" w:cs="Times New Roman"/>
        </w:rPr>
        <w:t>nforming</w:t>
      </w:r>
      <w:proofErr w:type="gramEnd"/>
      <w:r w:rsidR="00BF7A0A" w:rsidRPr="0030183C">
        <w:rPr>
          <w:rFonts w:ascii="Times New Roman" w:hAnsi="Times New Roman" w:cs="Times New Roman"/>
        </w:rPr>
        <w:t xml:space="preserve"> faculty members, committee members, and department heads of the applicable time lines for review.</w:t>
      </w:r>
    </w:p>
    <w:p w:rsidR="00BF7A0A" w:rsidRPr="0030183C" w:rsidRDefault="002542DA" w:rsidP="00E222FA">
      <w:pPr>
        <w:pStyle w:val="LetterList1"/>
        <w:spacing w:line="240" w:lineRule="auto"/>
        <w:jc w:val="both"/>
        <w:rPr>
          <w:rFonts w:ascii="Times New Roman" w:hAnsi="Times New Roman" w:cs="Times New Roman"/>
        </w:rPr>
      </w:pPr>
      <w:proofErr w:type="gramStart"/>
      <w:r w:rsidRPr="0030183C">
        <w:rPr>
          <w:rFonts w:ascii="Times New Roman" w:hAnsi="Times New Roman" w:cs="Times New Roman"/>
        </w:rPr>
        <w:t>p</w:t>
      </w:r>
      <w:r w:rsidR="00BF7A0A" w:rsidRPr="0030183C">
        <w:rPr>
          <w:rFonts w:ascii="Times New Roman" w:hAnsi="Times New Roman" w:cs="Times New Roman"/>
        </w:rPr>
        <w:t>roviding</w:t>
      </w:r>
      <w:proofErr w:type="gramEnd"/>
      <w:r w:rsidR="00BF7A0A" w:rsidRPr="0030183C">
        <w:rPr>
          <w:rFonts w:ascii="Times New Roman" w:hAnsi="Times New Roman" w:cs="Times New Roman"/>
        </w:rPr>
        <w:t xml:space="preserve"> the intermediate review committee with information and materials essential to their deliberations, according to college and </w:t>
      </w:r>
      <w:r w:rsidR="00022F78" w:rsidRPr="0030183C">
        <w:rPr>
          <w:rFonts w:ascii="Times New Roman" w:hAnsi="Times New Roman" w:cs="Times New Roman"/>
        </w:rPr>
        <w:t>University</w:t>
      </w:r>
      <w:r w:rsidR="00BF7A0A" w:rsidRPr="0030183C">
        <w:rPr>
          <w:rFonts w:ascii="Times New Roman" w:hAnsi="Times New Roman" w:cs="Times New Roman"/>
        </w:rPr>
        <w:t xml:space="preserve"> policies and procedures.</w:t>
      </w:r>
    </w:p>
    <w:p w:rsidR="00BF7A0A" w:rsidRPr="0030183C" w:rsidRDefault="002542DA" w:rsidP="00E222FA">
      <w:pPr>
        <w:pStyle w:val="LetterList1"/>
        <w:spacing w:line="240" w:lineRule="auto"/>
        <w:jc w:val="both"/>
        <w:rPr>
          <w:rFonts w:ascii="Times New Roman" w:hAnsi="Times New Roman" w:cs="Times New Roman"/>
        </w:rPr>
      </w:pPr>
      <w:proofErr w:type="gramStart"/>
      <w:r w:rsidRPr="0030183C">
        <w:rPr>
          <w:rFonts w:ascii="Times New Roman" w:hAnsi="Times New Roman" w:cs="Times New Roman"/>
        </w:rPr>
        <w:t>f</w:t>
      </w:r>
      <w:r w:rsidR="00BF7A0A" w:rsidRPr="0030183C">
        <w:rPr>
          <w:rFonts w:ascii="Times New Roman" w:hAnsi="Times New Roman" w:cs="Times New Roman"/>
        </w:rPr>
        <w:t>orwarding</w:t>
      </w:r>
      <w:proofErr w:type="gramEnd"/>
      <w:r w:rsidR="00BF7A0A" w:rsidRPr="0030183C">
        <w:rPr>
          <w:rFonts w:ascii="Times New Roman" w:hAnsi="Times New Roman" w:cs="Times New Roman"/>
        </w:rPr>
        <w:t xml:space="preserve"> the candidate's dossier, with her or his recommendations and the faculty response (if any), to the URPTC and sending a copy of the written recommendation to the candidate. </w:t>
      </w:r>
    </w:p>
    <w:p w:rsidR="00BF7A0A" w:rsidRPr="0030183C" w:rsidRDefault="002542DA" w:rsidP="00E222FA">
      <w:pPr>
        <w:pStyle w:val="LetterList1"/>
        <w:spacing w:line="240" w:lineRule="auto"/>
        <w:jc w:val="both"/>
        <w:rPr>
          <w:rFonts w:ascii="Times New Roman" w:hAnsi="Times New Roman" w:cs="Times New Roman"/>
        </w:rPr>
      </w:pPr>
      <w:proofErr w:type="gramStart"/>
      <w:r w:rsidRPr="0030183C">
        <w:rPr>
          <w:rFonts w:ascii="Times New Roman" w:hAnsi="Times New Roman" w:cs="Times New Roman"/>
        </w:rPr>
        <w:t>c</w:t>
      </w:r>
      <w:r w:rsidR="00BF7A0A" w:rsidRPr="0030183C">
        <w:rPr>
          <w:rFonts w:ascii="Times New Roman" w:hAnsi="Times New Roman" w:cs="Times New Roman"/>
        </w:rPr>
        <w:t>onducting</w:t>
      </w:r>
      <w:proofErr w:type="gramEnd"/>
      <w:r w:rsidR="00BF7A0A" w:rsidRPr="0030183C">
        <w:rPr>
          <w:rFonts w:ascii="Times New Roman" w:hAnsi="Times New Roman" w:cs="Times New Roman"/>
        </w:rPr>
        <w:t xml:space="preserve"> the election for faculty representatives to the college and URPTC.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dean shall determine, to the best of her or his ability, whether the candidate's preceding reviews were conducted in substantial compliance with the procedures set forth by the department, college and </w:t>
      </w:r>
      <w:r w:rsidR="00022F78" w:rsidRPr="0030183C">
        <w:rPr>
          <w:rFonts w:ascii="Times New Roman" w:hAnsi="Times New Roman" w:cs="Times New Roman"/>
        </w:rPr>
        <w:t>University</w:t>
      </w:r>
      <w:r w:rsidRPr="0030183C">
        <w:rPr>
          <w:rFonts w:ascii="Times New Roman" w:hAnsi="Times New Roman" w:cs="Times New Roman"/>
        </w:rPr>
        <w:t>. The dean may send a faculty member’s review materials back to the department or department head to remedy any noncompliance. The dean shall also conduct an independent and substantive review of the candidate's dossier and make recommendations regarding retention, tenure, and/or promotion. In cases of non-concurrence with a preceding review, the recommendation shall include a written rationale for non-concurrence.</w:t>
      </w:r>
    </w:p>
    <w:p w:rsidR="00BF7A0A" w:rsidRPr="0030183C" w:rsidRDefault="00BF7A0A" w:rsidP="00BF7A0A">
      <w:pPr>
        <w:pStyle w:val="BodyText1"/>
        <w:rPr>
          <w:rFonts w:ascii="Times New Roman" w:hAnsi="Times New Roman" w:cs="Times New Roman"/>
          <w:b/>
        </w:rPr>
      </w:pPr>
      <w:r w:rsidRPr="0030183C">
        <w:rPr>
          <w:rFonts w:ascii="Times New Roman" w:hAnsi="Times New Roman" w:cs="Times New Roman"/>
        </w:rPr>
        <w:t>The dean shall make his/her review available to the faculty member.  If the review results in a negative recommendation, the faculty member may submit a written response within ten (10) days of receipt of the dean's review.  The faculty member’s response will be part of the record going forward to the next level of review.</w:t>
      </w:r>
      <w:r w:rsidRPr="0030183C">
        <w:rPr>
          <w:rFonts w:ascii="Times New Roman" w:hAnsi="Times New Roman" w:cs="Times New Roman"/>
          <w:b/>
        </w:rPr>
        <w:t xml:space="preserve"> </w:t>
      </w:r>
    </w:p>
    <w:p w:rsidR="00BF7A0A" w:rsidRPr="0030183C" w:rsidRDefault="00022F78" w:rsidP="00B51A9B">
      <w:pPr>
        <w:pStyle w:val="Heading3"/>
        <w:rPr>
          <w:rFonts w:ascii="Times New Roman" w:hAnsi="Times New Roman" w:cs="Times New Roman"/>
        </w:rPr>
      </w:pPr>
      <w:bookmarkStart w:id="81" w:name="_Toc275979088"/>
      <w:bookmarkStart w:id="82" w:name="_Toc230520676"/>
      <w:r w:rsidRPr="0030183C">
        <w:rPr>
          <w:rFonts w:ascii="Times New Roman" w:hAnsi="Times New Roman" w:cs="Times New Roman"/>
        </w:rPr>
        <w:t>UNIVERSITY</w:t>
      </w:r>
      <w:r w:rsidR="00BF7A0A" w:rsidRPr="0030183C">
        <w:rPr>
          <w:rFonts w:ascii="Times New Roman" w:hAnsi="Times New Roman" w:cs="Times New Roman"/>
        </w:rPr>
        <w:t xml:space="preserve"> RETENTION, PROMOTION, AND TENURE COMMITTEE</w:t>
      </w:r>
      <w:bookmarkEnd w:id="81"/>
      <w:bookmarkEnd w:id="82"/>
      <w:r w:rsidR="00BF7A0A"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URPTC shall be composed of the chair of the Faculty Affairs Committee of the Faculty Senate and one (1) elected representative from each of the colleges.  An administrator for academic affairs, designated by the </w:t>
      </w:r>
      <w:r w:rsidR="00022F78" w:rsidRPr="0030183C">
        <w:rPr>
          <w:rFonts w:ascii="Times New Roman" w:hAnsi="Times New Roman" w:cs="Times New Roman"/>
        </w:rPr>
        <w:t>Provost</w:t>
      </w:r>
      <w:r w:rsidRPr="0030183C">
        <w:rPr>
          <w:rFonts w:ascii="Times New Roman" w:hAnsi="Times New Roman" w:cs="Times New Roman"/>
        </w:rPr>
        <w:t>, shall serve as a chair of the committee, without vote.</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At least twenty-five percent (25%) of the membership of the committee shall be women and/or minorities; if this membership is not achieved by election, the </w:t>
      </w:r>
      <w:r w:rsidR="00022F78" w:rsidRPr="0030183C">
        <w:rPr>
          <w:rFonts w:ascii="Times New Roman" w:hAnsi="Times New Roman" w:cs="Times New Roman"/>
        </w:rPr>
        <w:t>Provost</w:t>
      </w:r>
      <w:r w:rsidRPr="0030183C">
        <w:rPr>
          <w:rFonts w:ascii="Times New Roman" w:hAnsi="Times New Roman" w:cs="Times New Roman"/>
        </w:rPr>
        <w:t xml:space="preserve"> shall appoint such additional membership as may be necessary to achieve that representation.</w:t>
      </w:r>
    </w:p>
    <w:p w:rsidR="00BF7A0A" w:rsidRPr="0030183C" w:rsidRDefault="00BF7A0A" w:rsidP="007075CE">
      <w:pPr>
        <w:pStyle w:val="LetterList1"/>
        <w:numPr>
          <w:ilvl w:val="0"/>
          <w:numId w:val="25"/>
        </w:numPr>
        <w:spacing w:line="240" w:lineRule="auto"/>
        <w:jc w:val="both"/>
        <w:rPr>
          <w:rFonts w:ascii="Times New Roman" w:hAnsi="Times New Roman" w:cs="Times New Roman"/>
        </w:rPr>
      </w:pPr>
      <w:r w:rsidRPr="0030183C">
        <w:rPr>
          <w:rFonts w:ascii="Times New Roman" w:hAnsi="Times New Roman" w:cs="Times New Roman"/>
        </w:rPr>
        <w:t xml:space="preserve">Election of Members:  Elected members of the URPTC serve three (3) year terms and are elected according to the calendar and procedures established by the </w:t>
      </w:r>
      <w:r w:rsidR="00022F78" w:rsidRPr="0030183C">
        <w:rPr>
          <w:rFonts w:ascii="Times New Roman" w:hAnsi="Times New Roman" w:cs="Times New Roman"/>
        </w:rPr>
        <w:t>Provost</w:t>
      </w:r>
      <w:r w:rsidRPr="0030183C">
        <w:rPr>
          <w:rFonts w:ascii="Times New Roman" w:hAnsi="Times New Roman" w:cs="Times New Roman"/>
        </w:rPr>
        <w:t xml:space="preserve"> and dean of the college. Colleges may elect alternates to serve should the elected member be unable to serve. Members may not be reelected to consecutive terms. </w:t>
      </w:r>
    </w:p>
    <w:p w:rsidR="00BF7A0A" w:rsidRPr="0030183C" w:rsidRDefault="00BF7A0A" w:rsidP="007075CE">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Eligibility: Only tenured faculty at the Associate Professor or Professor rank shall be eligible for election to the URPTC.  No faculty member up for review shall be a member of the Committee. No faculty member may serve as a member of a departmental or college review committee and of the </w:t>
      </w:r>
      <w:r w:rsidR="00022F78" w:rsidRPr="0030183C">
        <w:rPr>
          <w:rFonts w:ascii="Times New Roman" w:hAnsi="Times New Roman" w:cs="Times New Roman"/>
        </w:rPr>
        <w:t>University</w:t>
      </w:r>
      <w:r w:rsidRPr="0030183C">
        <w:rPr>
          <w:rFonts w:ascii="Times New Roman" w:hAnsi="Times New Roman" w:cs="Times New Roman"/>
        </w:rPr>
        <w:t xml:space="preserve"> committee simultaneously.</w:t>
      </w:r>
    </w:p>
    <w:p w:rsidR="00BF7A0A" w:rsidRPr="0030183C" w:rsidRDefault="00BF7A0A" w:rsidP="007075CE">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Start of Appointment: Members assume their appointments with the beginning of </w:t>
      </w:r>
      <w:proofErr w:type="gramStart"/>
      <w:r w:rsidRPr="0030183C">
        <w:rPr>
          <w:rFonts w:ascii="Times New Roman" w:hAnsi="Times New Roman" w:cs="Times New Roman"/>
        </w:rPr>
        <w:t>Fall</w:t>
      </w:r>
      <w:proofErr w:type="gramEnd"/>
      <w:r w:rsidRPr="0030183C">
        <w:rPr>
          <w:rFonts w:ascii="Times New Roman" w:hAnsi="Times New Roman" w:cs="Times New Roman"/>
        </w:rPr>
        <w:t xml:space="preserve"> semester.</w:t>
      </w:r>
    </w:p>
    <w:p w:rsidR="00BF7A0A" w:rsidRPr="0030183C" w:rsidRDefault="00BF7A0A" w:rsidP="002F5136">
      <w:pPr>
        <w:pStyle w:val="Heading4"/>
        <w:rPr>
          <w:rFonts w:ascii="Times New Roman" w:hAnsi="Times New Roman" w:cs="Times New Roman"/>
        </w:rPr>
      </w:pPr>
      <w:r w:rsidRPr="0030183C">
        <w:rPr>
          <w:rFonts w:ascii="Times New Roman" w:hAnsi="Times New Roman" w:cs="Times New Roman"/>
        </w:rPr>
        <w:t xml:space="preserve">Committee Responsibilities </w:t>
      </w:r>
    </w:p>
    <w:p w:rsidR="00BF7A0A" w:rsidRPr="0030183C" w:rsidRDefault="00BF7A0A" w:rsidP="00B51A9B">
      <w:pPr>
        <w:pStyle w:val="LetterList1"/>
        <w:numPr>
          <w:ilvl w:val="0"/>
          <w:numId w:val="24"/>
        </w:numPr>
        <w:rPr>
          <w:rFonts w:ascii="Times New Roman" w:hAnsi="Times New Roman" w:cs="Times New Roman"/>
        </w:rPr>
      </w:pPr>
      <w:r w:rsidRPr="0030183C">
        <w:rPr>
          <w:rFonts w:ascii="Times New Roman" w:hAnsi="Times New Roman" w:cs="Times New Roman"/>
        </w:rPr>
        <w:t>The Committee reviews, makes suggestions for change, and approves all departmental and college role and scope statements, procedures, criteria, and standards related to tenure and promotion.</w:t>
      </w:r>
    </w:p>
    <w:p w:rsidR="00BF7A0A" w:rsidRPr="0030183C" w:rsidRDefault="00BF7A0A" w:rsidP="007075CE">
      <w:pPr>
        <w:pStyle w:val="LetterList1"/>
        <w:numPr>
          <w:ilvl w:val="0"/>
          <w:numId w:val="24"/>
        </w:numPr>
        <w:jc w:val="both"/>
        <w:rPr>
          <w:rFonts w:ascii="Times New Roman" w:hAnsi="Times New Roman" w:cs="Times New Roman"/>
        </w:rPr>
      </w:pPr>
      <w:r w:rsidRPr="0030183C">
        <w:rPr>
          <w:rFonts w:ascii="Times New Roman" w:hAnsi="Times New Roman" w:cs="Times New Roman"/>
        </w:rPr>
        <w:t>The Committee conducts an independent and substantive review of dossiers of all candidates subject to review.</w:t>
      </w:r>
    </w:p>
    <w:p w:rsidR="00BF7A0A" w:rsidRPr="0030183C" w:rsidRDefault="00BF7A0A" w:rsidP="007075CE">
      <w:pPr>
        <w:pStyle w:val="LetterList1"/>
        <w:numPr>
          <w:ilvl w:val="0"/>
          <w:numId w:val="24"/>
        </w:numPr>
        <w:jc w:val="both"/>
        <w:rPr>
          <w:rFonts w:ascii="Times New Roman" w:hAnsi="Times New Roman" w:cs="Times New Roman"/>
        </w:rPr>
      </w:pPr>
      <w:r w:rsidRPr="0030183C">
        <w:rPr>
          <w:rFonts w:ascii="Times New Roman" w:hAnsi="Times New Roman" w:cs="Times New Roman"/>
        </w:rPr>
        <w:t xml:space="preserve">The Committee makes and forwards to the </w:t>
      </w:r>
      <w:r w:rsidR="00022F78" w:rsidRPr="0030183C">
        <w:rPr>
          <w:rFonts w:ascii="Times New Roman" w:hAnsi="Times New Roman" w:cs="Times New Roman"/>
        </w:rPr>
        <w:t>Provost</w:t>
      </w:r>
      <w:r w:rsidRPr="0030183C">
        <w:rPr>
          <w:rFonts w:ascii="Times New Roman" w:hAnsi="Times New Roman" w:cs="Times New Roman"/>
        </w:rPr>
        <w:t xml:space="preserve"> its recommendation concerning the retention, tenure and/or promotion of each faculty member reviewed. </w:t>
      </w:r>
      <w:r w:rsidR="00E34751" w:rsidRPr="0030183C">
        <w:rPr>
          <w:rFonts w:ascii="Times New Roman" w:hAnsi="Times New Roman" w:cs="Times New Roman"/>
        </w:rPr>
        <w:t xml:space="preserve"> </w:t>
      </w:r>
      <w:r w:rsidRPr="0030183C">
        <w:rPr>
          <w:rFonts w:ascii="Times New Roman" w:hAnsi="Times New Roman" w:cs="Times New Roman"/>
        </w:rPr>
        <w:t>The Committee also determines, to the best of its ability, whether a candidate's preceding reviews were conducted in substantial compliance with the procedures set forth by the department</w:t>
      </w:r>
      <w:r w:rsidR="003D4135" w:rsidRPr="0030183C">
        <w:rPr>
          <w:rFonts w:ascii="Times New Roman" w:hAnsi="Times New Roman" w:cs="Times New Roman"/>
        </w:rPr>
        <w:t xml:space="preserve"> and the</w:t>
      </w:r>
      <w:r w:rsidRPr="0030183C">
        <w:rPr>
          <w:rFonts w:ascii="Times New Roman" w:hAnsi="Times New Roman" w:cs="Times New Roman"/>
        </w:rPr>
        <w:t xml:space="preserve"> college.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college representative to the Committee shall not vote when a candidate from his or her college is reviewed. </w:t>
      </w:r>
      <w:r w:rsidR="00821149" w:rsidRPr="0030183C">
        <w:rPr>
          <w:rFonts w:ascii="Times New Roman" w:hAnsi="Times New Roman" w:cs="Times New Roman"/>
        </w:rPr>
        <w:t xml:space="preserve"> </w:t>
      </w:r>
      <w:r w:rsidRPr="0030183C">
        <w:rPr>
          <w:rFonts w:ascii="Times New Roman" w:hAnsi="Times New Roman" w:cs="Times New Roman"/>
        </w:rPr>
        <w:t xml:space="preserve">The Chair of Faculty Affairs shall not vote when a candidate from his or her department is reviewed. </w:t>
      </w:r>
      <w:r w:rsidR="00821149" w:rsidRPr="0030183C">
        <w:rPr>
          <w:rFonts w:ascii="Times New Roman" w:hAnsi="Times New Roman" w:cs="Times New Roman"/>
        </w:rPr>
        <w:t xml:space="preserve"> </w:t>
      </w:r>
      <w:r w:rsidRPr="0030183C">
        <w:rPr>
          <w:rFonts w:ascii="Times New Roman" w:hAnsi="Times New Roman" w:cs="Times New Roman"/>
        </w:rPr>
        <w:t>If the Faculty Affairs Chair is from a college without constituent departments, he or she shall not vote when a candidate from his or her college is reviewed.</w:t>
      </w:r>
      <w:r w:rsidR="00821149" w:rsidRPr="0030183C">
        <w:rPr>
          <w:rFonts w:ascii="Times New Roman" w:hAnsi="Times New Roman" w:cs="Times New Roman"/>
        </w:rPr>
        <w:t xml:space="preserve"> </w:t>
      </w:r>
      <w:r w:rsidRPr="0030183C">
        <w:rPr>
          <w:rFonts w:ascii="Times New Roman" w:hAnsi="Times New Roman" w:cs="Times New Roman"/>
        </w:rPr>
        <w:t xml:space="preserve"> In these instances, the representative may provide background information about the college and department but shall not express personal opinions about the candidate or the candidate’s qualifications or experience.</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Committee shall determine, to the best of its ability, whether the candidate's preceding reviews were conducted in substantial compliance with the procedures set forth by the department, college and </w:t>
      </w:r>
      <w:r w:rsidR="00022F78" w:rsidRPr="0030183C">
        <w:rPr>
          <w:rFonts w:ascii="Times New Roman" w:hAnsi="Times New Roman" w:cs="Times New Roman"/>
        </w:rPr>
        <w:t>University</w:t>
      </w:r>
      <w:r w:rsidRPr="0030183C">
        <w:rPr>
          <w:rFonts w:ascii="Times New Roman" w:hAnsi="Times New Roman" w:cs="Times New Roman"/>
        </w:rPr>
        <w:t>.</w:t>
      </w:r>
      <w:r w:rsidR="00821149" w:rsidRPr="0030183C">
        <w:rPr>
          <w:rFonts w:ascii="Times New Roman" w:hAnsi="Times New Roman" w:cs="Times New Roman"/>
        </w:rPr>
        <w:t xml:space="preserve"> </w:t>
      </w:r>
      <w:r w:rsidRPr="0030183C">
        <w:rPr>
          <w:rFonts w:ascii="Times New Roman" w:hAnsi="Times New Roman" w:cs="Times New Roman"/>
        </w:rPr>
        <w:t xml:space="preserve"> In the event of noncompliance with </w:t>
      </w:r>
      <w:r w:rsidR="00022F78" w:rsidRPr="0030183C">
        <w:rPr>
          <w:rFonts w:ascii="Times New Roman" w:hAnsi="Times New Roman" w:cs="Times New Roman"/>
        </w:rPr>
        <w:t>University</w:t>
      </w:r>
      <w:r w:rsidRPr="0030183C">
        <w:rPr>
          <w:rFonts w:ascii="Times New Roman" w:hAnsi="Times New Roman" w:cs="Times New Roman"/>
        </w:rPr>
        <w:t xml:space="preserve"> procedures or standards,</w:t>
      </w:r>
      <w:r w:rsidR="002542DA" w:rsidRPr="0030183C">
        <w:rPr>
          <w:rFonts w:ascii="Times New Roman" w:hAnsi="Times New Roman" w:cs="Times New Roman"/>
        </w:rPr>
        <w:t xml:space="preserve"> </w:t>
      </w:r>
      <w:r w:rsidRPr="0030183C">
        <w:rPr>
          <w:rFonts w:ascii="Times New Roman" w:hAnsi="Times New Roman" w:cs="Times New Roman"/>
        </w:rPr>
        <w:t xml:space="preserve">the Committee may send a faculty member’s review materials back to the review level where the noncompliance first occurred to remedy any noncompliance.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Committee shall also conduct an independent and substantive review of the candidate's dossier and make recommendations regarding retention, tenure, and/or promotion. </w:t>
      </w:r>
      <w:r w:rsidR="00821149" w:rsidRPr="0030183C">
        <w:rPr>
          <w:rFonts w:ascii="Times New Roman" w:hAnsi="Times New Roman" w:cs="Times New Roman"/>
        </w:rPr>
        <w:t xml:space="preserve"> </w:t>
      </w:r>
      <w:r w:rsidRPr="0030183C">
        <w:rPr>
          <w:rFonts w:ascii="Times New Roman" w:hAnsi="Times New Roman" w:cs="Times New Roman"/>
        </w:rPr>
        <w:t>In cases of non-concurrence with a preceding review, the recommendation shall include a written rationale for non-concurrence.</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The Committee shall make its review available to the faculty member</w:t>
      </w:r>
      <w:r w:rsidR="002542DA" w:rsidRPr="0030183C">
        <w:rPr>
          <w:rFonts w:ascii="Times New Roman" w:hAnsi="Times New Roman" w:cs="Times New Roman"/>
        </w:rPr>
        <w:t xml:space="preserve"> w</w:t>
      </w:r>
      <w:r w:rsidRPr="0030183C">
        <w:rPr>
          <w:rFonts w:ascii="Times New Roman" w:hAnsi="Times New Roman" w:cs="Times New Roman"/>
        </w:rPr>
        <w:t xml:space="preserve">ithin ten (10) days of receipt of the Committee’s review.  If the review results in a recommendation with any negative votes, the faculty member may submit a written response to the Chair.  The Committee shall send the review forward including the faculty member’s response as a part of the record. </w:t>
      </w:r>
    </w:p>
    <w:p w:rsidR="00BF7A0A" w:rsidRPr="0030183C" w:rsidRDefault="00022F78" w:rsidP="00B51A9B">
      <w:pPr>
        <w:pStyle w:val="Heading3"/>
        <w:rPr>
          <w:rFonts w:ascii="Times New Roman" w:hAnsi="Times New Roman" w:cs="Times New Roman"/>
        </w:rPr>
      </w:pPr>
      <w:bookmarkStart w:id="83" w:name="_Toc275979089"/>
      <w:bookmarkStart w:id="84" w:name="_Toc230520677"/>
      <w:r w:rsidRPr="0030183C">
        <w:rPr>
          <w:rFonts w:ascii="Times New Roman" w:hAnsi="Times New Roman" w:cs="Times New Roman"/>
        </w:rPr>
        <w:t>PROVOST</w:t>
      </w:r>
      <w:bookmarkEnd w:id="83"/>
      <w:r w:rsidR="00BF7A0A" w:rsidRPr="0030183C">
        <w:rPr>
          <w:rFonts w:ascii="Times New Roman" w:hAnsi="Times New Roman" w:cs="Times New Roman"/>
        </w:rPr>
        <w:t xml:space="preserve"> </w:t>
      </w:r>
      <w:r w:rsidR="00BE5009" w:rsidRPr="0030183C">
        <w:rPr>
          <w:rFonts w:ascii="Times New Roman" w:hAnsi="Times New Roman" w:cs="Times New Roman"/>
        </w:rPr>
        <w:t>Review</w:t>
      </w:r>
      <w:bookmarkEnd w:id="84"/>
      <w:r w:rsidR="00BF7A0A" w:rsidRPr="0030183C">
        <w:rPr>
          <w:rFonts w:ascii="Times New Roman" w:hAnsi="Times New Roman" w:cs="Times New Roman"/>
        </w:rPr>
        <w:t xml:space="preserv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Provost</w:t>
      </w:r>
      <w:r w:rsidRPr="0030183C">
        <w:rPr>
          <w:rFonts w:ascii="Times New Roman" w:hAnsi="Times New Roman" w:cs="Times New Roman"/>
        </w:rPr>
        <w:t xml:space="preserve"> shall determine, to the best of her or his ability, whether the candidate's preceding reviews were conducted in substantial compliance with the procedures set forth by the department, college and </w:t>
      </w:r>
      <w:r w:rsidR="00022F78" w:rsidRPr="0030183C">
        <w:rPr>
          <w:rFonts w:ascii="Times New Roman" w:hAnsi="Times New Roman" w:cs="Times New Roman"/>
        </w:rPr>
        <w:t>University</w:t>
      </w:r>
      <w:r w:rsidRPr="0030183C">
        <w:rPr>
          <w:rFonts w:ascii="Times New Roman" w:hAnsi="Times New Roman" w:cs="Times New Roman"/>
        </w:rPr>
        <w:t xml:space="preserve">. </w:t>
      </w:r>
      <w:r w:rsidR="007261C9" w:rsidRPr="0030183C">
        <w:rPr>
          <w:rFonts w:ascii="Times New Roman" w:hAnsi="Times New Roman" w:cs="Times New Roman"/>
        </w:rPr>
        <w:t xml:space="preserve"> </w:t>
      </w:r>
      <w:r w:rsidRPr="0030183C">
        <w:rPr>
          <w:rFonts w:ascii="Times New Roman" w:hAnsi="Times New Roman" w:cs="Times New Roman"/>
        </w:rPr>
        <w:t xml:space="preserve">The </w:t>
      </w:r>
      <w:r w:rsidR="00022F78" w:rsidRPr="0030183C">
        <w:rPr>
          <w:rFonts w:ascii="Times New Roman" w:hAnsi="Times New Roman" w:cs="Times New Roman"/>
        </w:rPr>
        <w:t>Provost</w:t>
      </w:r>
      <w:r w:rsidRPr="0030183C">
        <w:rPr>
          <w:rFonts w:ascii="Times New Roman" w:hAnsi="Times New Roman" w:cs="Times New Roman"/>
        </w:rPr>
        <w:t xml:space="preserve"> may send a faculty member’s review materials back to any review level to remedy any noncompliance.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Provost</w:t>
      </w:r>
      <w:r w:rsidRPr="0030183C">
        <w:rPr>
          <w:rFonts w:ascii="Times New Roman" w:hAnsi="Times New Roman" w:cs="Times New Roman"/>
        </w:rPr>
        <w:t xml:space="preserve"> shall also conduct an independent and substantive review of the candidate's dossier and make recommendations regarding retention, tenure, and/or promotion.</w:t>
      </w:r>
      <w:r w:rsidR="00821149" w:rsidRPr="0030183C">
        <w:rPr>
          <w:rFonts w:ascii="Times New Roman" w:hAnsi="Times New Roman" w:cs="Times New Roman"/>
        </w:rPr>
        <w:t xml:space="preserve"> </w:t>
      </w:r>
      <w:r w:rsidRPr="0030183C">
        <w:rPr>
          <w:rFonts w:ascii="Times New Roman" w:hAnsi="Times New Roman" w:cs="Times New Roman"/>
        </w:rPr>
        <w:t xml:space="preserve"> In cases of non-concurrence with a preceding review, the recommendation shall include a written rationale for non-concurrence.</w:t>
      </w:r>
    </w:p>
    <w:p w:rsidR="00BF7A0A" w:rsidRPr="0030183C" w:rsidRDefault="00BF7A0A" w:rsidP="00703752">
      <w:pPr>
        <w:pStyle w:val="Heading4"/>
        <w:numPr>
          <w:ilvl w:val="3"/>
          <w:numId w:val="36"/>
        </w:numPr>
        <w:rPr>
          <w:rFonts w:ascii="Times New Roman" w:hAnsi="Times New Roman" w:cs="Times New Roman"/>
        </w:rPr>
      </w:pPr>
      <w:r w:rsidRPr="0030183C">
        <w:rPr>
          <w:rFonts w:ascii="Times New Roman" w:hAnsi="Times New Roman" w:cs="Times New Roman"/>
        </w:rPr>
        <w:t xml:space="preserve">Deadlines for Notification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Provost</w:t>
      </w:r>
      <w:r w:rsidRPr="0030183C">
        <w:rPr>
          <w:rFonts w:ascii="Times New Roman" w:hAnsi="Times New Roman" w:cs="Times New Roman"/>
        </w:rPr>
        <w:t xml:space="preserve"> shall make every reasonable effort to notify candidates of the recommendation regarding retention, tenure and promotion by the dates listed below.</w:t>
      </w:r>
      <w:r w:rsidR="00821149" w:rsidRPr="0030183C">
        <w:rPr>
          <w:rFonts w:ascii="Times New Roman" w:hAnsi="Times New Roman" w:cs="Times New Roman"/>
        </w:rPr>
        <w:t xml:space="preserve"> </w:t>
      </w:r>
      <w:r w:rsidRPr="0030183C">
        <w:rPr>
          <w:rFonts w:ascii="Times New Roman" w:hAnsi="Times New Roman" w:cs="Times New Roman"/>
        </w:rPr>
        <w:t xml:space="preserve"> </w:t>
      </w:r>
      <w:r w:rsidR="00BE5009" w:rsidRPr="0030183C">
        <w:rPr>
          <w:rFonts w:ascii="Times New Roman" w:hAnsi="Times New Roman" w:cs="Times New Roman"/>
        </w:rPr>
        <w:t xml:space="preserve">Failure </w:t>
      </w:r>
      <w:r w:rsidRPr="0030183C">
        <w:rPr>
          <w:rFonts w:ascii="Times New Roman" w:hAnsi="Times New Roman" w:cs="Times New Roman"/>
        </w:rPr>
        <w:t xml:space="preserve">to give notice at these times </w:t>
      </w:r>
      <w:r w:rsidR="00BE5009" w:rsidRPr="0030183C">
        <w:rPr>
          <w:rFonts w:ascii="Times New Roman" w:hAnsi="Times New Roman" w:cs="Times New Roman"/>
        </w:rPr>
        <w:t xml:space="preserve">will not </w:t>
      </w:r>
      <w:r w:rsidRPr="0030183C">
        <w:rPr>
          <w:rFonts w:ascii="Times New Roman" w:hAnsi="Times New Roman" w:cs="Times New Roman"/>
        </w:rPr>
        <w:t xml:space="preserve">constitute retention, an award of tenure or promotion by default. </w:t>
      </w:r>
    </w:p>
    <w:p w:rsidR="00BF7A0A" w:rsidRPr="0030183C" w:rsidRDefault="00BF7A0A" w:rsidP="007075CE">
      <w:pPr>
        <w:pStyle w:val="LetterList1"/>
        <w:numPr>
          <w:ilvl w:val="0"/>
          <w:numId w:val="34"/>
        </w:numPr>
        <w:jc w:val="both"/>
        <w:rPr>
          <w:rFonts w:ascii="Times New Roman" w:hAnsi="Times New Roman" w:cs="Times New Roman"/>
        </w:rPr>
      </w:pPr>
      <w:r w:rsidRPr="0030183C">
        <w:rPr>
          <w:rFonts w:ascii="Times New Roman" w:hAnsi="Times New Roman" w:cs="Times New Roman"/>
        </w:rPr>
        <w:t xml:space="preserve">Notice of retention recommendation resulting from third year review shall be sent by January 15. </w:t>
      </w:r>
    </w:p>
    <w:p w:rsidR="00BF7A0A" w:rsidRPr="0030183C" w:rsidRDefault="00BF7A0A" w:rsidP="007075CE">
      <w:pPr>
        <w:pStyle w:val="LetterList1"/>
        <w:numPr>
          <w:ilvl w:val="0"/>
          <w:numId w:val="34"/>
        </w:numPr>
        <w:jc w:val="both"/>
        <w:rPr>
          <w:rFonts w:ascii="Times New Roman" w:hAnsi="Times New Roman" w:cs="Times New Roman"/>
        </w:rPr>
      </w:pPr>
      <w:r w:rsidRPr="0030183C">
        <w:rPr>
          <w:rFonts w:ascii="Times New Roman" w:hAnsi="Times New Roman" w:cs="Times New Roman"/>
        </w:rPr>
        <w:t xml:space="preserve">Notice of tenure and tenure-associated promotion recommendations shall be sent by April 15. </w:t>
      </w:r>
    </w:p>
    <w:p w:rsidR="00BF7A0A" w:rsidRPr="0030183C" w:rsidRDefault="00BF7A0A" w:rsidP="007075CE">
      <w:pPr>
        <w:pStyle w:val="LetterList1"/>
        <w:numPr>
          <w:ilvl w:val="0"/>
          <w:numId w:val="34"/>
        </w:numPr>
        <w:jc w:val="both"/>
        <w:rPr>
          <w:rFonts w:ascii="Times New Roman" w:hAnsi="Times New Roman" w:cs="Times New Roman"/>
        </w:rPr>
      </w:pPr>
      <w:r w:rsidRPr="0030183C">
        <w:rPr>
          <w:rFonts w:ascii="Times New Roman" w:hAnsi="Times New Roman" w:cs="Times New Roman"/>
        </w:rPr>
        <w:t xml:space="preserve">Notice of promotion not associated with tenure recommendations shall be sent by May 15. </w:t>
      </w:r>
    </w:p>
    <w:p w:rsidR="00BF7A0A" w:rsidRPr="0030183C" w:rsidRDefault="00022F78" w:rsidP="00947EA5">
      <w:pPr>
        <w:pStyle w:val="Heading3"/>
        <w:rPr>
          <w:rFonts w:ascii="Times New Roman" w:hAnsi="Times New Roman" w:cs="Times New Roman"/>
        </w:rPr>
      </w:pPr>
      <w:bookmarkStart w:id="85" w:name="_Toc230520678"/>
      <w:bookmarkStart w:id="86" w:name="_Toc275979090"/>
      <w:r w:rsidRPr="0030183C">
        <w:rPr>
          <w:rFonts w:ascii="Times New Roman" w:hAnsi="Times New Roman" w:cs="Times New Roman"/>
        </w:rPr>
        <w:t>PRESIDENT</w:t>
      </w:r>
      <w:r w:rsidR="00BF7A0A" w:rsidRPr="0030183C">
        <w:rPr>
          <w:rFonts w:ascii="Times New Roman" w:hAnsi="Times New Roman" w:cs="Times New Roman"/>
        </w:rPr>
        <w:t>’S DECISION</w:t>
      </w:r>
      <w:bookmarkEnd w:id="85"/>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President</w:t>
      </w:r>
      <w:r w:rsidRPr="0030183C">
        <w:rPr>
          <w:rFonts w:ascii="Times New Roman" w:hAnsi="Times New Roman" w:cs="Times New Roman"/>
        </w:rPr>
        <w:t xml:space="preserve"> shall determine, to the best of her or his ability, whether the candidate's preceding reviews were conducted in substantial compliance with the procedures set forth by the department, college and </w:t>
      </w:r>
      <w:r w:rsidR="00022F78" w:rsidRPr="0030183C">
        <w:rPr>
          <w:rFonts w:ascii="Times New Roman" w:hAnsi="Times New Roman" w:cs="Times New Roman"/>
        </w:rPr>
        <w:t>University</w:t>
      </w:r>
      <w:r w:rsidRPr="0030183C">
        <w:rPr>
          <w:rFonts w:ascii="Times New Roman" w:hAnsi="Times New Roman" w:cs="Times New Roman"/>
        </w:rPr>
        <w:t xml:space="preserve">. </w:t>
      </w:r>
      <w:r w:rsidR="00821149" w:rsidRPr="0030183C">
        <w:rPr>
          <w:rFonts w:ascii="Times New Roman" w:hAnsi="Times New Roman" w:cs="Times New Roman"/>
        </w:rPr>
        <w:t xml:space="preserve"> </w:t>
      </w:r>
      <w:r w:rsidRPr="0030183C">
        <w:rPr>
          <w:rFonts w:ascii="Times New Roman" w:hAnsi="Times New Roman" w:cs="Times New Roman"/>
        </w:rPr>
        <w:t xml:space="preserve">The </w:t>
      </w:r>
      <w:r w:rsidR="00022F78" w:rsidRPr="0030183C">
        <w:rPr>
          <w:rFonts w:ascii="Times New Roman" w:hAnsi="Times New Roman" w:cs="Times New Roman"/>
        </w:rPr>
        <w:t>President</w:t>
      </w:r>
      <w:r w:rsidRPr="0030183C">
        <w:rPr>
          <w:rFonts w:ascii="Times New Roman" w:hAnsi="Times New Roman" w:cs="Times New Roman"/>
        </w:rPr>
        <w:t xml:space="preserve"> may send a faculty member’s review materials back to any review level to remedy any noncompliance.</w:t>
      </w:r>
      <w:r w:rsidR="00821149" w:rsidRPr="0030183C">
        <w:rPr>
          <w:rFonts w:ascii="Times New Roman" w:hAnsi="Times New Roman" w:cs="Times New Roman"/>
        </w:rPr>
        <w:t xml:space="preserve"> </w:t>
      </w:r>
      <w:r w:rsidRPr="0030183C">
        <w:rPr>
          <w:rFonts w:ascii="Times New Roman" w:hAnsi="Times New Roman" w:cs="Times New Roman"/>
        </w:rPr>
        <w:t xml:space="preserve"> The </w:t>
      </w:r>
      <w:r w:rsidR="00022F78" w:rsidRPr="0030183C">
        <w:rPr>
          <w:rFonts w:ascii="Times New Roman" w:hAnsi="Times New Roman" w:cs="Times New Roman"/>
        </w:rPr>
        <w:t>President</w:t>
      </w:r>
      <w:r w:rsidRPr="0030183C">
        <w:rPr>
          <w:rFonts w:ascii="Times New Roman" w:hAnsi="Times New Roman" w:cs="Times New Roman"/>
        </w:rPr>
        <w:t xml:space="preserve"> may also conduct an independent and substantive review of the candidate's dossier and make recommendations regarding retention, tenure, and/or promotion.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decision of the </w:t>
      </w:r>
      <w:r w:rsidR="00022F78" w:rsidRPr="0030183C">
        <w:rPr>
          <w:rFonts w:ascii="Times New Roman" w:hAnsi="Times New Roman" w:cs="Times New Roman"/>
        </w:rPr>
        <w:t>President</w:t>
      </w:r>
      <w:r w:rsidRPr="0030183C">
        <w:rPr>
          <w:rFonts w:ascii="Times New Roman" w:hAnsi="Times New Roman" w:cs="Times New Roman"/>
        </w:rPr>
        <w:t xml:space="preserve"> shall be based on the total evaluation record and shall constitute the final institutional recommendation to the Board of Regents regarding matters of faculty retention, promotion, and tenure.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recommendation of the </w:t>
      </w:r>
      <w:r w:rsidR="00022F78" w:rsidRPr="0030183C">
        <w:rPr>
          <w:rFonts w:ascii="Times New Roman" w:hAnsi="Times New Roman" w:cs="Times New Roman"/>
        </w:rPr>
        <w:t>President</w:t>
      </w:r>
      <w:r w:rsidRPr="0030183C">
        <w:rPr>
          <w:rFonts w:ascii="Times New Roman" w:hAnsi="Times New Roman" w:cs="Times New Roman"/>
        </w:rPr>
        <w:t xml:space="preserve"> shall be forwarded to each faculty member within ten (10) days of the receipt of all recommendations.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When a faculty member is not awarded retention or tenure, he or she shall be reappointed on a terminal contract for the next academic year.  Employment will terminate with the expiration of the terminal contract, even if the appeal process has not been concluded as of the date of termination. </w:t>
      </w:r>
      <w:r w:rsidR="00821149" w:rsidRPr="0030183C">
        <w:rPr>
          <w:rFonts w:ascii="Times New Roman" w:hAnsi="Times New Roman" w:cs="Times New Roman"/>
        </w:rPr>
        <w:t xml:space="preserve"> </w:t>
      </w:r>
      <w:r w:rsidRPr="0030183C">
        <w:rPr>
          <w:rFonts w:ascii="Times New Roman" w:hAnsi="Times New Roman" w:cs="Times New Roman"/>
        </w:rPr>
        <w:t xml:space="preserve">The filing of a request </w:t>
      </w:r>
      <w:r w:rsidR="00BE5009" w:rsidRPr="0030183C">
        <w:rPr>
          <w:rFonts w:ascii="Times New Roman" w:hAnsi="Times New Roman" w:cs="Times New Roman"/>
        </w:rPr>
        <w:t xml:space="preserve">for </w:t>
      </w:r>
      <w:r w:rsidRPr="0030183C">
        <w:rPr>
          <w:rFonts w:ascii="Times New Roman" w:hAnsi="Times New Roman" w:cs="Times New Roman"/>
        </w:rPr>
        <w:t xml:space="preserve">appeal and any subsequent proceedings concerning retention or tenure shall not extend the date of termination.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If the </w:t>
      </w:r>
      <w:r w:rsidR="00022F78" w:rsidRPr="0030183C">
        <w:rPr>
          <w:rFonts w:ascii="Times New Roman" w:hAnsi="Times New Roman" w:cs="Times New Roman"/>
        </w:rPr>
        <w:t>President</w:t>
      </w:r>
      <w:r w:rsidRPr="0030183C">
        <w:rPr>
          <w:rFonts w:ascii="Times New Roman" w:hAnsi="Times New Roman" w:cs="Times New Roman"/>
        </w:rPr>
        <w:t xml:space="preserve">’s decision results in the reversal of the non-retention or denial of tenure decision, the faculty member will be reinstated to her or his position within the </w:t>
      </w:r>
      <w:r w:rsidR="00022F78" w:rsidRPr="0030183C">
        <w:rPr>
          <w:rFonts w:ascii="Times New Roman" w:hAnsi="Times New Roman" w:cs="Times New Roman"/>
        </w:rPr>
        <w:t>University</w:t>
      </w:r>
      <w:r w:rsidRPr="0030183C">
        <w:rPr>
          <w:rFonts w:ascii="Times New Roman" w:hAnsi="Times New Roman" w:cs="Times New Roman"/>
        </w:rPr>
        <w:t xml:space="preserve">. </w:t>
      </w:r>
    </w:p>
    <w:p w:rsidR="00BF7A0A" w:rsidRPr="0030183C" w:rsidRDefault="002E29F7" w:rsidP="00E41C28">
      <w:pPr>
        <w:pStyle w:val="Heading1"/>
        <w:rPr>
          <w:rFonts w:ascii="Times New Roman" w:hAnsi="Times New Roman" w:cs="Times New Roman"/>
        </w:rPr>
      </w:pPr>
      <w:bookmarkStart w:id="87" w:name="_Ref176427190"/>
      <w:bookmarkStart w:id="88" w:name="_Toc230520679"/>
      <w:bookmarkEnd w:id="86"/>
      <w:r w:rsidRPr="0030183C">
        <w:rPr>
          <w:rFonts w:ascii="Times New Roman" w:hAnsi="Times New Roman" w:cs="Times New Roman"/>
        </w:rPr>
        <w:t>:</w:t>
      </w:r>
      <w:r w:rsidR="003D5848" w:rsidRPr="0030183C">
        <w:rPr>
          <w:rFonts w:ascii="Times New Roman" w:hAnsi="Times New Roman" w:cs="Times New Roman"/>
        </w:rPr>
        <w:t xml:space="preserve">  </w:t>
      </w:r>
      <w:r w:rsidR="00BF7A0A" w:rsidRPr="0030183C">
        <w:rPr>
          <w:rFonts w:ascii="Times New Roman" w:hAnsi="Times New Roman" w:cs="Times New Roman"/>
        </w:rPr>
        <w:t>ETHICAL AND PROFESSIONAL STANDARDS</w:t>
      </w:r>
      <w:bookmarkEnd w:id="87"/>
      <w:bookmarkEnd w:id="88"/>
    </w:p>
    <w:p w:rsidR="00BF7A0A" w:rsidRPr="0030183C" w:rsidRDefault="00226769" w:rsidP="000B2ACA">
      <w:pPr>
        <w:pStyle w:val="Heading2"/>
        <w:rPr>
          <w:rFonts w:ascii="Times New Roman" w:hAnsi="Times New Roman" w:cs="Times New Roman"/>
        </w:rPr>
      </w:pPr>
      <w:bookmarkStart w:id="89" w:name="_Ref176429368"/>
      <w:bookmarkStart w:id="90" w:name="_Ref177123448"/>
      <w:bookmarkStart w:id="91" w:name="_Toc230520680"/>
      <w:r w:rsidRPr="0030183C">
        <w:rPr>
          <w:rFonts w:ascii="Times New Roman" w:hAnsi="Times New Roman" w:cs="Times New Roman"/>
        </w:rPr>
        <w:t>STANDARDS</w:t>
      </w:r>
      <w:bookmarkEnd w:id="89"/>
      <w:bookmarkEnd w:id="90"/>
      <w:bookmarkEnd w:id="91"/>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The faculty and </w:t>
      </w:r>
      <w:r w:rsidR="00147282" w:rsidRPr="0030183C">
        <w:rPr>
          <w:rFonts w:ascii="Times New Roman" w:hAnsi="Times New Roman" w:cs="Times New Roman"/>
        </w:rPr>
        <w:t>University A</w:t>
      </w:r>
      <w:r w:rsidRPr="0030183C">
        <w:rPr>
          <w:rFonts w:ascii="Times New Roman" w:hAnsi="Times New Roman" w:cs="Times New Roman"/>
        </w:rPr>
        <w:t>dministration</w:t>
      </w:r>
      <w:r w:rsidR="005169E5" w:rsidRPr="0030183C">
        <w:rPr>
          <w:rFonts w:ascii="Times New Roman" w:hAnsi="Times New Roman" w:cs="Times New Roman"/>
        </w:rPr>
        <w:t xml:space="preserve"> </w:t>
      </w:r>
      <w:r w:rsidRPr="0030183C">
        <w:rPr>
          <w:rFonts w:ascii="Times New Roman" w:hAnsi="Times New Roman" w:cs="Times New Roman"/>
        </w:rPr>
        <w:t xml:space="preserve">are responsible for assuring the highest ethical and professional standards and behavior in: </w:t>
      </w:r>
    </w:p>
    <w:p w:rsidR="00BF7A0A" w:rsidRPr="0030183C" w:rsidRDefault="00BF7A0A" w:rsidP="007075CE">
      <w:pPr>
        <w:pStyle w:val="LetterList1"/>
        <w:numPr>
          <w:ilvl w:val="0"/>
          <w:numId w:val="26"/>
        </w:numPr>
        <w:jc w:val="both"/>
        <w:rPr>
          <w:rFonts w:ascii="Times New Roman" w:hAnsi="Times New Roman" w:cs="Times New Roman"/>
        </w:rPr>
      </w:pPr>
      <w:r w:rsidRPr="0030183C">
        <w:rPr>
          <w:rFonts w:ascii="Times New Roman" w:hAnsi="Times New Roman" w:cs="Times New Roman"/>
        </w:rPr>
        <w:t xml:space="preserve">working with undergraduate and graduate students, including the elimination of racial, ethnic and sexual prejudice and harassment from the classroom and entire </w:t>
      </w:r>
      <w:r w:rsidR="00022F78" w:rsidRPr="0030183C">
        <w:rPr>
          <w:rFonts w:ascii="Times New Roman" w:hAnsi="Times New Roman" w:cs="Times New Roman"/>
        </w:rPr>
        <w:t>University</w:t>
      </w:r>
      <w:r w:rsidRPr="0030183C">
        <w:rPr>
          <w:rFonts w:ascii="Times New Roman" w:hAnsi="Times New Roman" w:cs="Times New Roman"/>
        </w:rPr>
        <w:t xml:space="preserve"> community, </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working with faculty and staff,</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 xml:space="preserve">performing their contracted responsibilities, including the employment and use of graduate assistants or adjunct faculty and staff, </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 xml:space="preserve">working with public and private agencies, organizations and businesses, </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 xml:space="preserve">preventing conflicts of interest and reporting work done outside the </w:t>
      </w:r>
      <w:r w:rsidR="00022F78" w:rsidRPr="0030183C">
        <w:rPr>
          <w:rFonts w:ascii="Times New Roman" w:hAnsi="Times New Roman" w:cs="Times New Roman"/>
        </w:rPr>
        <w:t>University</w:t>
      </w:r>
      <w:r w:rsidRPr="0030183C">
        <w:rPr>
          <w:rFonts w:ascii="Times New Roman" w:hAnsi="Times New Roman" w:cs="Times New Roman"/>
        </w:rPr>
        <w:t xml:space="preserve"> </w:t>
      </w:r>
      <w:r w:rsidR="006050BE" w:rsidRPr="0030183C">
        <w:rPr>
          <w:rFonts w:ascii="Times New Roman" w:hAnsi="Times New Roman" w:cs="Times New Roman"/>
        </w:rPr>
        <w:t xml:space="preserve">(Section </w:t>
      </w:r>
      <w:r w:rsidR="006050BE" w:rsidRPr="0030183C">
        <w:rPr>
          <w:rFonts w:ascii="Times New Roman" w:hAnsi="Times New Roman" w:cs="Times New Roman"/>
        </w:rPr>
        <w:fldChar w:fldCharType="begin"/>
      </w:r>
      <w:r w:rsidR="006050BE" w:rsidRPr="0030183C">
        <w:rPr>
          <w:rFonts w:ascii="Times New Roman" w:hAnsi="Times New Roman" w:cs="Times New Roman"/>
        </w:rPr>
        <w:instrText xml:space="preserve"> REF _Ref177136235 \r \h </w:instrText>
      </w:r>
      <w:r w:rsidR="00821149"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800.30</w:t>
      </w:r>
      <w:r w:rsidR="006050BE" w:rsidRPr="0030183C">
        <w:rPr>
          <w:rFonts w:ascii="Times New Roman" w:hAnsi="Times New Roman" w:cs="Times New Roman"/>
        </w:rPr>
        <w:fldChar w:fldCharType="end"/>
      </w:r>
      <w:r w:rsidR="006050BE" w:rsidRPr="0030183C">
        <w:rPr>
          <w:rFonts w:ascii="Times New Roman" w:hAnsi="Times New Roman" w:cs="Times New Roman"/>
        </w:rPr>
        <w:t>)</w:t>
      </w:r>
      <w:r w:rsidRPr="0030183C">
        <w:rPr>
          <w:rFonts w:ascii="Times New Roman" w:hAnsi="Times New Roman" w:cs="Times New Roman"/>
        </w:rPr>
        <w:t>,</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 xml:space="preserve">conducting peer review for all faculty members, </w:t>
      </w:r>
    </w:p>
    <w:p w:rsidR="00BF7A0A" w:rsidRPr="0030183C" w:rsidRDefault="00BF7A0A" w:rsidP="007075CE">
      <w:pPr>
        <w:pStyle w:val="LetterList1"/>
        <w:jc w:val="both"/>
        <w:rPr>
          <w:rFonts w:ascii="Times New Roman" w:hAnsi="Times New Roman" w:cs="Times New Roman"/>
        </w:rPr>
      </w:pPr>
      <w:proofErr w:type="gramStart"/>
      <w:r w:rsidRPr="0030183C">
        <w:rPr>
          <w:rFonts w:ascii="Times New Roman" w:hAnsi="Times New Roman" w:cs="Times New Roman"/>
        </w:rPr>
        <w:t>conducting</w:t>
      </w:r>
      <w:proofErr w:type="gramEnd"/>
      <w:r w:rsidRPr="0030183C">
        <w:rPr>
          <w:rFonts w:ascii="Times New Roman" w:hAnsi="Times New Roman" w:cs="Times New Roman"/>
        </w:rPr>
        <w:t xml:space="preserve"> research and creative activity</w:t>
      </w:r>
      <w:r w:rsidR="00C8261C" w:rsidRPr="0030183C">
        <w:rPr>
          <w:rFonts w:ascii="Times New Roman" w:hAnsi="Times New Roman" w:cs="Times New Roman"/>
        </w:rPr>
        <w:t xml:space="preserve">. ( See </w:t>
      </w:r>
      <w:hyperlink r:id="rId10" w:history="1">
        <w:r w:rsidR="00C8261C" w:rsidRPr="0030183C">
          <w:rPr>
            <w:rStyle w:val="Hyperlink"/>
            <w:rFonts w:ascii="Times New Roman" w:hAnsi="Times New Roman" w:cs="Times New Roman"/>
            <w:color w:val="000000" w:themeColor="text1"/>
            <w:u w:val="none"/>
          </w:rPr>
          <w:t>Research Misconduct Policy</w:t>
        </w:r>
      </w:hyperlink>
      <w:r w:rsidR="00C8261C" w:rsidRPr="0030183C">
        <w:rPr>
          <w:rFonts w:ascii="Times New Roman" w:hAnsi="Times New Roman" w:cs="Times New Roman"/>
        </w:rPr>
        <w:t>)</w:t>
      </w:r>
      <w:r w:rsidRPr="0030183C">
        <w:rPr>
          <w:rFonts w:ascii="Times New Roman" w:hAnsi="Times New Roman" w:cs="Times New Roman"/>
        </w:rPr>
        <w:t xml:space="preserve"> </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 xml:space="preserve">adhering to standards for </w:t>
      </w:r>
      <w:hyperlink r:id="rId11" w:history="1">
        <w:r w:rsidRPr="0030183C">
          <w:rPr>
            <w:rStyle w:val="Hyperlink"/>
            <w:rFonts w:ascii="Times New Roman" w:hAnsi="Times New Roman" w:cs="Times New Roman"/>
            <w:color w:val="000000" w:themeColor="text1"/>
            <w:u w:val="none"/>
          </w:rPr>
          <w:t>biosafety</w:t>
        </w:r>
      </w:hyperlink>
      <w:r w:rsidRPr="0030183C">
        <w:rPr>
          <w:rFonts w:ascii="Times New Roman" w:hAnsi="Times New Roman" w:cs="Times New Roman"/>
        </w:rPr>
        <w:t xml:space="preserve">, research utilizing </w:t>
      </w:r>
      <w:hyperlink r:id="rId12" w:history="1">
        <w:r w:rsidRPr="0030183C">
          <w:rPr>
            <w:rStyle w:val="Hyperlink"/>
            <w:rFonts w:ascii="Times New Roman" w:hAnsi="Times New Roman" w:cs="Times New Roman"/>
            <w:color w:val="000000" w:themeColor="text1"/>
            <w:u w:val="none"/>
          </w:rPr>
          <w:t>human</w:t>
        </w:r>
      </w:hyperlink>
      <w:r w:rsidRPr="0030183C">
        <w:rPr>
          <w:rFonts w:ascii="Times New Roman" w:hAnsi="Times New Roman" w:cs="Times New Roman"/>
        </w:rPr>
        <w:t xml:space="preserve"> and </w:t>
      </w:r>
      <w:hyperlink r:id="rId13" w:history="1">
        <w:r w:rsidRPr="0030183C">
          <w:rPr>
            <w:rStyle w:val="Hyperlink"/>
            <w:rFonts w:ascii="Times New Roman" w:hAnsi="Times New Roman" w:cs="Times New Roman"/>
            <w:color w:val="000000" w:themeColor="text1"/>
            <w:u w:val="none"/>
          </w:rPr>
          <w:t>animal</w:t>
        </w:r>
      </w:hyperlink>
      <w:r w:rsidRPr="0030183C">
        <w:rPr>
          <w:rFonts w:ascii="Times New Roman" w:hAnsi="Times New Roman" w:cs="Times New Roman"/>
        </w:rPr>
        <w:t xml:space="preserve"> subjects, and the use of </w:t>
      </w:r>
      <w:hyperlink r:id="rId14" w:history="1">
        <w:r w:rsidRPr="0030183C">
          <w:rPr>
            <w:rStyle w:val="Hyperlink"/>
            <w:rFonts w:ascii="Times New Roman" w:hAnsi="Times New Roman" w:cs="Times New Roman"/>
            <w:color w:val="000000" w:themeColor="text1"/>
            <w:u w:val="none"/>
          </w:rPr>
          <w:t>radioactive materials</w:t>
        </w:r>
      </w:hyperlink>
      <w:r w:rsidRPr="0030183C">
        <w:rPr>
          <w:rFonts w:ascii="Times New Roman" w:hAnsi="Times New Roman" w:cs="Times New Roman"/>
        </w:rPr>
        <w:t>,</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 xml:space="preserve">respecting confidentiality and privacy in the use of information systems (see </w:t>
      </w:r>
      <w:hyperlink r:id="rId15" w:history="1">
        <w:r w:rsidR="00444688" w:rsidRPr="0030183C">
          <w:rPr>
            <w:rStyle w:val="Hyperlink"/>
            <w:rFonts w:ascii="Times New Roman" w:hAnsi="Times New Roman" w:cs="Times New Roman"/>
            <w:color w:val="000000" w:themeColor="text1"/>
            <w:u w:val="none"/>
          </w:rPr>
          <w:t>Enterprise Information Technology Policies</w:t>
        </w:r>
        <w:r w:rsidR="00BE799E" w:rsidRPr="0030183C">
          <w:rPr>
            <w:rStyle w:val="Hyperlink"/>
            <w:rFonts w:ascii="Times New Roman" w:hAnsi="Times New Roman" w:cs="Times New Roman"/>
            <w:color w:val="000000" w:themeColor="text1"/>
            <w:u w:val="none"/>
          </w:rPr>
          <w:t>)</w:t>
        </w:r>
      </w:hyperlink>
      <w:r w:rsidRPr="0030183C">
        <w:rPr>
          <w:rFonts w:ascii="Times New Roman" w:hAnsi="Times New Roman" w:cs="Times New Roman"/>
        </w:rPr>
        <w:t>,</w:t>
      </w:r>
    </w:p>
    <w:p w:rsidR="00BF7A0A" w:rsidRPr="0030183C" w:rsidRDefault="00BF7A0A" w:rsidP="007075CE">
      <w:pPr>
        <w:pStyle w:val="LetterList1"/>
        <w:jc w:val="both"/>
        <w:rPr>
          <w:rFonts w:ascii="Times New Roman" w:hAnsi="Times New Roman" w:cs="Times New Roman"/>
        </w:rPr>
      </w:pPr>
      <w:r w:rsidRPr="0030183C">
        <w:rPr>
          <w:rFonts w:ascii="Times New Roman" w:hAnsi="Times New Roman" w:cs="Times New Roman"/>
        </w:rPr>
        <w:t>respecting copyright and patent requirements (</w:t>
      </w:r>
      <w:r w:rsidR="006050BE" w:rsidRPr="0030183C">
        <w:rPr>
          <w:rFonts w:ascii="Times New Roman" w:hAnsi="Times New Roman" w:cs="Times New Roman"/>
        </w:rPr>
        <w:t xml:space="preserve">Sections </w:t>
      </w:r>
      <w:r w:rsidR="006050BE" w:rsidRPr="0030183C">
        <w:rPr>
          <w:rFonts w:ascii="Times New Roman" w:hAnsi="Times New Roman" w:cs="Times New Roman"/>
        </w:rPr>
        <w:fldChar w:fldCharType="begin"/>
      </w:r>
      <w:r w:rsidR="006050BE" w:rsidRPr="0030183C">
        <w:rPr>
          <w:rFonts w:ascii="Times New Roman" w:hAnsi="Times New Roman" w:cs="Times New Roman"/>
        </w:rPr>
        <w:instrText xml:space="preserve"> REF _Ref177136577 \r \h </w:instrText>
      </w:r>
      <w:r w:rsidR="00821149"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700.30</w:t>
      </w:r>
      <w:r w:rsidR="006050BE" w:rsidRPr="0030183C">
        <w:rPr>
          <w:rFonts w:ascii="Times New Roman" w:hAnsi="Times New Roman" w:cs="Times New Roman"/>
        </w:rPr>
        <w:fldChar w:fldCharType="end"/>
      </w:r>
      <w:r w:rsidR="006050BE" w:rsidRPr="0030183C">
        <w:rPr>
          <w:rFonts w:ascii="Times New Roman" w:hAnsi="Times New Roman" w:cs="Times New Roman"/>
        </w:rPr>
        <w:t xml:space="preserve"> and </w:t>
      </w:r>
      <w:r w:rsidR="006050BE" w:rsidRPr="0030183C">
        <w:rPr>
          <w:rFonts w:ascii="Times New Roman" w:hAnsi="Times New Roman" w:cs="Times New Roman"/>
        </w:rPr>
        <w:fldChar w:fldCharType="begin"/>
      </w:r>
      <w:r w:rsidR="006050BE" w:rsidRPr="0030183C">
        <w:rPr>
          <w:rFonts w:ascii="Times New Roman" w:hAnsi="Times New Roman" w:cs="Times New Roman"/>
        </w:rPr>
        <w:instrText xml:space="preserve"> REF _Ref177136606 \r \h </w:instrText>
      </w:r>
      <w:r w:rsidR="00821149"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700.40</w:t>
      </w:r>
      <w:r w:rsidR="006050BE" w:rsidRPr="0030183C">
        <w:rPr>
          <w:rFonts w:ascii="Times New Roman" w:hAnsi="Times New Roman" w:cs="Times New Roman"/>
        </w:rPr>
        <w:fldChar w:fldCharType="end"/>
      </w:r>
      <w:r w:rsidR="00BD3D96" w:rsidRPr="0030183C">
        <w:rPr>
          <w:rFonts w:ascii="Times New Roman" w:hAnsi="Times New Roman" w:cs="Times New Roman"/>
        </w:rPr>
        <w:t>)</w:t>
      </w:r>
      <w:r w:rsidR="00026BEE" w:rsidRPr="0030183C">
        <w:rPr>
          <w:rFonts w:ascii="Times New Roman" w:hAnsi="Times New Roman" w:cs="Times New Roman"/>
        </w:rPr>
        <w:t>,</w:t>
      </w:r>
    </w:p>
    <w:p w:rsidR="00BF7A0A" w:rsidRPr="0030183C" w:rsidRDefault="00BF7A0A" w:rsidP="00947EA5">
      <w:pPr>
        <w:pStyle w:val="LetterList1"/>
        <w:rPr>
          <w:rFonts w:ascii="Times New Roman" w:hAnsi="Times New Roman" w:cs="Times New Roman"/>
        </w:rPr>
      </w:pPr>
      <w:r w:rsidRPr="0030183C">
        <w:rPr>
          <w:rFonts w:ascii="Times New Roman" w:hAnsi="Times New Roman" w:cs="Times New Roman"/>
        </w:rPr>
        <w:t xml:space="preserve">participating in </w:t>
      </w:r>
      <w:r w:rsidR="00022F78" w:rsidRPr="0030183C">
        <w:rPr>
          <w:rFonts w:ascii="Times New Roman" w:hAnsi="Times New Roman" w:cs="Times New Roman"/>
        </w:rPr>
        <w:t>University</w:t>
      </w:r>
      <w:r w:rsidRPr="0030183C">
        <w:rPr>
          <w:rFonts w:ascii="Times New Roman" w:hAnsi="Times New Roman" w:cs="Times New Roman"/>
        </w:rPr>
        <w:t xml:space="preserve"> planning and governance</w:t>
      </w:r>
    </w:p>
    <w:p w:rsidR="00BF7A0A" w:rsidRPr="0030183C" w:rsidRDefault="00226769" w:rsidP="00A10898">
      <w:pPr>
        <w:pStyle w:val="Heading2"/>
        <w:rPr>
          <w:rFonts w:ascii="Times New Roman" w:hAnsi="Times New Roman" w:cs="Times New Roman"/>
        </w:rPr>
      </w:pPr>
      <w:bookmarkStart w:id="92" w:name="_Toc230520681"/>
      <w:r w:rsidRPr="0030183C">
        <w:rPr>
          <w:rFonts w:ascii="Times New Roman" w:hAnsi="Times New Roman" w:cs="Times New Roman"/>
        </w:rPr>
        <w:t>INVESTIGATIONS OF COMPLAINTS OF VIOLATIONS OF STANDARDS</w:t>
      </w:r>
      <w:bookmarkEnd w:id="92"/>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Complaints of alleged breaches of these standards shall be investigated using the procedures set forth in</w:t>
      </w:r>
      <w:r w:rsidRPr="0030183C">
        <w:rPr>
          <w:rFonts w:ascii="Times New Roman" w:hAnsi="Times New Roman" w:cs="Times New Roman"/>
          <w:color w:val="auto"/>
        </w:rPr>
        <w:t xml:space="preserve"> </w:t>
      </w:r>
      <w:r w:rsidR="00444688" w:rsidRPr="0030183C">
        <w:rPr>
          <w:rFonts w:ascii="Times New Roman" w:hAnsi="Times New Roman" w:cs="Times New Roman"/>
          <w:color w:val="auto"/>
        </w:rPr>
        <w:t xml:space="preserve">the University’s </w:t>
      </w:r>
      <w:r w:rsidR="0041458A" w:rsidRPr="0030183C">
        <w:rPr>
          <w:rFonts w:ascii="Times New Roman" w:hAnsi="Times New Roman" w:cs="Times New Roman"/>
        </w:rPr>
        <w:t>Research Misconduct</w:t>
      </w:r>
      <w:r w:rsidR="00444688" w:rsidRPr="0030183C">
        <w:rPr>
          <w:rFonts w:ascii="Times New Roman" w:hAnsi="Times New Roman" w:cs="Times New Roman"/>
        </w:rPr>
        <w:t xml:space="preserve"> Policy</w:t>
      </w:r>
      <w:r w:rsidRPr="0030183C">
        <w:rPr>
          <w:rFonts w:ascii="Times New Roman" w:hAnsi="Times New Roman" w:cs="Times New Roman"/>
        </w:rPr>
        <w:t xml:space="preserve">, as general guidelines. </w:t>
      </w:r>
      <w:r w:rsidR="00821149" w:rsidRPr="0030183C">
        <w:rPr>
          <w:rFonts w:ascii="Times New Roman" w:hAnsi="Times New Roman" w:cs="Times New Roman"/>
        </w:rPr>
        <w:t xml:space="preserve"> </w:t>
      </w:r>
      <w:r w:rsidRPr="0030183C">
        <w:rPr>
          <w:rFonts w:ascii="Times New Roman" w:hAnsi="Times New Roman" w:cs="Times New Roman"/>
        </w:rPr>
        <w:t>The procedures may be adapted as necessary to consider a specific complaint.</w:t>
      </w:r>
    </w:p>
    <w:p w:rsidR="0002307E" w:rsidRPr="0030183C" w:rsidRDefault="002E29F7" w:rsidP="00E41C28">
      <w:pPr>
        <w:pStyle w:val="Heading1"/>
        <w:rPr>
          <w:rFonts w:ascii="Times New Roman" w:hAnsi="Times New Roman" w:cs="Times New Roman"/>
        </w:rPr>
      </w:pPr>
      <w:bookmarkStart w:id="93" w:name="_Toc230520682"/>
      <w:r w:rsidRPr="0030183C">
        <w:rPr>
          <w:rFonts w:ascii="Times New Roman" w:hAnsi="Times New Roman" w:cs="Times New Roman"/>
        </w:rPr>
        <w:t>:</w:t>
      </w:r>
      <w:r w:rsidR="003D5848" w:rsidRPr="0030183C">
        <w:rPr>
          <w:rFonts w:ascii="Times New Roman" w:hAnsi="Times New Roman" w:cs="Times New Roman"/>
        </w:rPr>
        <w:t xml:space="preserve">  </w:t>
      </w:r>
      <w:r w:rsidR="0002307E" w:rsidRPr="0030183C">
        <w:rPr>
          <w:rFonts w:ascii="Times New Roman" w:hAnsi="Times New Roman" w:cs="Times New Roman"/>
        </w:rPr>
        <w:t>Intellectual Property</w:t>
      </w:r>
      <w:bookmarkEnd w:id="93"/>
    </w:p>
    <w:p w:rsidR="0002307E" w:rsidRPr="0030183C" w:rsidRDefault="00254133" w:rsidP="00A10898">
      <w:pPr>
        <w:pStyle w:val="Heading2"/>
        <w:rPr>
          <w:rFonts w:ascii="Times New Roman" w:hAnsi="Times New Roman" w:cs="Times New Roman"/>
        </w:rPr>
      </w:pPr>
      <w:bookmarkStart w:id="94" w:name="_Ref177207265"/>
      <w:bookmarkStart w:id="95" w:name="_Toc230520683"/>
      <w:r w:rsidRPr="0030183C">
        <w:rPr>
          <w:rFonts w:ascii="Times New Roman" w:hAnsi="Times New Roman" w:cs="Times New Roman"/>
        </w:rPr>
        <w:t>COURSE MATERIALS</w:t>
      </w:r>
      <w:bookmarkEnd w:id="94"/>
      <w:bookmarkEnd w:id="95"/>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Educational materials created for classroom and learning programs, including electronic media, such as syllabi, assignments, and tests, shall remain the property of the author or creator.</w:t>
      </w:r>
      <w:r w:rsidR="00251ECC" w:rsidRPr="0030183C">
        <w:rPr>
          <w:rFonts w:ascii="Times New Roman" w:hAnsi="Times New Roman" w:cs="Times New Roman"/>
        </w:rPr>
        <w:t xml:space="preserve"> </w:t>
      </w:r>
      <w:r w:rsidRPr="0030183C">
        <w:rPr>
          <w:rFonts w:ascii="Times New Roman" w:hAnsi="Times New Roman" w:cs="Times New Roman"/>
        </w:rPr>
        <w:t xml:space="preserve"> Exceptions are: (1) those cases in which the production of such materials is a part of a sponsored program and 2) those cases in which substantial </w:t>
      </w:r>
      <w:r w:rsidR="00022F78" w:rsidRPr="0030183C">
        <w:rPr>
          <w:rFonts w:ascii="Times New Roman" w:hAnsi="Times New Roman" w:cs="Times New Roman"/>
        </w:rPr>
        <w:t>University</w:t>
      </w:r>
      <w:r w:rsidRPr="0030183C">
        <w:rPr>
          <w:rFonts w:ascii="Times New Roman" w:hAnsi="Times New Roman" w:cs="Times New Roman"/>
        </w:rPr>
        <w:t xml:space="preserve"> resources were used in creating educational materials. </w:t>
      </w:r>
    </w:p>
    <w:p w:rsidR="00C12D6A" w:rsidRDefault="00C12D6A">
      <w:pPr>
        <w:spacing w:after="200" w:line="276" w:lineRule="auto"/>
        <w:rPr>
          <w:color w:val="000000" w:themeColor="text1"/>
          <w:sz w:val="20"/>
        </w:rPr>
      </w:pPr>
      <w:r>
        <w:br w:type="page"/>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“Substantial </w:t>
      </w:r>
      <w:r w:rsidR="00022F78" w:rsidRPr="0030183C">
        <w:rPr>
          <w:rFonts w:ascii="Times New Roman" w:hAnsi="Times New Roman" w:cs="Times New Roman"/>
        </w:rPr>
        <w:t>University</w:t>
      </w:r>
      <w:r w:rsidRPr="0030183C">
        <w:rPr>
          <w:rFonts w:ascii="Times New Roman" w:hAnsi="Times New Roman" w:cs="Times New Roman"/>
        </w:rPr>
        <w:t xml:space="preserve"> resources" includes but is not limited to provision of staff time, equipment, funds, release time from assigned duties or an allocation of resources not normally available to faculty.  Academic year salaries, office, usual library resources, usual secretarial and administrative staff resources or usual computer equipment, among other things, are not regarded as constituting “substantial use of </w:t>
      </w:r>
      <w:r w:rsidR="00022F78" w:rsidRPr="0030183C">
        <w:rPr>
          <w:rFonts w:ascii="Times New Roman" w:hAnsi="Times New Roman" w:cs="Times New Roman"/>
        </w:rPr>
        <w:t>University</w:t>
      </w:r>
      <w:r w:rsidRPr="0030183C">
        <w:rPr>
          <w:rFonts w:ascii="Times New Roman" w:hAnsi="Times New Roman" w:cs="Times New Roman"/>
        </w:rPr>
        <w:t xml:space="preserve"> resources."</w:t>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makes no claim to copyright ownership for noncommissioned courseware initiated and completed by </w:t>
      </w:r>
      <w:r w:rsidR="00022F78" w:rsidRPr="0030183C">
        <w:rPr>
          <w:rFonts w:ascii="Times New Roman" w:hAnsi="Times New Roman" w:cs="Times New Roman"/>
        </w:rPr>
        <w:t>University</w:t>
      </w:r>
      <w:r w:rsidRPr="0030183C">
        <w:rPr>
          <w:rFonts w:ascii="Times New Roman" w:hAnsi="Times New Roman" w:cs="Times New Roman"/>
        </w:rPr>
        <w:t xml:space="preserve">-employed authors, but, for works within the scope of the author’s </w:t>
      </w:r>
      <w:r w:rsidR="00022F78" w:rsidRPr="0030183C">
        <w:rPr>
          <w:rFonts w:ascii="Times New Roman" w:hAnsi="Times New Roman" w:cs="Times New Roman"/>
        </w:rPr>
        <w:t>University</w:t>
      </w:r>
      <w:r w:rsidRPr="0030183C">
        <w:rPr>
          <w:rFonts w:ascii="Times New Roman" w:hAnsi="Times New Roman" w:cs="Times New Roman"/>
        </w:rPr>
        <w:t xml:space="preserve"> employment, will claim the royalty-free nonexclusive right to use such courseware in </w:t>
      </w:r>
      <w:r w:rsidR="00022F78" w:rsidRPr="0030183C">
        <w:rPr>
          <w:rFonts w:ascii="Times New Roman" w:hAnsi="Times New Roman" w:cs="Times New Roman"/>
        </w:rPr>
        <w:t>University</w:t>
      </w:r>
      <w:r w:rsidRPr="0030183C">
        <w:rPr>
          <w:rFonts w:ascii="Times New Roman" w:hAnsi="Times New Roman" w:cs="Times New Roman"/>
        </w:rPr>
        <w:t xml:space="preserve"> programs.</w:t>
      </w:r>
    </w:p>
    <w:p w:rsidR="0002307E" w:rsidRPr="0030183C" w:rsidRDefault="00254133" w:rsidP="00A10898">
      <w:pPr>
        <w:pStyle w:val="Heading2"/>
        <w:rPr>
          <w:rFonts w:ascii="Times New Roman" w:hAnsi="Times New Roman" w:cs="Times New Roman"/>
        </w:rPr>
      </w:pPr>
      <w:bookmarkStart w:id="96" w:name="_Toc230520684"/>
      <w:bookmarkStart w:id="97" w:name="_Ref177207031"/>
      <w:r w:rsidRPr="0030183C">
        <w:rPr>
          <w:rFonts w:ascii="Times New Roman" w:hAnsi="Times New Roman" w:cs="Times New Roman"/>
        </w:rPr>
        <w:t>ELECTRONIC COURSE MATERIALS</w:t>
      </w:r>
      <w:bookmarkEnd w:id="96"/>
      <w:r w:rsidR="0002307E" w:rsidRPr="0030183C">
        <w:rPr>
          <w:rFonts w:ascii="Times New Roman" w:hAnsi="Times New Roman" w:cs="Times New Roman"/>
        </w:rPr>
        <w:t xml:space="preserve"> </w:t>
      </w:r>
      <w:bookmarkEnd w:id="97"/>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Any electronic course materials created or developed by faculty with the use of substantial </w:t>
      </w:r>
      <w:r w:rsidR="00022F78" w:rsidRPr="0030183C">
        <w:rPr>
          <w:rFonts w:ascii="Times New Roman" w:hAnsi="Times New Roman" w:cs="Times New Roman"/>
        </w:rPr>
        <w:t>University</w:t>
      </w:r>
      <w:r w:rsidRPr="0030183C">
        <w:rPr>
          <w:rFonts w:ascii="Times New Roman" w:hAnsi="Times New Roman" w:cs="Times New Roman"/>
        </w:rPr>
        <w:t xml:space="preserve"> resources shall be considered the property of the Montana </w:t>
      </w:r>
      <w:r w:rsidR="00022F78" w:rsidRPr="0030183C">
        <w:rPr>
          <w:rFonts w:ascii="Times New Roman" w:hAnsi="Times New Roman" w:cs="Times New Roman"/>
        </w:rPr>
        <w:t>University</w:t>
      </w:r>
      <w:r w:rsidRPr="0030183C">
        <w:rPr>
          <w:rFonts w:ascii="Times New Roman" w:hAnsi="Times New Roman" w:cs="Times New Roman"/>
        </w:rPr>
        <w:t xml:space="preserve"> System. </w:t>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This policy applies to electronic course material whether or not it was, is or may be eligible for copyright or patent. </w:t>
      </w:r>
      <w:r w:rsidR="00401B8D" w:rsidRPr="0030183C">
        <w:rPr>
          <w:rFonts w:ascii="Times New Roman" w:hAnsi="Times New Roman" w:cs="Times New Roman"/>
        </w:rPr>
        <w:t xml:space="preserve"> </w:t>
      </w:r>
      <w:r w:rsidRPr="0030183C">
        <w:rPr>
          <w:rFonts w:ascii="Times New Roman" w:hAnsi="Times New Roman" w:cs="Times New Roman"/>
        </w:rPr>
        <w:t xml:space="preserve">However, </w:t>
      </w:r>
      <w:proofErr w:type="gramStart"/>
      <w:r w:rsidRPr="0030183C">
        <w:rPr>
          <w:rFonts w:ascii="Times New Roman" w:hAnsi="Times New Roman" w:cs="Times New Roman"/>
        </w:rPr>
        <w:t>faculty who develop</w:t>
      </w:r>
      <w:proofErr w:type="gramEnd"/>
      <w:r w:rsidRPr="0030183C">
        <w:rPr>
          <w:rFonts w:ascii="Times New Roman" w:hAnsi="Times New Roman" w:cs="Times New Roman"/>
        </w:rPr>
        <w:t xml:space="preserve"> electronic course material that is considered property of the </w:t>
      </w:r>
      <w:r w:rsidR="00022F78" w:rsidRPr="0030183C">
        <w:rPr>
          <w:rFonts w:ascii="Times New Roman" w:hAnsi="Times New Roman" w:cs="Times New Roman"/>
        </w:rPr>
        <w:t>University</w:t>
      </w:r>
      <w:r w:rsidRPr="0030183C">
        <w:rPr>
          <w:rFonts w:ascii="Times New Roman" w:hAnsi="Times New Roman" w:cs="Times New Roman"/>
        </w:rPr>
        <w:t xml:space="preserve"> shall assist the </w:t>
      </w:r>
      <w:r w:rsidR="00022F78" w:rsidRPr="0030183C">
        <w:rPr>
          <w:rFonts w:ascii="Times New Roman" w:hAnsi="Times New Roman" w:cs="Times New Roman"/>
        </w:rPr>
        <w:t>University</w:t>
      </w:r>
      <w:r w:rsidRPr="0030183C">
        <w:rPr>
          <w:rFonts w:ascii="Times New Roman" w:hAnsi="Times New Roman" w:cs="Times New Roman"/>
        </w:rPr>
        <w:t xml:space="preserve"> to secure and protect a patent or copyright on the material if such protection is sought by the </w:t>
      </w:r>
      <w:r w:rsidR="00022F78" w:rsidRPr="0030183C">
        <w:rPr>
          <w:rFonts w:ascii="Times New Roman" w:hAnsi="Times New Roman" w:cs="Times New Roman"/>
        </w:rPr>
        <w:t>University</w:t>
      </w:r>
      <w:r w:rsidRPr="0030183C">
        <w:rPr>
          <w:rFonts w:ascii="Times New Roman" w:hAnsi="Times New Roman" w:cs="Times New Roman"/>
        </w:rPr>
        <w:t>.</w:t>
      </w:r>
      <w:r w:rsidRPr="0030183C">
        <w:rPr>
          <w:rFonts w:ascii="Times New Roman" w:hAnsi="Times New Roman" w:cs="Times New Roman"/>
          <w:b/>
          <w:bCs/>
          <w:i/>
          <w:iCs/>
        </w:rPr>
        <w:t xml:space="preserve"> </w:t>
      </w:r>
      <w:r w:rsidRPr="0030183C">
        <w:rPr>
          <w:rFonts w:ascii="Times New Roman" w:hAnsi="Times New Roman" w:cs="Times New Roman"/>
        </w:rPr>
        <w:t xml:space="preserve"> </w:t>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The mere communication or preservation of traditional classroom or course material in an electronic medium does not bring that material within the ambit of this policy. </w:t>
      </w:r>
      <w:r w:rsidR="00251ECC" w:rsidRPr="0030183C">
        <w:rPr>
          <w:rFonts w:ascii="Times New Roman" w:hAnsi="Times New Roman" w:cs="Times New Roman"/>
        </w:rPr>
        <w:t xml:space="preserve"> </w:t>
      </w:r>
      <w:r w:rsidRPr="0030183C">
        <w:rPr>
          <w:rFonts w:ascii="Times New Roman" w:hAnsi="Times New Roman" w:cs="Times New Roman"/>
        </w:rPr>
        <w:t>Rather, this policy is intended to cover material created for or designed to be used in conjunction with a course, or a part thereof, delivered by means other than personal, face</w:t>
      </w:r>
      <w:r w:rsidR="007469B6" w:rsidRPr="0030183C">
        <w:rPr>
          <w:rFonts w:ascii="Times New Roman" w:hAnsi="Times New Roman" w:cs="Times New Roman"/>
        </w:rPr>
        <w:t>-</w:t>
      </w:r>
      <w:r w:rsidRPr="0030183C">
        <w:rPr>
          <w:rFonts w:ascii="Times New Roman" w:hAnsi="Times New Roman" w:cs="Times New Roman"/>
        </w:rPr>
        <w:t>to</w:t>
      </w:r>
      <w:r w:rsidR="007469B6" w:rsidRPr="0030183C">
        <w:rPr>
          <w:rFonts w:ascii="Times New Roman" w:hAnsi="Times New Roman" w:cs="Times New Roman"/>
        </w:rPr>
        <w:t>-</w:t>
      </w:r>
      <w:r w:rsidRPr="0030183C">
        <w:rPr>
          <w:rFonts w:ascii="Times New Roman" w:hAnsi="Times New Roman" w:cs="Times New Roman"/>
        </w:rPr>
        <w:t xml:space="preserve">face interaction between the instructor and the student. </w:t>
      </w:r>
    </w:p>
    <w:p w:rsidR="0002307E" w:rsidRPr="0030183C" w:rsidRDefault="00254133" w:rsidP="00947EA5">
      <w:pPr>
        <w:pStyle w:val="Heading3"/>
        <w:rPr>
          <w:rFonts w:ascii="Times New Roman" w:hAnsi="Times New Roman" w:cs="Times New Roman"/>
        </w:rPr>
      </w:pPr>
      <w:bookmarkStart w:id="98" w:name="_Toc230520685"/>
      <w:r w:rsidRPr="0030183C">
        <w:rPr>
          <w:rFonts w:ascii="Times New Roman" w:hAnsi="Times New Roman" w:cs="Times New Roman"/>
        </w:rPr>
        <w:t>DIVISION OF INCOME</w:t>
      </w:r>
      <w:bookmarkEnd w:id="98"/>
      <w:r w:rsidR="0002307E" w:rsidRPr="0030183C">
        <w:rPr>
          <w:rFonts w:ascii="Times New Roman" w:hAnsi="Times New Roman" w:cs="Times New Roman"/>
        </w:rPr>
        <w:t xml:space="preserve"> </w:t>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Generally, any net income derived from </w:t>
      </w:r>
      <w:r w:rsidR="00022F78" w:rsidRPr="0030183C">
        <w:rPr>
          <w:rFonts w:ascii="Times New Roman" w:hAnsi="Times New Roman" w:cs="Times New Roman"/>
        </w:rPr>
        <w:t>University</w:t>
      </w:r>
      <w:r w:rsidRPr="0030183C">
        <w:rPr>
          <w:rFonts w:ascii="Times New Roman" w:hAnsi="Times New Roman" w:cs="Times New Roman"/>
        </w:rPr>
        <w:t xml:space="preserve"> owned electronic course materials shall be divided, 50 percent to the author(s) and 50 percent to the </w:t>
      </w:r>
      <w:r w:rsidR="00022F78" w:rsidRPr="0030183C">
        <w:rPr>
          <w:rFonts w:ascii="Times New Roman" w:hAnsi="Times New Roman" w:cs="Times New Roman"/>
        </w:rPr>
        <w:t>University</w:t>
      </w:r>
      <w:r w:rsidRPr="0030183C">
        <w:rPr>
          <w:rFonts w:ascii="Times New Roman" w:hAnsi="Times New Roman" w:cs="Times New Roman"/>
        </w:rPr>
        <w:t xml:space="preserve">. </w:t>
      </w:r>
      <w:r w:rsidR="00401B8D" w:rsidRPr="0030183C">
        <w:rPr>
          <w:rFonts w:ascii="Times New Roman" w:hAnsi="Times New Roman" w:cs="Times New Roman"/>
        </w:rPr>
        <w:t xml:space="preserve"> </w:t>
      </w:r>
      <w:r w:rsidRPr="0030183C">
        <w:rPr>
          <w:rFonts w:ascii="Times New Roman" w:hAnsi="Times New Roman" w:cs="Times New Roman"/>
        </w:rPr>
        <w:t xml:space="preserve">Net income, for the purposes of this policy, means gross income minus costs of development and promotion, realized from the sale or licensing of the electronic course material. </w:t>
      </w:r>
    </w:p>
    <w:p w:rsidR="0002307E" w:rsidRPr="0030183C" w:rsidRDefault="00254133" w:rsidP="00947EA5">
      <w:pPr>
        <w:pStyle w:val="Heading3"/>
        <w:rPr>
          <w:rFonts w:ascii="Times New Roman" w:hAnsi="Times New Roman" w:cs="Times New Roman"/>
        </w:rPr>
      </w:pPr>
      <w:bookmarkStart w:id="99" w:name="_Toc230520686"/>
      <w:r w:rsidRPr="0030183C">
        <w:rPr>
          <w:rFonts w:ascii="Times New Roman" w:hAnsi="Times New Roman" w:cs="Times New Roman"/>
        </w:rPr>
        <w:t>VARIANCE BY CONTRACT</w:t>
      </w:r>
      <w:bookmarkEnd w:id="99"/>
      <w:r w:rsidR="0002307E" w:rsidRPr="0030183C">
        <w:rPr>
          <w:rFonts w:ascii="Times New Roman" w:hAnsi="Times New Roman" w:cs="Times New Roman"/>
        </w:rPr>
        <w:t xml:space="preserve"> </w:t>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President</w:t>
      </w:r>
      <w:r w:rsidRPr="0030183C">
        <w:rPr>
          <w:rFonts w:ascii="Times New Roman" w:hAnsi="Times New Roman" w:cs="Times New Roman"/>
        </w:rPr>
        <w:t xml:space="preserve"> may approve a contract that either reduces the </w:t>
      </w:r>
      <w:r w:rsidR="00022F78" w:rsidRPr="0030183C">
        <w:rPr>
          <w:rFonts w:ascii="Times New Roman" w:hAnsi="Times New Roman" w:cs="Times New Roman"/>
        </w:rPr>
        <w:t>University</w:t>
      </w:r>
      <w:r w:rsidRPr="0030183C">
        <w:rPr>
          <w:rFonts w:ascii="Times New Roman" w:hAnsi="Times New Roman" w:cs="Times New Roman"/>
        </w:rPr>
        <w:t xml:space="preserve">’s ownership rights or reduces the </w:t>
      </w:r>
      <w:r w:rsidR="00022F78" w:rsidRPr="0030183C">
        <w:rPr>
          <w:rFonts w:ascii="Times New Roman" w:hAnsi="Times New Roman" w:cs="Times New Roman"/>
        </w:rPr>
        <w:t>University</w:t>
      </w:r>
      <w:r w:rsidRPr="0030183C">
        <w:rPr>
          <w:rFonts w:ascii="Times New Roman" w:hAnsi="Times New Roman" w:cs="Times New Roman"/>
        </w:rPr>
        <w:t xml:space="preserve">’s share of net income if, in the </w:t>
      </w:r>
      <w:r w:rsidR="00022F78" w:rsidRPr="0030183C">
        <w:rPr>
          <w:rFonts w:ascii="Times New Roman" w:hAnsi="Times New Roman" w:cs="Times New Roman"/>
        </w:rPr>
        <w:t>President</w:t>
      </w:r>
      <w:r w:rsidRPr="0030183C">
        <w:rPr>
          <w:rFonts w:ascii="Times New Roman" w:hAnsi="Times New Roman" w:cs="Times New Roman"/>
        </w:rPr>
        <w:t xml:space="preserve">’s judgment, the contract is in the best interests of the </w:t>
      </w:r>
      <w:r w:rsidR="00022F78" w:rsidRPr="0030183C">
        <w:rPr>
          <w:rFonts w:ascii="Times New Roman" w:hAnsi="Times New Roman" w:cs="Times New Roman"/>
        </w:rPr>
        <w:t>University</w:t>
      </w:r>
      <w:r w:rsidRPr="0030183C">
        <w:rPr>
          <w:rFonts w:ascii="Times New Roman" w:hAnsi="Times New Roman" w:cs="Times New Roman"/>
        </w:rPr>
        <w:t xml:space="preserve">.  If the </w:t>
      </w:r>
      <w:r w:rsidR="00022F78" w:rsidRPr="0030183C">
        <w:rPr>
          <w:rFonts w:ascii="Times New Roman" w:hAnsi="Times New Roman" w:cs="Times New Roman"/>
        </w:rPr>
        <w:t>University</w:t>
      </w:r>
      <w:r w:rsidRPr="0030183C">
        <w:rPr>
          <w:rFonts w:ascii="Times New Roman" w:hAnsi="Times New Roman" w:cs="Times New Roman"/>
        </w:rPr>
        <w:t xml:space="preserve">’s ownership rights are reduced or the </w:t>
      </w:r>
      <w:r w:rsidR="00022F78" w:rsidRPr="0030183C">
        <w:rPr>
          <w:rFonts w:ascii="Times New Roman" w:hAnsi="Times New Roman" w:cs="Times New Roman"/>
        </w:rPr>
        <w:t>University</w:t>
      </w:r>
      <w:r w:rsidRPr="0030183C">
        <w:rPr>
          <w:rFonts w:ascii="Times New Roman" w:hAnsi="Times New Roman" w:cs="Times New Roman"/>
        </w:rPr>
        <w:t xml:space="preserve">’s share of net income is reduced to below 50%, the </w:t>
      </w:r>
      <w:r w:rsidR="00022F78" w:rsidRPr="0030183C">
        <w:rPr>
          <w:rFonts w:ascii="Times New Roman" w:hAnsi="Times New Roman" w:cs="Times New Roman"/>
        </w:rPr>
        <w:t>President</w:t>
      </w:r>
      <w:r w:rsidRPr="0030183C">
        <w:rPr>
          <w:rFonts w:ascii="Times New Roman" w:hAnsi="Times New Roman" w:cs="Times New Roman"/>
        </w:rPr>
        <w:t xml:space="preserve"> shall inform the commissioner of the contract and shall indicate the reason for approving it. </w:t>
      </w:r>
    </w:p>
    <w:p w:rsidR="0002307E" w:rsidRPr="0030183C" w:rsidRDefault="00254133" w:rsidP="00947EA5">
      <w:pPr>
        <w:pStyle w:val="Heading3"/>
        <w:rPr>
          <w:rFonts w:ascii="Times New Roman" w:hAnsi="Times New Roman" w:cs="Times New Roman"/>
        </w:rPr>
      </w:pPr>
      <w:bookmarkStart w:id="100" w:name="_Toc230520687"/>
      <w:r w:rsidRPr="0030183C">
        <w:rPr>
          <w:rFonts w:ascii="Times New Roman" w:hAnsi="Times New Roman" w:cs="Times New Roman"/>
        </w:rPr>
        <w:t xml:space="preserve">RELINQUISHMENT OF </w:t>
      </w:r>
      <w:r w:rsidR="00022F78" w:rsidRPr="0030183C">
        <w:rPr>
          <w:rFonts w:ascii="Times New Roman" w:hAnsi="Times New Roman" w:cs="Times New Roman"/>
        </w:rPr>
        <w:t>UNIVERSITY</w:t>
      </w:r>
      <w:r w:rsidRPr="0030183C">
        <w:rPr>
          <w:rFonts w:ascii="Times New Roman" w:hAnsi="Times New Roman" w:cs="Times New Roman"/>
        </w:rPr>
        <w:t xml:space="preserve"> RIGHTS</w:t>
      </w:r>
      <w:bookmarkEnd w:id="100"/>
      <w:r w:rsidR="0002307E" w:rsidRPr="0030183C">
        <w:rPr>
          <w:rFonts w:ascii="Times New Roman" w:hAnsi="Times New Roman" w:cs="Times New Roman"/>
        </w:rPr>
        <w:t xml:space="preserve"> </w:t>
      </w:r>
    </w:p>
    <w:p w:rsidR="000C31E2" w:rsidRPr="0030183C" w:rsidRDefault="0002307E" w:rsidP="001B6848">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may for fair value and upon the approval of </w:t>
      </w:r>
      <w:r w:rsidR="0000586E" w:rsidRPr="0030183C">
        <w:rPr>
          <w:rFonts w:ascii="Times New Roman" w:hAnsi="Times New Roman" w:cs="Times New Roman"/>
        </w:rPr>
        <w:t>the</w:t>
      </w:r>
      <w:r w:rsidRPr="0030183C">
        <w:rPr>
          <w:rFonts w:ascii="Times New Roman" w:hAnsi="Times New Roman" w:cs="Times New Roman"/>
        </w:rPr>
        <w:t xml:space="preserve"> </w:t>
      </w:r>
      <w:r w:rsidR="00022F78" w:rsidRPr="0030183C">
        <w:rPr>
          <w:rFonts w:ascii="Times New Roman" w:hAnsi="Times New Roman" w:cs="Times New Roman"/>
        </w:rPr>
        <w:t>President</w:t>
      </w:r>
      <w:r w:rsidR="0000586E" w:rsidRPr="0030183C">
        <w:rPr>
          <w:rFonts w:ascii="Times New Roman" w:hAnsi="Times New Roman" w:cs="Times New Roman"/>
        </w:rPr>
        <w:t>,</w:t>
      </w:r>
      <w:r w:rsidRPr="0030183C">
        <w:rPr>
          <w:rFonts w:ascii="Times New Roman" w:hAnsi="Times New Roman" w:cs="Times New Roman"/>
        </w:rPr>
        <w:t xml:space="preserve"> relinquish its rights to electronic course material to the author(s) or any other person or entity. </w:t>
      </w:r>
      <w:r w:rsidR="00401B8D" w:rsidRPr="0030183C">
        <w:rPr>
          <w:rFonts w:ascii="Times New Roman" w:hAnsi="Times New Roman" w:cs="Times New Roman"/>
        </w:rPr>
        <w:t xml:space="preserve"> </w:t>
      </w:r>
      <w:r w:rsidRPr="0030183C">
        <w:rPr>
          <w:rFonts w:ascii="Times New Roman" w:hAnsi="Times New Roman" w:cs="Times New Roman"/>
        </w:rPr>
        <w:t xml:space="preserve">Such a right may be relinquished for no consideration only if the </w:t>
      </w:r>
      <w:r w:rsidR="00022F78" w:rsidRPr="0030183C">
        <w:rPr>
          <w:rFonts w:ascii="Times New Roman" w:hAnsi="Times New Roman" w:cs="Times New Roman"/>
        </w:rPr>
        <w:t>President</w:t>
      </w:r>
      <w:r w:rsidRPr="0030183C">
        <w:rPr>
          <w:rFonts w:ascii="Times New Roman" w:hAnsi="Times New Roman" w:cs="Times New Roman"/>
        </w:rPr>
        <w:t xml:space="preserve"> concludes that there is not a likelihood of the campus benefiting from the retention of the right in question. </w:t>
      </w:r>
    </w:p>
    <w:p w:rsidR="000C31E2" w:rsidRPr="0030183C" w:rsidRDefault="0002307E" w:rsidP="00D464BC">
      <w:pPr>
        <w:pStyle w:val="BodyText1"/>
        <w:rPr>
          <w:rFonts w:ascii="Times New Roman" w:hAnsi="Times New Roman" w:cs="Times New Roman"/>
        </w:rPr>
      </w:pPr>
      <w:r w:rsidRPr="0030183C">
        <w:rPr>
          <w:rFonts w:ascii="Times New Roman" w:hAnsi="Times New Roman" w:cs="Times New Roman"/>
        </w:rPr>
        <w:t xml:space="preserve">Any agreement relinquishing such rights shall retain for the </w:t>
      </w:r>
      <w:r w:rsidR="00022F78" w:rsidRPr="0030183C">
        <w:rPr>
          <w:rFonts w:ascii="Times New Roman" w:hAnsi="Times New Roman" w:cs="Times New Roman"/>
        </w:rPr>
        <w:t>University</w:t>
      </w:r>
      <w:r w:rsidRPr="0030183C">
        <w:rPr>
          <w:rFonts w:ascii="Times New Roman" w:hAnsi="Times New Roman" w:cs="Times New Roman"/>
        </w:rPr>
        <w:t xml:space="preserve"> a perpetual, royalty free right to use, reproduce, and revise the material without restriction for the </w:t>
      </w:r>
      <w:r w:rsidR="00022F78" w:rsidRPr="0030183C">
        <w:rPr>
          <w:rFonts w:ascii="Times New Roman" w:hAnsi="Times New Roman" w:cs="Times New Roman"/>
        </w:rPr>
        <w:t>University</w:t>
      </w:r>
      <w:r w:rsidRPr="0030183C">
        <w:rPr>
          <w:rFonts w:ascii="Times New Roman" w:hAnsi="Times New Roman" w:cs="Times New Roman"/>
        </w:rPr>
        <w:t xml:space="preserve">’s own educational or research purposes, unless the </w:t>
      </w:r>
      <w:r w:rsidR="00022F78" w:rsidRPr="0030183C">
        <w:rPr>
          <w:rFonts w:ascii="Times New Roman" w:hAnsi="Times New Roman" w:cs="Times New Roman"/>
        </w:rPr>
        <w:t>President</w:t>
      </w:r>
      <w:r w:rsidRPr="0030183C">
        <w:rPr>
          <w:rFonts w:ascii="Times New Roman" w:hAnsi="Times New Roman" w:cs="Times New Roman"/>
        </w:rPr>
        <w:t xml:space="preserve"> concludes that retention of such rights is not in the campus’ best interests and documents that conclusion in writing. </w:t>
      </w:r>
    </w:p>
    <w:p w:rsidR="00C12D6A" w:rsidRDefault="00C12D6A">
      <w:pPr>
        <w:spacing w:after="200" w:line="276" w:lineRule="auto"/>
        <w:rPr>
          <w:rFonts w:eastAsiaTheme="majorEastAsia"/>
          <w:b/>
          <w:bCs/>
          <w:caps/>
          <w:sz w:val="20"/>
        </w:rPr>
      </w:pPr>
      <w:bookmarkStart w:id="101" w:name="_Toc230520688"/>
      <w:r>
        <w:br w:type="page"/>
      </w:r>
    </w:p>
    <w:p w:rsidR="0002307E" w:rsidRPr="0030183C" w:rsidRDefault="00254133" w:rsidP="003D5848">
      <w:pPr>
        <w:pStyle w:val="Heading3"/>
        <w:rPr>
          <w:rFonts w:ascii="Times New Roman" w:hAnsi="Times New Roman" w:cs="Times New Roman"/>
        </w:rPr>
      </w:pPr>
      <w:r w:rsidRPr="0030183C">
        <w:rPr>
          <w:rFonts w:ascii="Times New Roman" w:hAnsi="Times New Roman" w:cs="Times New Roman"/>
        </w:rPr>
        <w:t xml:space="preserve">LIMITATION ON USE OUTSIDE THE </w:t>
      </w:r>
      <w:r w:rsidR="00022F78" w:rsidRPr="0030183C">
        <w:rPr>
          <w:rFonts w:ascii="Times New Roman" w:hAnsi="Times New Roman" w:cs="Times New Roman"/>
        </w:rPr>
        <w:t>UNIVERSITY</w:t>
      </w:r>
      <w:bookmarkEnd w:id="101"/>
    </w:p>
    <w:p w:rsidR="000C31E2" w:rsidRPr="0030183C" w:rsidRDefault="0000586E" w:rsidP="001B6848">
      <w:pPr>
        <w:pStyle w:val="BodyText1"/>
        <w:rPr>
          <w:rFonts w:ascii="Times New Roman" w:hAnsi="Times New Roman" w:cs="Times New Roman"/>
        </w:rPr>
      </w:pPr>
      <w:r w:rsidRPr="0030183C">
        <w:rPr>
          <w:rFonts w:ascii="Times New Roman" w:hAnsi="Times New Roman" w:cs="Times New Roman"/>
        </w:rPr>
        <w:t>F</w:t>
      </w:r>
      <w:r w:rsidR="0002307E" w:rsidRPr="0030183C">
        <w:rPr>
          <w:rFonts w:ascii="Times New Roman" w:hAnsi="Times New Roman" w:cs="Times New Roman"/>
        </w:rPr>
        <w:t xml:space="preserve">aculty who create or develop the electronic course material subject to </w:t>
      </w:r>
      <w:r w:rsidR="0002307E" w:rsidRPr="0030183C">
        <w:rPr>
          <w:rFonts w:ascii="Times New Roman" w:hAnsi="Times New Roman" w:cs="Times New Roman"/>
          <w:color w:val="auto"/>
        </w:rPr>
        <w:t>Section</w:t>
      </w:r>
      <w:r w:rsidR="007469B6" w:rsidRPr="0030183C">
        <w:rPr>
          <w:rFonts w:ascii="Times New Roman" w:hAnsi="Times New Roman" w:cs="Times New Roman"/>
          <w:color w:val="auto"/>
        </w:rPr>
        <w:t xml:space="preserve"> </w:t>
      </w:r>
      <w:r w:rsidR="008D0E09" w:rsidRPr="0030183C">
        <w:rPr>
          <w:rFonts w:ascii="Times New Roman" w:hAnsi="Times New Roman" w:cs="Times New Roman"/>
        </w:rPr>
        <w:fldChar w:fldCharType="begin"/>
      </w:r>
      <w:r w:rsidR="008D0E09" w:rsidRPr="0030183C">
        <w:rPr>
          <w:rFonts w:ascii="Times New Roman" w:hAnsi="Times New Roman" w:cs="Times New Roman"/>
        </w:rPr>
        <w:instrText xml:space="preserve"> REF _Ref177207031 \r \h  \* MERGEFORMAT </w:instrText>
      </w:r>
      <w:r w:rsidR="008D0E09" w:rsidRPr="0030183C">
        <w:rPr>
          <w:rFonts w:ascii="Times New Roman" w:hAnsi="Times New Roman" w:cs="Times New Roman"/>
        </w:rPr>
      </w:r>
      <w:r w:rsidR="008D0E09" w:rsidRPr="0030183C">
        <w:rPr>
          <w:rFonts w:ascii="Times New Roman" w:hAnsi="Times New Roman" w:cs="Times New Roman"/>
        </w:rPr>
        <w:fldChar w:fldCharType="separate"/>
      </w:r>
      <w:r w:rsidR="00C12D6A" w:rsidRPr="00C12D6A">
        <w:rPr>
          <w:rFonts w:ascii="Times New Roman" w:hAnsi="Times New Roman" w:cs="Times New Roman"/>
          <w:color w:val="auto"/>
        </w:rPr>
        <w:t>700.20</w:t>
      </w:r>
      <w:r w:rsidR="008D0E09" w:rsidRPr="0030183C">
        <w:rPr>
          <w:rFonts w:ascii="Times New Roman" w:hAnsi="Times New Roman" w:cs="Times New Roman"/>
        </w:rPr>
        <w:fldChar w:fldCharType="end"/>
      </w:r>
      <w:r w:rsidR="0002307E" w:rsidRPr="0030183C">
        <w:rPr>
          <w:rFonts w:ascii="Times New Roman" w:hAnsi="Times New Roman" w:cs="Times New Roman"/>
          <w:color w:val="auto"/>
        </w:rPr>
        <w:t xml:space="preserve"> </w:t>
      </w:r>
      <w:r w:rsidR="0002307E" w:rsidRPr="0030183C">
        <w:rPr>
          <w:rFonts w:ascii="Times New Roman" w:hAnsi="Times New Roman" w:cs="Times New Roman"/>
        </w:rPr>
        <w:t xml:space="preserve">may not use the material in conjunction with teaching conducted on behalf of any entity other than for </w:t>
      </w:r>
      <w:r w:rsidR="007469B6" w:rsidRPr="0030183C">
        <w:rPr>
          <w:rFonts w:ascii="Times New Roman" w:hAnsi="Times New Roman" w:cs="Times New Roman"/>
        </w:rPr>
        <w:t xml:space="preserve">departments </w:t>
      </w:r>
      <w:r w:rsidR="0002307E" w:rsidRPr="0030183C">
        <w:rPr>
          <w:rFonts w:ascii="Times New Roman" w:hAnsi="Times New Roman" w:cs="Times New Roman"/>
        </w:rPr>
        <w:t xml:space="preserve">of the Montana </w:t>
      </w:r>
      <w:r w:rsidR="00022F78" w:rsidRPr="0030183C">
        <w:rPr>
          <w:rFonts w:ascii="Times New Roman" w:hAnsi="Times New Roman" w:cs="Times New Roman"/>
        </w:rPr>
        <w:t>University</w:t>
      </w:r>
      <w:r w:rsidR="0002307E" w:rsidRPr="0030183C">
        <w:rPr>
          <w:rFonts w:ascii="Times New Roman" w:hAnsi="Times New Roman" w:cs="Times New Roman"/>
        </w:rPr>
        <w:t xml:space="preserve"> System unless prior permission is granted in writing by the </w:t>
      </w:r>
      <w:r w:rsidR="00022F78" w:rsidRPr="0030183C">
        <w:rPr>
          <w:rFonts w:ascii="Times New Roman" w:hAnsi="Times New Roman" w:cs="Times New Roman"/>
        </w:rPr>
        <w:t>President</w:t>
      </w:r>
      <w:r w:rsidR="0002307E" w:rsidRPr="0030183C">
        <w:rPr>
          <w:rFonts w:ascii="Times New Roman" w:hAnsi="Times New Roman" w:cs="Times New Roman"/>
        </w:rPr>
        <w:t xml:space="preserve"> or the </w:t>
      </w:r>
      <w:r w:rsidRPr="0030183C">
        <w:rPr>
          <w:rFonts w:ascii="Times New Roman" w:hAnsi="Times New Roman" w:cs="Times New Roman"/>
        </w:rPr>
        <w:t>C</w:t>
      </w:r>
      <w:r w:rsidR="0002307E" w:rsidRPr="0030183C">
        <w:rPr>
          <w:rFonts w:ascii="Times New Roman" w:hAnsi="Times New Roman" w:cs="Times New Roman"/>
        </w:rPr>
        <w:t xml:space="preserve">ommissioner of </w:t>
      </w:r>
      <w:r w:rsidRPr="0030183C">
        <w:rPr>
          <w:rFonts w:ascii="Times New Roman" w:hAnsi="Times New Roman" w:cs="Times New Roman"/>
        </w:rPr>
        <w:t>H</w:t>
      </w:r>
      <w:r w:rsidR="0002307E" w:rsidRPr="0030183C">
        <w:rPr>
          <w:rFonts w:ascii="Times New Roman" w:hAnsi="Times New Roman" w:cs="Times New Roman"/>
        </w:rPr>
        <w:t xml:space="preserve">igher </w:t>
      </w:r>
      <w:r w:rsidRPr="0030183C">
        <w:rPr>
          <w:rFonts w:ascii="Times New Roman" w:hAnsi="Times New Roman" w:cs="Times New Roman"/>
        </w:rPr>
        <w:t>E</w:t>
      </w:r>
      <w:r w:rsidR="0002307E" w:rsidRPr="0030183C">
        <w:rPr>
          <w:rFonts w:ascii="Times New Roman" w:hAnsi="Times New Roman" w:cs="Times New Roman"/>
        </w:rPr>
        <w:t xml:space="preserve">ducation, which permission shall not be unreasonably withheld. </w:t>
      </w:r>
    </w:p>
    <w:p w:rsidR="000C31E2" w:rsidRPr="0030183C" w:rsidRDefault="0002307E" w:rsidP="001B6848">
      <w:pPr>
        <w:pStyle w:val="BodyText1"/>
        <w:rPr>
          <w:rFonts w:ascii="Times New Roman" w:hAnsi="Times New Roman" w:cs="Times New Roman"/>
        </w:rPr>
      </w:pPr>
      <w:r w:rsidRPr="0030183C">
        <w:rPr>
          <w:rFonts w:ascii="Times New Roman" w:hAnsi="Times New Roman" w:cs="Times New Roman"/>
        </w:rPr>
        <w:t>This limitation applies to the specific electronic format of the course and does not limit the faculty’s right to use facts, theories, opinions or other items of substantive course content in another setting.</w:t>
      </w:r>
    </w:p>
    <w:p w:rsidR="0002307E" w:rsidRPr="0030183C" w:rsidRDefault="00254133" w:rsidP="00A10898">
      <w:pPr>
        <w:pStyle w:val="Heading2"/>
        <w:rPr>
          <w:rFonts w:ascii="Times New Roman" w:hAnsi="Times New Roman" w:cs="Times New Roman"/>
        </w:rPr>
      </w:pPr>
      <w:bookmarkStart w:id="102" w:name="_Ref177136577"/>
      <w:bookmarkStart w:id="103" w:name="_Toc230520689"/>
      <w:r w:rsidRPr="0030183C">
        <w:rPr>
          <w:rFonts w:ascii="Times New Roman" w:hAnsi="Times New Roman" w:cs="Times New Roman"/>
        </w:rPr>
        <w:t>COPYRIGHT</w:t>
      </w:r>
      <w:bookmarkEnd w:id="102"/>
      <w:bookmarkEnd w:id="103"/>
    </w:p>
    <w:p w:rsidR="0002307E" w:rsidRPr="0030183C" w:rsidRDefault="0002307E" w:rsidP="00401B8D">
      <w:pPr>
        <w:pStyle w:val="LetterList1"/>
        <w:numPr>
          <w:ilvl w:val="0"/>
          <w:numId w:val="27"/>
        </w:numPr>
        <w:spacing w:line="240" w:lineRule="auto"/>
        <w:jc w:val="both"/>
        <w:rPr>
          <w:rFonts w:ascii="Times New Roman" w:hAnsi="Times New Roman" w:cs="Times New Roman"/>
        </w:rPr>
      </w:pPr>
      <w:r w:rsidRPr="0030183C">
        <w:rPr>
          <w:rFonts w:ascii="Times New Roman" w:hAnsi="Times New Roman" w:cs="Times New Roman"/>
        </w:rPr>
        <w:t>Works which are produced by a faculty member in connection with an approved and sponsored research project are treated in accordance with the agreement negotiated with the sponsor.</w:t>
      </w:r>
      <w:r w:rsidR="00671C12" w:rsidRPr="0030183C">
        <w:rPr>
          <w:rFonts w:ascii="Times New Roman" w:hAnsi="Times New Roman" w:cs="Times New Roman"/>
        </w:rPr>
        <w:t xml:space="preserve"> </w:t>
      </w:r>
      <w:r w:rsidRPr="0030183C">
        <w:rPr>
          <w:rFonts w:ascii="Times New Roman" w:hAnsi="Times New Roman" w:cs="Times New Roman"/>
        </w:rPr>
        <w:t xml:space="preserve"> In the absence of such agreement or to the extent such an agreement does not fully address ownership of works </w:t>
      </w:r>
      <w:proofErr w:type="gramStart"/>
      <w:r w:rsidRPr="0030183C">
        <w:rPr>
          <w:rFonts w:ascii="Times New Roman" w:hAnsi="Times New Roman" w:cs="Times New Roman"/>
        </w:rPr>
        <w:t>produced,</w:t>
      </w:r>
      <w:proofErr w:type="gramEnd"/>
      <w:r w:rsidRPr="0030183C">
        <w:rPr>
          <w:rFonts w:ascii="Times New Roman" w:hAnsi="Times New Roman" w:cs="Times New Roman"/>
        </w:rPr>
        <w:t xml:space="preserve"> such works shall be treated in accordance with</w:t>
      </w:r>
      <w:r w:rsidR="00C73AB5" w:rsidRPr="0030183C">
        <w:rPr>
          <w:rFonts w:ascii="Times New Roman" w:hAnsi="Times New Roman" w:cs="Times New Roman"/>
        </w:rPr>
        <w:t xml:space="preserve"> </w:t>
      </w:r>
      <w:r w:rsidR="004E74D7" w:rsidRPr="0030183C">
        <w:rPr>
          <w:rFonts w:ascii="Times New Roman" w:hAnsi="Times New Roman" w:cs="Times New Roman"/>
          <w:color w:val="auto"/>
        </w:rPr>
        <w:t>Sectio</w:t>
      </w:r>
      <w:r w:rsidR="00AD5580" w:rsidRPr="0030183C">
        <w:rPr>
          <w:rFonts w:ascii="Times New Roman" w:hAnsi="Times New Roman" w:cs="Times New Roman"/>
        </w:rPr>
        <w:t xml:space="preserve">n </w:t>
      </w:r>
      <w:r w:rsidR="006050BE" w:rsidRPr="0030183C">
        <w:rPr>
          <w:rFonts w:ascii="Times New Roman" w:hAnsi="Times New Roman" w:cs="Times New Roman"/>
        </w:rPr>
        <w:fldChar w:fldCharType="begin"/>
      </w:r>
      <w:r w:rsidR="0054287F" w:rsidRPr="0030183C">
        <w:rPr>
          <w:rFonts w:ascii="Times New Roman" w:hAnsi="Times New Roman" w:cs="Times New Roman"/>
        </w:rPr>
        <w:instrText xml:space="preserve"> REF _Ref177207616 \r \h </w:instrText>
      </w:r>
      <w:r w:rsidR="00401B8D" w:rsidRPr="0030183C">
        <w:rPr>
          <w:rFonts w:ascii="Times New Roman" w:hAnsi="Times New Roman" w:cs="Times New Roman"/>
        </w:rPr>
        <w:instrText xml:space="preserve">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Pr>
          <w:rFonts w:ascii="Times New Roman" w:hAnsi="Times New Roman" w:cs="Times New Roman"/>
        </w:rPr>
        <w:t>700.42</w:t>
      </w:r>
      <w:r w:rsidR="006050BE" w:rsidRPr="0030183C">
        <w:rPr>
          <w:rFonts w:ascii="Times New Roman" w:hAnsi="Times New Roman" w:cs="Times New Roman"/>
        </w:rPr>
        <w:fldChar w:fldCharType="end"/>
      </w:r>
      <w:r w:rsidR="00C73AB5" w:rsidRPr="0030183C">
        <w:rPr>
          <w:rFonts w:ascii="Times New Roman" w:hAnsi="Times New Roman" w:cs="Times New Roman"/>
        </w:rPr>
        <w:t xml:space="preserve"> (A) or (B).</w:t>
      </w:r>
    </w:p>
    <w:p w:rsidR="0002307E" w:rsidRPr="0030183C" w:rsidRDefault="0002307E" w:rsidP="00947EA5">
      <w:pPr>
        <w:pStyle w:val="LetterList1"/>
        <w:numPr>
          <w:ilvl w:val="0"/>
          <w:numId w:val="27"/>
        </w:numPr>
        <w:rPr>
          <w:rFonts w:ascii="Times New Roman" w:hAnsi="Times New Roman" w:cs="Times New Roman"/>
        </w:rPr>
      </w:pPr>
      <w:r w:rsidRPr="0030183C">
        <w:rPr>
          <w:rFonts w:ascii="Times New Roman" w:hAnsi="Times New Roman" w:cs="Times New Roman"/>
        </w:rPr>
        <w:t xml:space="preserve">When a faculty member is: </w:t>
      </w:r>
    </w:p>
    <w:p w:rsidR="0002307E" w:rsidRPr="0030183C" w:rsidRDefault="0002307E" w:rsidP="00947EA5">
      <w:pPr>
        <w:pStyle w:val="NumList1"/>
        <w:numPr>
          <w:ilvl w:val="0"/>
          <w:numId w:val="28"/>
        </w:numPr>
        <w:rPr>
          <w:rFonts w:ascii="Times New Roman" w:hAnsi="Times New Roman" w:cs="Times New Roman"/>
        </w:rPr>
      </w:pPr>
      <w:r w:rsidRPr="0030183C">
        <w:rPr>
          <w:rFonts w:ascii="Times New Roman" w:hAnsi="Times New Roman" w:cs="Times New Roman"/>
        </w:rPr>
        <w:t>assigned work or responsibilities for the specific purpose of developing computer programs, visual aids, manuals, public relations material, printed or recorded copyrightable works, or</w:t>
      </w:r>
    </w:p>
    <w:p w:rsidR="0002307E" w:rsidRPr="0030183C" w:rsidRDefault="0002307E" w:rsidP="00947EA5">
      <w:pPr>
        <w:pStyle w:val="NumList1"/>
        <w:rPr>
          <w:rFonts w:ascii="Times New Roman" w:hAnsi="Times New Roman" w:cs="Times New Roman"/>
        </w:rPr>
      </w:pPr>
      <w:r w:rsidRPr="0030183C">
        <w:rPr>
          <w:rFonts w:ascii="Times New Roman" w:hAnsi="Times New Roman" w:cs="Times New Roman"/>
        </w:rPr>
        <w:t xml:space="preserve">assigned work or responsibilities, or uses </w:t>
      </w:r>
      <w:r w:rsidR="00022F78" w:rsidRPr="0030183C">
        <w:rPr>
          <w:rFonts w:ascii="Times New Roman" w:hAnsi="Times New Roman" w:cs="Times New Roman"/>
        </w:rPr>
        <w:t>University</w:t>
      </w:r>
      <w:r w:rsidRPr="0030183C">
        <w:rPr>
          <w:rFonts w:ascii="Times New Roman" w:hAnsi="Times New Roman" w:cs="Times New Roman"/>
        </w:rPr>
        <w:t xml:space="preserve"> facilities, equipment, and/or assigned time, for the purposes of developing computer programs, or other electronic/digital copyrightable works,</w:t>
      </w:r>
    </w:p>
    <w:p w:rsidR="0002307E" w:rsidRPr="0030183C" w:rsidRDefault="0002307E" w:rsidP="00947EA5">
      <w:pPr>
        <w:pStyle w:val="BodyText1"/>
        <w:ind w:left="720"/>
        <w:rPr>
          <w:rFonts w:ascii="Times New Roman" w:hAnsi="Times New Roman" w:cs="Times New Roman"/>
        </w:rPr>
      </w:pPr>
      <w:proofErr w:type="gramStart"/>
      <w:r w:rsidRPr="0030183C">
        <w:rPr>
          <w:rFonts w:ascii="Times New Roman" w:hAnsi="Times New Roman" w:cs="Times New Roman"/>
        </w:rPr>
        <w:t>the</w:t>
      </w:r>
      <w:proofErr w:type="gramEnd"/>
      <w:r w:rsidRPr="0030183C">
        <w:rPr>
          <w:rFonts w:ascii="Times New Roman" w:hAnsi="Times New Roman" w:cs="Times New Roman"/>
        </w:rPr>
        <w:t xml:space="preserve"> works produced pursuant thereto and all royalties therefrom shall be the property of the </w:t>
      </w:r>
      <w:r w:rsidR="00022F78" w:rsidRPr="0030183C">
        <w:rPr>
          <w:rFonts w:ascii="Times New Roman" w:hAnsi="Times New Roman" w:cs="Times New Roman"/>
        </w:rPr>
        <w:t>University</w:t>
      </w:r>
      <w:r w:rsidRPr="0030183C">
        <w:rPr>
          <w:rFonts w:ascii="Times New Roman" w:hAnsi="Times New Roman" w:cs="Times New Roman"/>
        </w:rPr>
        <w:t xml:space="preserve">.  Written assignment of the copyright shall be indicated either on the individual employment contract or in a separate document countersigned by the employee. </w:t>
      </w:r>
      <w:r w:rsidR="00401B8D" w:rsidRPr="0030183C">
        <w:rPr>
          <w:rFonts w:ascii="Times New Roman" w:hAnsi="Times New Roman" w:cs="Times New Roman"/>
        </w:rPr>
        <w:t xml:space="preserve"> </w:t>
      </w:r>
      <w:r w:rsidRPr="0030183C">
        <w:rPr>
          <w:rFonts w:ascii="Times New Roman" w:hAnsi="Times New Roman" w:cs="Times New Roman"/>
        </w:rPr>
        <w:t xml:space="preserve">Should the </w:t>
      </w:r>
      <w:r w:rsidR="00022F78" w:rsidRPr="0030183C">
        <w:rPr>
          <w:rFonts w:ascii="Times New Roman" w:hAnsi="Times New Roman" w:cs="Times New Roman"/>
        </w:rPr>
        <w:t>University</w:t>
      </w:r>
      <w:r w:rsidRPr="0030183C">
        <w:rPr>
          <w:rFonts w:ascii="Times New Roman" w:hAnsi="Times New Roman" w:cs="Times New Roman"/>
        </w:rPr>
        <w:t xml:space="preserve"> and the faculty member agree to a division of royalties, such division must be included in the contract or in a separate document countersigned by the faculty </w:t>
      </w:r>
      <w:proofErr w:type="gramStart"/>
      <w:r w:rsidRPr="0030183C">
        <w:rPr>
          <w:rFonts w:ascii="Times New Roman" w:hAnsi="Times New Roman" w:cs="Times New Roman"/>
        </w:rPr>
        <w:t>member.</w:t>
      </w:r>
      <w:proofErr w:type="gramEnd"/>
      <w:r w:rsidRPr="0030183C">
        <w:rPr>
          <w:rFonts w:ascii="Times New Roman" w:hAnsi="Times New Roman" w:cs="Times New Roman"/>
        </w:rPr>
        <w:t xml:space="preserve"> </w:t>
      </w:r>
      <w:r w:rsidR="00401B8D" w:rsidRPr="0030183C">
        <w:rPr>
          <w:rFonts w:ascii="Times New Roman" w:hAnsi="Times New Roman" w:cs="Times New Roman"/>
        </w:rPr>
        <w:t xml:space="preserve"> </w:t>
      </w:r>
      <w:r w:rsidRPr="0030183C">
        <w:rPr>
          <w:rFonts w:ascii="Times New Roman" w:hAnsi="Times New Roman" w:cs="Times New Roman"/>
        </w:rPr>
        <w:t xml:space="preserve">If the campus does not wish to copyright the work, the employee may obtain a written release from the </w:t>
      </w:r>
      <w:r w:rsidR="00022F78" w:rsidRPr="0030183C">
        <w:rPr>
          <w:rFonts w:ascii="Times New Roman" w:hAnsi="Times New Roman" w:cs="Times New Roman"/>
        </w:rPr>
        <w:t>President</w:t>
      </w:r>
      <w:r w:rsidRPr="0030183C">
        <w:rPr>
          <w:rFonts w:ascii="Times New Roman" w:hAnsi="Times New Roman" w:cs="Times New Roman"/>
        </w:rPr>
        <w:t xml:space="preserve"> and </w:t>
      </w:r>
      <w:proofErr w:type="gramStart"/>
      <w:r w:rsidRPr="0030183C">
        <w:rPr>
          <w:rFonts w:ascii="Times New Roman" w:hAnsi="Times New Roman" w:cs="Times New Roman"/>
        </w:rPr>
        <w:t>may</w:t>
      </w:r>
      <w:proofErr w:type="gramEnd"/>
      <w:r w:rsidRPr="0030183C">
        <w:rPr>
          <w:rFonts w:ascii="Times New Roman" w:hAnsi="Times New Roman" w:cs="Times New Roman"/>
        </w:rPr>
        <w:t xml:space="preserve"> then copyright the work in his/her own name. </w:t>
      </w:r>
      <w:r w:rsidR="00401B8D" w:rsidRPr="0030183C">
        <w:rPr>
          <w:rFonts w:ascii="Times New Roman" w:hAnsi="Times New Roman" w:cs="Times New Roman"/>
        </w:rPr>
        <w:t xml:space="preserve"> </w:t>
      </w:r>
      <w:r w:rsidRPr="0030183C">
        <w:rPr>
          <w:rFonts w:ascii="Times New Roman" w:hAnsi="Times New Roman" w:cs="Times New Roman"/>
        </w:rPr>
        <w:t xml:space="preserve">Upon written request for release by the faculty member, the campus will respond within thirty (30) days. </w:t>
      </w:r>
    </w:p>
    <w:p w:rsidR="00314AB5" w:rsidRPr="0030183C" w:rsidRDefault="0002307E" w:rsidP="00401B8D">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When a faculty member develops copyrightable works other than those defined in paragraphs </w:t>
      </w:r>
      <w:r w:rsidR="007469B6" w:rsidRPr="0030183C">
        <w:rPr>
          <w:rFonts w:ascii="Times New Roman" w:hAnsi="Times New Roman" w:cs="Times New Roman"/>
        </w:rPr>
        <w:t>A</w:t>
      </w:r>
      <w:r w:rsidRPr="0030183C">
        <w:rPr>
          <w:rFonts w:ascii="Times New Roman" w:hAnsi="Times New Roman" w:cs="Times New Roman"/>
        </w:rPr>
        <w:t xml:space="preserve"> or </w:t>
      </w:r>
      <w:r w:rsidR="007469B6" w:rsidRPr="0030183C">
        <w:rPr>
          <w:rFonts w:ascii="Times New Roman" w:hAnsi="Times New Roman" w:cs="Times New Roman"/>
        </w:rPr>
        <w:t xml:space="preserve">B </w:t>
      </w:r>
      <w:r w:rsidRPr="0030183C">
        <w:rPr>
          <w:rFonts w:ascii="Times New Roman" w:hAnsi="Times New Roman" w:cs="Times New Roman"/>
        </w:rPr>
        <w:t xml:space="preserve">above, he/she shall have sole right of ownership and disposition of such works. </w:t>
      </w:r>
      <w:r w:rsidR="00401B8D" w:rsidRPr="0030183C">
        <w:rPr>
          <w:rFonts w:ascii="Times New Roman" w:hAnsi="Times New Roman" w:cs="Times New Roman"/>
        </w:rPr>
        <w:t xml:space="preserve"> </w:t>
      </w:r>
      <w:r w:rsidRPr="0030183C">
        <w:rPr>
          <w:rFonts w:ascii="Times New Roman" w:hAnsi="Times New Roman" w:cs="Times New Roman"/>
        </w:rPr>
        <w:t>When such works are produced, developed or authored through the use or with the aid of campus facilities, personnel or other resources, the campus must be reimbursed for the fair market value of the use of any such facilities, personnel or resources, except those considered part of the normal academic environment including library facilities.</w:t>
      </w:r>
      <w:r w:rsidR="00401B8D" w:rsidRPr="0030183C">
        <w:rPr>
          <w:rFonts w:ascii="Times New Roman" w:hAnsi="Times New Roman" w:cs="Times New Roman"/>
        </w:rPr>
        <w:t xml:space="preserve"> </w:t>
      </w:r>
      <w:r w:rsidRPr="0030183C">
        <w:rPr>
          <w:rFonts w:ascii="Times New Roman" w:hAnsi="Times New Roman" w:cs="Times New Roman"/>
        </w:rPr>
        <w:t xml:space="preserve"> Manuscripts or works of art designed for publication in media where no remuneration is given the author(s) are exempt from this reimbursement requirement.</w:t>
      </w:r>
    </w:p>
    <w:p w:rsidR="0002307E" w:rsidRPr="0030183C" w:rsidRDefault="00254133" w:rsidP="00A10898">
      <w:pPr>
        <w:pStyle w:val="Heading2"/>
        <w:rPr>
          <w:rFonts w:ascii="Times New Roman" w:hAnsi="Times New Roman" w:cs="Times New Roman"/>
        </w:rPr>
      </w:pPr>
      <w:bookmarkStart w:id="104" w:name="_Ref177136606"/>
      <w:bookmarkStart w:id="105" w:name="_Toc230520690"/>
      <w:r w:rsidRPr="0030183C">
        <w:rPr>
          <w:rFonts w:ascii="Times New Roman" w:hAnsi="Times New Roman" w:cs="Times New Roman"/>
        </w:rPr>
        <w:t>PATENTS</w:t>
      </w:r>
      <w:bookmarkEnd w:id="104"/>
      <w:bookmarkEnd w:id="105"/>
      <w:r w:rsidR="0002307E" w:rsidRPr="0030183C">
        <w:rPr>
          <w:rFonts w:ascii="Times New Roman" w:hAnsi="Times New Roman" w:cs="Times New Roman"/>
        </w:rPr>
        <w:t xml:space="preserve"> </w:t>
      </w:r>
    </w:p>
    <w:p w:rsidR="0002307E" w:rsidRPr="0030183C" w:rsidRDefault="0002307E" w:rsidP="007075CE">
      <w:pPr>
        <w:pStyle w:val="BodyText1"/>
        <w:rPr>
          <w:rFonts w:ascii="Times New Roman" w:hAnsi="Times New Roman" w:cs="Times New Roman"/>
        </w:rPr>
      </w:pPr>
      <w:r w:rsidRPr="0030183C">
        <w:rPr>
          <w:rFonts w:ascii="Times New Roman" w:hAnsi="Times New Roman" w:cs="Times New Roman"/>
        </w:rPr>
        <w:t xml:space="preserve">All </w:t>
      </w:r>
      <w:proofErr w:type="gramStart"/>
      <w:r w:rsidR="00FE1A76" w:rsidRPr="0030183C">
        <w:rPr>
          <w:rFonts w:ascii="Times New Roman" w:hAnsi="Times New Roman" w:cs="Times New Roman"/>
        </w:rPr>
        <w:t>faculty</w:t>
      </w:r>
      <w:proofErr w:type="gramEnd"/>
      <w:r w:rsidRPr="0030183C">
        <w:rPr>
          <w:rFonts w:ascii="Times New Roman" w:hAnsi="Times New Roman" w:cs="Times New Roman"/>
        </w:rPr>
        <w:t xml:space="preserve"> shall adhere to the following procedures with respect to patentable inventions or discoveries. </w:t>
      </w:r>
      <w:r w:rsidR="00401B8D" w:rsidRPr="0030183C">
        <w:rPr>
          <w:rFonts w:ascii="Times New Roman" w:hAnsi="Times New Roman" w:cs="Times New Roman"/>
        </w:rPr>
        <w:t xml:space="preserve"> </w:t>
      </w:r>
      <w:r w:rsidRPr="0030183C">
        <w:rPr>
          <w:rFonts w:ascii="Times New Roman" w:hAnsi="Times New Roman" w:cs="Times New Roman"/>
        </w:rPr>
        <w:t>The purpose of these procedures is to define the relationships among the inventor</w:t>
      </w:r>
      <w:r w:rsidR="007469B6" w:rsidRPr="0030183C">
        <w:rPr>
          <w:rFonts w:ascii="Times New Roman" w:hAnsi="Times New Roman" w:cs="Times New Roman"/>
        </w:rPr>
        <w:t>,</w:t>
      </w:r>
      <w:r w:rsidRPr="0030183C">
        <w:rPr>
          <w:rFonts w:ascii="Times New Roman" w:hAnsi="Times New Roman" w:cs="Times New Roman"/>
        </w:rPr>
        <w:t xml:space="preserve"> the </w:t>
      </w:r>
      <w:r w:rsidR="00022F78" w:rsidRPr="0030183C">
        <w:rPr>
          <w:rFonts w:ascii="Times New Roman" w:hAnsi="Times New Roman" w:cs="Times New Roman"/>
        </w:rPr>
        <w:t>University</w:t>
      </w:r>
      <w:r w:rsidRPr="0030183C">
        <w:rPr>
          <w:rFonts w:ascii="Times New Roman" w:hAnsi="Times New Roman" w:cs="Times New Roman"/>
        </w:rPr>
        <w:t xml:space="preserve"> and outside sponsors of research.</w:t>
      </w:r>
      <w:r w:rsidR="003C3ECF" w:rsidRPr="0030183C">
        <w:rPr>
          <w:rFonts w:ascii="Times New Roman" w:hAnsi="Times New Roman" w:cs="Times New Roman"/>
        </w:rPr>
        <w:t xml:space="preserve"> </w:t>
      </w:r>
      <w:r w:rsidR="00401B8D" w:rsidRPr="0030183C">
        <w:rPr>
          <w:rFonts w:ascii="Times New Roman" w:hAnsi="Times New Roman" w:cs="Times New Roman"/>
        </w:rPr>
        <w:t xml:space="preserve"> </w:t>
      </w:r>
      <w:r w:rsidR="003C3ECF" w:rsidRPr="0030183C">
        <w:rPr>
          <w:rFonts w:ascii="Times New Roman" w:hAnsi="Times New Roman" w:cs="Times New Roman"/>
        </w:rPr>
        <w:t>This policy shall not include copyrights.</w:t>
      </w:r>
    </w:p>
    <w:p w:rsidR="009E6B65" w:rsidRPr="0030183C" w:rsidRDefault="009E6B65" w:rsidP="007075CE">
      <w:pPr>
        <w:pStyle w:val="Heading3"/>
        <w:jc w:val="both"/>
        <w:rPr>
          <w:rFonts w:ascii="Times New Roman" w:hAnsi="Times New Roman" w:cs="Times New Roman"/>
        </w:rPr>
      </w:pPr>
      <w:bookmarkStart w:id="106" w:name="_Toc230520691"/>
      <w:r w:rsidRPr="0030183C">
        <w:rPr>
          <w:rFonts w:ascii="Times New Roman" w:hAnsi="Times New Roman" w:cs="Times New Roman"/>
        </w:rPr>
        <w:t>DEFINITIONS</w:t>
      </w:r>
      <w:bookmarkEnd w:id="106"/>
      <w:r w:rsidRPr="0030183C">
        <w:rPr>
          <w:rFonts w:ascii="Times New Roman" w:hAnsi="Times New Roman" w:cs="Times New Roman"/>
        </w:rPr>
        <w:t xml:space="preserve"> </w:t>
      </w:r>
    </w:p>
    <w:p w:rsidR="009E6B65" w:rsidRPr="0030183C" w:rsidRDefault="009E6B65" w:rsidP="007075CE">
      <w:pPr>
        <w:pStyle w:val="LetterList1"/>
        <w:numPr>
          <w:ilvl w:val="0"/>
          <w:numId w:val="29"/>
        </w:numPr>
        <w:spacing w:line="240" w:lineRule="auto"/>
        <w:jc w:val="both"/>
        <w:rPr>
          <w:rFonts w:ascii="Times New Roman" w:hAnsi="Times New Roman" w:cs="Times New Roman"/>
        </w:rPr>
      </w:pPr>
      <w:r w:rsidRPr="0030183C">
        <w:rPr>
          <w:rFonts w:ascii="Times New Roman" w:hAnsi="Times New Roman" w:cs="Times New Roman"/>
        </w:rPr>
        <w:t>“University Patent Management Officer” means the person, regardless of name or title, designated by the University President to carry out the duties created by this policy.</w:t>
      </w:r>
    </w:p>
    <w:p w:rsidR="009E6B65" w:rsidRPr="0030183C" w:rsidRDefault="009E6B65" w:rsidP="007075CE">
      <w:pPr>
        <w:pStyle w:val="LetterList1"/>
        <w:numPr>
          <w:ilvl w:val="0"/>
          <w:numId w:val="29"/>
        </w:numPr>
        <w:spacing w:line="240" w:lineRule="auto"/>
        <w:jc w:val="both"/>
        <w:rPr>
          <w:rFonts w:ascii="Times New Roman" w:hAnsi="Times New Roman" w:cs="Times New Roman"/>
        </w:rPr>
      </w:pPr>
      <w:r w:rsidRPr="0030183C">
        <w:rPr>
          <w:rFonts w:ascii="Times New Roman" w:hAnsi="Times New Roman" w:cs="Times New Roman"/>
        </w:rPr>
        <w:t>“System invention committee” means the ad hoc committee selected by the Commissioner as needed to carry out the duties created by this policy.</w:t>
      </w:r>
    </w:p>
    <w:p w:rsidR="0002307E" w:rsidRPr="0030183C" w:rsidRDefault="00254133" w:rsidP="007075CE">
      <w:pPr>
        <w:pStyle w:val="Heading3"/>
        <w:jc w:val="both"/>
        <w:rPr>
          <w:rFonts w:ascii="Times New Roman" w:hAnsi="Times New Roman" w:cs="Times New Roman"/>
        </w:rPr>
      </w:pPr>
      <w:bookmarkStart w:id="107" w:name="_Ref177207616"/>
      <w:bookmarkStart w:id="108" w:name="_Toc230520692"/>
      <w:r w:rsidRPr="0030183C">
        <w:rPr>
          <w:rFonts w:ascii="Times New Roman" w:hAnsi="Times New Roman" w:cs="Times New Roman"/>
        </w:rPr>
        <w:t>PROCEDURES</w:t>
      </w:r>
      <w:bookmarkEnd w:id="107"/>
      <w:bookmarkEnd w:id="108"/>
    </w:p>
    <w:p w:rsidR="0002307E" w:rsidRPr="0030183C" w:rsidRDefault="0002307E" w:rsidP="007075CE">
      <w:pPr>
        <w:pStyle w:val="LetterList1"/>
        <w:numPr>
          <w:ilvl w:val="0"/>
          <w:numId w:val="30"/>
        </w:numPr>
        <w:jc w:val="both"/>
        <w:rPr>
          <w:rFonts w:ascii="Times New Roman" w:hAnsi="Times New Roman" w:cs="Times New Roman"/>
        </w:rPr>
      </w:pPr>
      <w:r w:rsidRPr="0030183C">
        <w:rPr>
          <w:rFonts w:ascii="Times New Roman" w:hAnsi="Times New Roman" w:cs="Times New Roman"/>
        </w:rPr>
        <w:t xml:space="preserve">All patentable inventions made by </w:t>
      </w:r>
      <w:r w:rsidR="00FE1A76" w:rsidRPr="0030183C">
        <w:rPr>
          <w:rFonts w:ascii="Times New Roman" w:hAnsi="Times New Roman" w:cs="Times New Roman"/>
        </w:rPr>
        <w:t>faculty</w:t>
      </w:r>
      <w:r w:rsidRPr="0030183C">
        <w:rPr>
          <w:rFonts w:ascii="Times New Roman" w:hAnsi="Times New Roman" w:cs="Times New Roman"/>
        </w:rPr>
        <w:t xml:space="preserve"> in connection with their assigned duties and/or by the use of the </w:t>
      </w:r>
      <w:r w:rsidR="00022F78" w:rsidRPr="0030183C">
        <w:rPr>
          <w:rFonts w:ascii="Times New Roman" w:hAnsi="Times New Roman" w:cs="Times New Roman"/>
        </w:rPr>
        <w:t>University</w:t>
      </w:r>
      <w:r w:rsidRPr="0030183C">
        <w:rPr>
          <w:rFonts w:ascii="Times New Roman" w:hAnsi="Times New Roman" w:cs="Times New Roman"/>
        </w:rPr>
        <w:t xml:space="preserve">’s facilities, shall be considered the property of the </w:t>
      </w:r>
      <w:r w:rsidR="00022F78" w:rsidRPr="0030183C">
        <w:rPr>
          <w:rFonts w:ascii="Times New Roman" w:hAnsi="Times New Roman" w:cs="Times New Roman"/>
        </w:rPr>
        <w:t>University</w:t>
      </w:r>
      <w:r w:rsidRPr="0030183C">
        <w:rPr>
          <w:rFonts w:ascii="Times New Roman" w:hAnsi="Times New Roman" w:cs="Times New Roman"/>
        </w:rPr>
        <w:t xml:space="preserve"> under the following circumstances and to the following extent:</w:t>
      </w:r>
    </w:p>
    <w:p w:rsidR="0002307E" w:rsidRPr="0030183C" w:rsidRDefault="0002307E" w:rsidP="007075CE">
      <w:pPr>
        <w:pStyle w:val="LetterList1"/>
        <w:jc w:val="both"/>
        <w:rPr>
          <w:rFonts w:ascii="Times New Roman" w:hAnsi="Times New Roman" w:cs="Times New Roman"/>
        </w:rPr>
      </w:pPr>
      <w:r w:rsidRPr="0030183C">
        <w:rPr>
          <w:rFonts w:ascii="Times New Roman" w:hAnsi="Times New Roman" w:cs="Times New Roman"/>
        </w:rPr>
        <w:t xml:space="preserve">Wholly the property of the </w:t>
      </w:r>
      <w:r w:rsidR="00022F78" w:rsidRPr="0030183C">
        <w:rPr>
          <w:rFonts w:ascii="Times New Roman" w:hAnsi="Times New Roman" w:cs="Times New Roman"/>
        </w:rPr>
        <w:t>University</w:t>
      </w:r>
      <w:r w:rsidRPr="0030183C">
        <w:rPr>
          <w:rFonts w:ascii="Times New Roman" w:hAnsi="Times New Roman" w:cs="Times New Roman"/>
        </w:rPr>
        <w:t xml:space="preserve"> if the person (or persons) responsible for the invention was employed by the </w:t>
      </w:r>
      <w:r w:rsidR="00022F78" w:rsidRPr="0030183C">
        <w:rPr>
          <w:rFonts w:ascii="Times New Roman" w:hAnsi="Times New Roman" w:cs="Times New Roman"/>
        </w:rPr>
        <w:t>University</w:t>
      </w:r>
      <w:r w:rsidRPr="0030183C">
        <w:rPr>
          <w:rFonts w:ascii="Times New Roman" w:hAnsi="Times New Roman" w:cs="Times New Roman"/>
        </w:rPr>
        <w:t xml:space="preserve"> specifically for that purpose.  </w:t>
      </w:r>
    </w:p>
    <w:p w:rsidR="0002307E" w:rsidRPr="0030183C" w:rsidRDefault="0002307E" w:rsidP="007075CE">
      <w:pPr>
        <w:pStyle w:val="LetterList1"/>
        <w:jc w:val="both"/>
        <w:rPr>
          <w:rFonts w:ascii="Times New Roman" w:hAnsi="Times New Roman" w:cs="Times New Roman"/>
        </w:rPr>
      </w:pPr>
      <w:r w:rsidRPr="0030183C">
        <w:rPr>
          <w:rFonts w:ascii="Times New Roman" w:hAnsi="Times New Roman" w:cs="Times New Roman"/>
        </w:rPr>
        <w:t xml:space="preserve">To the extent specified in the contract of employment or separate agreement between the </w:t>
      </w:r>
      <w:r w:rsidR="00022F78" w:rsidRPr="0030183C">
        <w:rPr>
          <w:rFonts w:ascii="Times New Roman" w:hAnsi="Times New Roman" w:cs="Times New Roman"/>
        </w:rPr>
        <w:t>University</w:t>
      </w:r>
      <w:r w:rsidRPr="0030183C">
        <w:rPr>
          <w:rFonts w:ascii="Times New Roman" w:hAnsi="Times New Roman" w:cs="Times New Roman"/>
        </w:rPr>
        <w:t xml:space="preserve"> and employee relating to a specific work assignment.</w:t>
      </w:r>
    </w:p>
    <w:p w:rsidR="0002307E" w:rsidRPr="0030183C" w:rsidRDefault="0002307E" w:rsidP="007075CE">
      <w:pPr>
        <w:pStyle w:val="LetterList1"/>
        <w:jc w:val="both"/>
        <w:rPr>
          <w:rFonts w:ascii="Times New Roman" w:hAnsi="Times New Roman" w:cs="Times New Roman"/>
        </w:rPr>
      </w:pPr>
      <w:r w:rsidRPr="0030183C">
        <w:rPr>
          <w:rFonts w:ascii="Times New Roman" w:hAnsi="Times New Roman" w:cs="Times New Roman"/>
        </w:rPr>
        <w:t xml:space="preserve">To the extent recommended by the </w:t>
      </w:r>
      <w:r w:rsidR="00022F78" w:rsidRPr="0030183C">
        <w:rPr>
          <w:rFonts w:ascii="Times New Roman" w:hAnsi="Times New Roman" w:cs="Times New Roman"/>
        </w:rPr>
        <w:t>University</w:t>
      </w:r>
      <w:r w:rsidRPr="0030183C">
        <w:rPr>
          <w:rFonts w:ascii="Times New Roman" w:hAnsi="Times New Roman" w:cs="Times New Roman"/>
        </w:rPr>
        <w:t xml:space="preserve"> </w:t>
      </w:r>
      <w:r w:rsidR="00147282" w:rsidRPr="0030183C">
        <w:rPr>
          <w:rFonts w:ascii="Times New Roman" w:hAnsi="Times New Roman" w:cs="Times New Roman"/>
        </w:rPr>
        <w:t>P</w:t>
      </w:r>
      <w:r w:rsidRPr="0030183C">
        <w:rPr>
          <w:rFonts w:ascii="Times New Roman" w:hAnsi="Times New Roman" w:cs="Times New Roman"/>
        </w:rPr>
        <w:t xml:space="preserve">atent </w:t>
      </w:r>
      <w:r w:rsidR="00147282" w:rsidRPr="0030183C">
        <w:rPr>
          <w:rFonts w:ascii="Times New Roman" w:hAnsi="Times New Roman" w:cs="Times New Roman"/>
        </w:rPr>
        <w:t>M</w:t>
      </w:r>
      <w:r w:rsidRPr="0030183C">
        <w:rPr>
          <w:rFonts w:ascii="Times New Roman" w:hAnsi="Times New Roman" w:cs="Times New Roman"/>
        </w:rPr>
        <w:t xml:space="preserve">anagement </w:t>
      </w:r>
      <w:r w:rsidR="00147282" w:rsidRPr="0030183C">
        <w:rPr>
          <w:rFonts w:ascii="Times New Roman" w:hAnsi="Times New Roman" w:cs="Times New Roman"/>
        </w:rPr>
        <w:t>O</w:t>
      </w:r>
      <w:r w:rsidRPr="0030183C">
        <w:rPr>
          <w:rFonts w:ascii="Times New Roman" w:hAnsi="Times New Roman" w:cs="Times New Roman"/>
        </w:rPr>
        <w:t xml:space="preserve">fficer and approved by the </w:t>
      </w:r>
      <w:r w:rsidR="00022F78" w:rsidRPr="0030183C">
        <w:rPr>
          <w:rFonts w:ascii="Times New Roman" w:hAnsi="Times New Roman" w:cs="Times New Roman"/>
        </w:rPr>
        <w:t>President</w:t>
      </w:r>
      <w:r w:rsidRPr="0030183C">
        <w:rPr>
          <w:rFonts w:ascii="Times New Roman" w:hAnsi="Times New Roman" w:cs="Times New Roman"/>
        </w:rPr>
        <w:t xml:space="preserve"> if research or endeavors directly resulting in the discovery or development of the invention or marketable product involved use of </w:t>
      </w:r>
      <w:r w:rsidR="00022F78" w:rsidRPr="0030183C">
        <w:rPr>
          <w:rFonts w:ascii="Times New Roman" w:hAnsi="Times New Roman" w:cs="Times New Roman"/>
        </w:rPr>
        <w:t>University</w:t>
      </w:r>
      <w:r w:rsidRPr="0030183C">
        <w:rPr>
          <w:rFonts w:ascii="Times New Roman" w:hAnsi="Times New Roman" w:cs="Times New Roman"/>
        </w:rPr>
        <w:t xml:space="preserve"> time, materials, property, or facilities.  For the purposes of this paragraph, </w:t>
      </w:r>
      <w:r w:rsidR="00022F78" w:rsidRPr="0030183C">
        <w:rPr>
          <w:rFonts w:ascii="Times New Roman" w:hAnsi="Times New Roman" w:cs="Times New Roman"/>
        </w:rPr>
        <w:t>University</w:t>
      </w:r>
      <w:r w:rsidRPr="0030183C">
        <w:rPr>
          <w:rFonts w:ascii="Times New Roman" w:hAnsi="Times New Roman" w:cs="Times New Roman"/>
        </w:rPr>
        <w:t xml:space="preserve"> time, materials, property or facilities includes time, material, property or facilities paid from funds administered by the </w:t>
      </w:r>
      <w:r w:rsidR="00022F78" w:rsidRPr="0030183C">
        <w:rPr>
          <w:rFonts w:ascii="Times New Roman" w:hAnsi="Times New Roman" w:cs="Times New Roman"/>
        </w:rPr>
        <w:t>University</w:t>
      </w:r>
      <w:r w:rsidRPr="0030183C">
        <w:rPr>
          <w:rFonts w:ascii="Times New Roman" w:hAnsi="Times New Roman" w:cs="Times New Roman"/>
        </w:rPr>
        <w:t xml:space="preserve"> including funds from sponsored research and federal and state grants or contracts. </w:t>
      </w:r>
      <w:r w:rsidR="00FA6555" w:rsidRPr="0030183C">
        <w:rPr>
          <w:rFonts w:ascii="Times New Roman" w:hAnsi="Times New Roman" w:cs="Times New Roman"/>
        </w:rPr>
        <w:t xml:space="preserve"> </w:t>
      </w:r>
      <w:r w:rsidR="003C3ECF" w:rsidRPr="0030183C">
        <w:rPr>
          <w:rFonts w:ascii="Times New Roman" w:hAnsi="Times New Roman" w:cs="Times New Roman"/>
        </w:rPr>
        <w:t xml:space="preserve">Provision of normal academic environment, including library facilities, does not constitute grounds for equity by the </w:t>
      </w:r>
      <w:r w:rsidR="00022F78" w:rsidRPr="0030183C">
        <w:rPr>
          <w:rFonts w:ascii="Times New Roman" w:hAnsi="Times New Roman" w:cs="Times New Roman"/>
        </w:rPr>
        <w:t>University</w:t>
      </w:r>
      <w:r w:rsidR="003C3ECF" w:rsidRPr="0030183C">
        <w:rPr>
          <w:rFonts w:ascii="Times New Roman" w:hAnsi="Times New Roman" w:cs="Times New Roman"/>
        </w:rPr>
        <w:t xml:space="preserve"> in a discovery or invention.</w:t>
      </w:r>
    </w:p>
    <w:p w:rsidR="0002307E" w:rsidRPr="0030183C" w:rsidRDefault="0002307E" w:rsidP="00FA6555">
      <w:pPr>
        <w:pStyle w:val="BodyText1"/>
        <w:rPr>
          <w:rFonts w:ascii="Times New Roman" w:hAnsi="Times New Roman" w:cs="Times New Roman"/>
        </w:rPr>
      </w:pPr>
      <w:r w:rsidRPr="0030183C">
        <w:rPr>
          <w:rFonts w:ascii="Times New Roman" w:hAnsi="Times New Roman" w:cs="Times New Roman"/>
        </w:rPr>
        <w:t xml:space="preserve">Under all other circumstances individual employees are free to secure, under the patent laws of the United States, the exclusive right to their inventions if not owned by the </w:t>
      </w:r>
      <w:r w:rsidR="00022F78" w:rsidRPr="0030183C">
        <w:rPr>
          <w:rFonts w:ascii="Times New Roman" w:hAnsi="Times New Roman" w:cs="Times New Roman"/>
        </w:rPr>
        <w:t>University</w:t>
      </w:r>
      <w:r w:rsidRPr="0030183C">
        <w:rPr>
          <w:rFonts w:ascii="Times New Roman" w:hAnsi="Times New Roman" w:cs="Times New Roman"/>
        </w:rPr>
        <w:t>.</w:t>
      </w:r>
    </w:p>
    <w:p w:rsidR="0002307E" w:rsidRPr="0030183C" w:rsidRDefault="00254133" w:rsidP="00C10409">
      <w:pPr>
        <w:pStyle w:val="Heading3"/>
        <w:rPr>
          <w:rFonts w:ascii="Times New Roman" w:hAnsi="Times New Roman" w:cs="Times New Roman"/>
        </w:rPr>
      </w:pPr>
      <w:bookmarkStart w:id="109" w:name="_Toc230520693"/>
      <w:r w:rsidRPr="0030183C">
        <w:rPr>
          <w:rFonts w:ascii="Times New Roman" w:hAnsi="Times New Roman" w:cs="Times New Roman"/>
        </w:rPr>
        <w:t>INVENTORS’ RIGHTS AND DUTIES</w:t>
      </w:r>
      <w:bookmarkEnd w:id="109"/>
    </w:p>
    <w:p w:rsidR="0002307E" w:rsidRPr="0030183C" w:rsidRDefault="00FE1A76" w:rsidP="0002307E">
      <w:pPr>
        <w:pStyle w:val="BodyText1"/>
        <w:rPr>
          <w:rFonts w:ascii="Times New Roman" w:hAnsi="Times New Roman" w:cs="Times New Roman"/>
        </w:rPr>
      </w:pPr>
      <w:r w:rsidRPr="0030183C">
        <w:rPr>
          <w:rFonts w:ascii="Times New Roman" w:hAnsi="Times New Roman" w:cs="Times New Roman"/>
        </w:rPr>
        <w:t>Faculty</w:t>
      </w:r>
      <w:r w:rsidR="0002307E" w:rsidRPr="0030183C">
        <w:rPr>
          <w:rFonts w:ascii="Times New Roman" w:hAnsi="Times New Roman" w:cs="Times New Roman"/>
        </w:rPr>
        <w:t xml:space="preserve"> retain the right and responsibility for recognizing in their work inventions that may reasonably be marketable; and in every case, complete freedom of publication in both time and scope shall be maintained, unless agreements with outside sponsors provide otherwise as indicated below. </w:t>
      </w:r>
      <w:r w:rsidR="00401B8D" w:rsidRPr="0030183C">
        <w:rPr>
          <w:rFonts w:ascii="Times New Roman" w:hAnsi="Times New Roman" w:cs="Times New Roman"/>
        </w:rPr>
        <w:t xml:space="preserve"> </w:t>
      </w:r>
      <w:r w:rsidR="0002307E" w:rsidRPr="0030183C">
        <w:rPr>
          <w:rFonts w:ascii="Times New Roman" w:hAnsi="Times New Roman" w:cs="Times New Roman"/>
        </w:rPr>
        <w:t xml:space="preserve">Investigators will participate in work under such outside agreements only after they have informed themselves of such provisions and have accepted these provisions. </w:t>
      </w:r>
    </w:p>
    <w:p w:rsidR="0002307E" w:rsidRPr="0030183C" w:rsidRDefault="0002307E" w:rsidP="0002307E">
      <w:pPr>
        <w:pStyle w:val="BodyText1"/>
        <w:rPr>
          <w:rFonts w:ascii="Times New Roman" w:hAnsi="Times New Roman" w:cs="Times New Roman"/>
        </w:rPr>
      </w:pPr>
      <w:r w:rsidRPr="00C12D6A">
        <w:rPr>
          <w:rFonts w:ascii="Times New Roman" w:hAnsi="Times New Roman" w:cs="Times New Roman"/>
        </w:rPr>
        <w:t xml:space="preserve">Any employee to whom the conditions set forth </w:t>
      </w:r>
      <w:r w:rsidRPr="00C12D6A">
        <w:rPr>
          <w:rFonts w:ascii="Times New Roman" w:hAnsi="Times New Roman" w:cs="Times New Roman"/>
          <w:color w:val="auto"/>
        </w:rPr>
        <w:t xml:space="preserve">in Section </w:t>
      </w:r>
      <w:r w:rsidR="008D0E09" w:rsidRPr="00C12D6A">
        <w:rPr>
          <w:rFonts w:ascii="Times New Roman" w:hAnsi="Times New Roman" w:cs="Times New Roman"/>
        </w:rPr>
        <w:fldChar w:fldCharType="begin"/>
      </w:r>
      <w:r w:rsidR="008D0E09" w:rsidRPr="00C12D6A">
        <w:rPr>
          <w:rFonts w:ascii="Times New Roman" w:hAnsi="Times New Roman" w:cs="Times New Roman"/>
        </w:rPr>
        <w:instrText xml:space="preserve"> REF _Ref177207616 \r \h  \* MERGEFORMAT </w:instrText>
      </w:r>
      <w:r w:rsidR="008D0E09" w:rsidRPr="00C12D6A">
        <w:rPr>
          <w:rFonts w:ascii="Times New Roman" w:hAnsi="Times New Roman" w:cs="Times New Roman"/>
        </w:rPr>
      </w:r>
      <w:r w:rsidR="008D0E09" w:rsidRPr="00C12D6A">
        <w:rPr>
          <w:rFonts w:ascii="Times New Roman" w:hAnsi="Times New Roman" w:cs="Times New Roman"/>
        </w:rPr>
        <w:fldChar w:fldCharType="separate"/>
      </w:r>
      <w:r w:rsidR="00C12D6A" w:rsidRPr="00C12D6A">
        <w:rPr>
          <w:rFonts w:ascii="Times New Roman" w:hAnsi="Times New Roman" w:cs="Times New Roman"/>
          <w:color w:val="auto"/>
        </w:rPr>
        <w:t>700.42</w:t>
      </w:r>
      <w:r w:rsidR="008D0E09" w:rsidRPr="00C12D6A">
        <w:rPr>
          <w:rFonts w:ascii="Times New Roman" w:hAnsi="Times New Roman" w:cs="Times New Roman"/>
        </w:rPr>
        <w:fldChar w:fldCharType="end"/>
      </w:r>
      <w:r w:rsidR="007469B6" w:rsidRPr="00C12D6A">
        <w:rPr>
          <w:rFonts w:ascii="Times New Roman" w:hAnsi="Times New Roman" w:cs="Times New Roman"/>
          <w:color w:val="auto"/>
        </w:rPr>
        <w:t xml:space="preserve"> </w:t>
      </w:r>
      <w:r w:rsidRPr="00C12D6A">
        <w:rPr>
          <w:rFonts w:ascii="Times New Roman" w:hAnsi="Times New Roman" w:cs="Times New Roman"/>
          <w:color w:val="auto"/>
        </w:rPr>
        <w:t>above appli</w:t>
      </w:r>
      <w:r w:rsidRPr="00C12D6A">
        <w:rPr>
          <w:rFonts w:ascii="Times New Roman" w:hAnsi="Times New Roman" w:cs="Times New Roman"/>
        </w:rPr>
        <w:t>es who, either alone or in</w:t>
      </w:r>
      <w:r w:rsidRPr="0030183C">
        <w:rPr>
          <w:rFonts w:ascii="Times New Roman" w:hAnsi="Times New Roman" w:cs="Times New Roman"/>
        </w:rPr>
        <w:t xml:space="preserve"> association with others, makes an invention shall promptly disclose the invention in writing to the </w:t>
      </w:r>
      <w:r w:rsidR="00022F78" w:rsidRPr="0030183C">
        <w:rPr>
          <w:rFonts w:ascii="Times New Roman" w:hAnsi="Times New Roman" w:cs="Times New Roman"/>
        </w:rPr>
        <w:t>University</w:t>
      </w:r>
      <w:r w:rsidRPr="0030183C">
        <w:rPr>
          <w:rFonts w:ascii="Times New Roman" w:hAnsi="Times New Roman" w:cs="Times New Roman"/>
        </w:rPr>
        <w:t xml:space="preserve"> </w:t>
      </w:r>
      <w:r w:rsidR="00147282" w:rsidRPr="0030183C">
        <w:rPr>
          <w:rFonts w:ascii="Times New Roman" w:hAnsi="Times New Roman" w:cs="Times New Roman"/>
        </w:rPr>
        <w:t>P</w:t>
      </w:r>
      <w:r w:rsidRPr="0030183C">
        <w:rPr>
          <w:rFonts w:ascii="Times New Roman" w:hAnsi="Times New Roman" w:cs="Times New Roman"/>
        </w:rPr>
        <w:t xml:space="preserve">atent </w:t>
      </w:r>
      <w:r w:rsidR="00147282" w:rsidRPr="0030183C">
        <w:rPr>
          <w:rFonts w:ascii="Times New Roman" w:hAnsi="Times New Roman" w:cs="Times New Roman"/>
        </w:rPr>
        <w:t>M</w:t>
      </w:r>
      <w:r w:rsidRPr="0030183C">
        <w:rPr>
          <w:rFonts w:ascii="Times New Roman" w:hAnsi="Times New Roman" w:cs="Times New Roman"/>
        </w:rPr>
        <w:t xml:space="preserve">anagement </w:t>
      </w:r>
      <w:r w:rsidR="00147282" w:rsidRPr="0030183C">
        <w:rPr>
          <w:rFonts w:ascii="Times New Roman" w:hAnsi="Times New Roman" w:cs="Times New Roman"/>
        </w:rPr>
        <w:t>O</w:t>
      </w:r>
      <w:r w:rsidRPr="0030183C">
        <w:rPr>
          <w:rFonts w:ascii="Times New Roman" w:hAnsi="Times New Roman" w:cs="Times New Roman"/>
        </w:rPr>
        <w:t xml:space="preserve">fficer in a format acceptable to the </w:t>
      </w:r>
      <w:r w:rsidR="00022F78" w:rsidRPr="0030183C">
        <w:rPr>
          <w:rFonts w:ascii="Times New Roman" w:hAnsi="Times New Roman" w:cs="Times New Roman"/>
        </w:rPr>
        <w:t>University</w:t>
      </w:r>
      <w:r w:rsidRPr="0030183C">
        <w:rPr>
          <w:rFonts w:ascii="Times New Roman" w:hAnsi="Times New Roman" w:cs="Times New Roman"/>
        </w:rPr>
        <w:t xml:space="preserve">.  And as to any such invention that vests with the </w:t>
      </w:r>
      <w:r w:rsidR="00022F78" w:rsidRPr="0030183C">
        <w:rPr>
          <w:rFonts w:ascii="Times New Roman" w:hAnsi="Times New Roman" w:cs="Times New Roman"/>
        </w:rPr>
        <w:t>University</w:t>
      </w:r>
      <w:r w:rsidRPr="0030183C">
        <w:rPr>
          <w:rFonts w:ascii="Times New Roman" w:hAnsi="Times New Roman" w:cs="Times New Roman"/>
        </w:rPr>
        <w:t xml:space="preserve">, the employee shall promptly execute all contracts, agreements, waivers or other legal documents necessary to vest all rights to the invention in the </w:t>
      </w:r>
      <w:r w:rsidR="00022F78" w:rsidRPr="0030183C">
        <w:rPr>
          <w:rFonts w:ascii="Times New Roman" w:hAnsi="Times New Roman" w:cs="Times New Roman"/>
        </w:rPr>
        <w:t>University</w:t>
      </w:r>
      <w:r w:rsidRPr="0030183C">
        <w:rPr>
          <w:rFonts w:ascii="Times New Roman" w:hAnsi="Times New Roman" w:cs="Times New Roman"/>
        </w:rPr>
        <w:t xml:space="preserve"> and to facilitate protection, licensing and development of the invention.  .</w:t>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With the exception of those inventions developed under agreements with outside sponsors,</w:t>
      </w:r>
      <w:r w:rsidR="007469B6" w:rsidRPr="0030183C">
        <w:rPr>
          <w:rFonts w:ascii="Times New Roman" w:hAnsi="Times New Roman" w:cs="Times New Roman"/>
        </w:rPr>
        <w:t xml:space="preserve"> </w:t>
      </w:r>
      <w:r w:rsidRPr="0030183C">
        <w:rPr>
          <w:rFonts w:ascii="Times New Roman" w:hAnsi="Times New Roman" w:cs="Times New Roman"/>
        </w:rPr>
        <w:t xml:space="preserve">the patent management officer or committee shall inform the inventor(s) in writing whether it plans to secure the patent or release the discovery to the inventor(s) within </w:t>
      </w:r>
      <w:r w:rsidR="007469B6" w:rsidRPr="0030183C">
        <w:rPr>
          <w:rFonts w:ascii="Times New Roman" w:hAnsi="Times New Roman" w:cs="Times New Roman"/>
        </w:rPr>
        <w:t>eighteen (</w:t>
      </w:r>
      <w:r w:rsidRPr="0030183C">
        <w:rPr>
          <w:rFonts w:ascii="Times New Roman" w:hAnsi="Times New Roman" w:cs="Times New Roman"/>
        </w:rPr>
        <w:t>18</w:t>
      </w:r>
      <w:r w:rsidR="007469B6" w:rsidRPr="0030183C">
        <w:rPr>
          <w:rFonts w:ascii="Times New Roman" w:hAnsi="Times New Roman" w:cs="Times New Roman"/>
        </w:rPr>
        <w:t>)</w:t>
      </w:r>
      <w:r w:rsidRPr="0030183C">
        <w:rPr>
          <w:rFonts w:ascii="Times New Roman" w:hAnsi="Times New Roman" w:cs="Times New Roman"/>
        </w:rPr>
        <w:t xml:space="preserve"> months of submission of an invention disclosure.  In the case of the release of the invention or in case of failure by the patent management officer to communicate in writing within </w:t>
      </w:r>
      <w:r w:rsidR="007469B6" w:rsidRPr="0030183C">
        <w:rPr>
          <w:rFonts w:ascii="Times New Roman" w:hAnsi="Times New Roman" w:cs="Times New Roman"/>
        </w:rPr>
        <w:t>eighteen (</w:t>
      </w:r>
      <w:r w:rsidRPr="0030183C">
        <w:rPr>
          <w:rFonts w:ascii="Times New Roman" w:hAnsi="Times New Roman" w:cs="Times New Roman"/>
        </w:rPr>
        <w:t>18</w:t>
      </w:r>
      <w:r w:rsidR="007469B6" w:rsidRPr="0030183C">
        <w:rPr>
          <w:rFonts w:ascii="Times New Roman" w:hAnsi="Times New Roman" w:cs="Times New Roman"/>
        </w:rPr>
        <w:t>)</w:t>
      </w:r>
      <w:r w:rsidRPr="0030183C">
        <w:rPr>
          <w:rFonts w:ascii="Times New Roman" w:hAnsi="Times New Roman" w:cs="Times New Roman"/>
        </w:rPr>
        <w:t xml:space="preserve"> months, the inventor(s) is free to secure the patent, pay all fees, and receive all benefits therefrom.</w:t>
      </w:r>
    </w:p>
    <w:p w:rsidR="0002307E" w:rsidRPr="0030183C" w:rsidRDefault="00254133" w:rsidP="00C10409">
      <w:pPr>
        <w:pStyle w:val="Heading3"/>
        <w:rPr>
          <w:rFonts w:ascii="Times New Roman" w:hAnsi="Times New Roman" w:cs="Times New Roman"/>
        </w:rPr>
      </w:pPr>
      <w:bookmarkStart w:id="110" w:name="_Toc230520694"/>
      <w:r w:rsidRPr="0030183C">
        <w:rPr>
          <w:rFonts w:ascii="Times New Roman" w:hAnsi="Times New Roman" w:cs="Times New Roman"/>
        </w:rPr>
        <w:t>SUBMISSION TO PATENT MANAGEMENT OFFICER</w:t>
      </w:r>
      <w:bookmarkEnd w:id="110"/>
    </w:p>
    <w:p w:rsidR="00671C12" w:rsidRPr="0030183C" w:rsidRDefault="0002307E" w:rsidP="00632BC3">
      <w:pPr>
        <w:pStyle w:val="LetterList1"/>
        <w:numPr>
          <w:ilvl w:val="0"/>
          <w:numId w:val="39"/>
        </w:numPr>
        <w:rPr>
          <w:rFonts w:ascii="Times New Roman" w:hAnsi="Times New Roman" w:cs="Times New Roman"/>
        </w:rPr>
      </w:pPr>
      <w:r w:rsidRPr="0030183C">
        <w:rPr>
          <w:rFonts w:ascii="Times New Roman" w:hAnsi="Times New Roman" w:cs="Times New Roman"/>
        </w:rPr>
        <w:t xml:space="preserve">Invention </w:t>
      </w:r>
      <w:proofErr w:type="gramStart"/>
      <w:r w:rsidR="009642BA" w:rsidRPr="0030183C">
        <w:rPr>
          <w:rFonts w:ascii="Times New Roman" w:hAnsi="Times New Roman" w:cs="Times New Roman"/>
        </w:rPr>
        <w:t>O</w:t>
      </w:r>
      <w:r w:rsidRPr="0030183C">
        <w:rPr>
          <w:rFonts w:ascii="Times New Roman" w:hAnsi="Times New Roman" w:cs="Times New Roman"/>
        </w:rPr>
        <w:t>utside</w:t>
      </w:r>
      <w:proofErr w:type="gramEnd"/>
      <w:r w:rsidRPr="0030183C">
        <w:rPr>
          <w:rFonts w:ascii="Times New Roman" w:hAnsi="Times New Roman" w:cs="Times New Roman"/>
        </w:rPr>
        <w:t xml:space="preserve"> the </w:t>
      </w:r>
      <w:r w:rsidR="00022F78" w:rsidRPr="0030183C">
        <w:rPr>
          <w:rFonts w:ascii="Times New Roman" w:hAnsi="Times New Roman" w:cs="Times New Roman"/>
        </w:rPr>
        <w:t>University</w:t>
      </w:r>
      <w:r w:rsidRPr="0030183C">
        <w:rPr>
          <w:rFonts w:ascii="Times New Roman" w:hAnsi="Times New Roman" w:cs="Times New Roman"/>
        </w:rPr>
        <w:t xml:space="preserve">. </w:t>
      </w:r>
    </w:p>
    <w:p w:rsidR="0002307E" w:rsidRPr="0030183C" w:rsidRDefault="0002307E" w:rsidP="00632BC3">
      <w:pPr>
        <w:pStyle w:val="BodyTextIndent"/>
        <w:rPr>
          <w:rFonts w:ascii="Times New Roman" w:hAnsi="Times New Roman" w:cs="Times New Roman"/>
        </w:rPr>
      </w:pPr>
      <w:r w:rsidRPr="0030183C">
        <w:rPr>
          <w:rFonts w:ascii="Times New Roman" w:hAnsi="Times New Roman" w:cs="Times New Roman"/>
        </w:rPr>
        <w:t xml:space="preserve">If an invention is made and/or developed without </w:t>
      </w:r>
      <w:r w:rsidR="00022F78" w:rsidRPr="0030183C">
        <w:rPr>
          <w:rFonts w:ascii="Times New Roman" w:hAnsi="Times New Roman" w:cs="Times New Roman"/>
        </w:rPr>
        <w:t>University</w:t>
      </w:r>
      <w:r w:rsidRPr="0030183C">
        <w:rPr>
          <w:rFonts w:ascii="Times New Roman" w:hAnsi="Times New Roman" w:cs="Times New Roman"/>
        </w:rPr>
        <w:t xml:space="preserve"> support of a significant degree, all rights remain with the inventor. </w:t>
      </w:r>
      <w:r w:rsidR="007469B6" w:rsidRPr="0030183C">
        <w:rPr>
          <w:rFonts w:ascii="Times New Roman" w:hAnsi="Times New Roman" w:cs="Times New Roman"/>
        </w:rPr>
        <w:t xml:space="preserve"> </w:t>
      </w:r>
      <w:r w:rsidRPr="0030183C">
        <w:rPr>
          <w:rFonts w:ascii="Times New Roman" w:hAnsi="Times New Roman" w:cs="Times New Roman"/>
        </w:rPr>
        <w:t xml:space="preserve">Such inventions may be voluntarily submitted for consideration by the </w:t>
      </w:r>
      <w:r w:rsidR="00022F78" w:rsidRPr="0030183C">
        <w:rPr>
          <w:rFonts w:ascii="Times New Roman" w:hAnsi="Times New Roman" w:cs="Times New Roman"/>
        </w:rPr>
        <w:t>University</w:t>
      </w:r>
      <w:r w:rsidRPr="0030183C">
        <w:rPr>
          <w:rFonts w:ascii="Times New Roman" w:hAnsi="Times New Roman" w:cs="Times New Roman"/>
        </w:rPr>
        <w:t xml:space="preserve">, but the inventor is under no obligation to do so. </w:t>
      </w:r>
      <w:r w:rsidR="00671C12" w:rsidRPr="0030183C">
        <w:rPr>
          <w:rFonts w:ascii="Times New Roman" w:hAnsi="Times New Roman" w:cs="Times New Roman"/>
        </w:rPr>
        <w:t xml:space="preserve"> </w:t>
      </w:r>
      <w:r w:rsidRPr="0030183C">
        <w:rPr>
          <w:rFonts w:ascii="Times New Roman" w:hAnsi="Times New Roman" w:cs="Times New Roman"/>
        </w:rPr>
        <w:t xml:space="preserve">Provision of a salary or desk to an inventor by the </w:t>
      </w:r>
      <w:r w:rsidR="00022F78" w:rsidRPr="0030183C">
        <w:rPr>
          <w:rFonts w:ascii="Times New Roman" w:hAnsi="Times New Roman" w:cs="Times New Roman"/>
        </w:rPr>
        <w:t>University</w:t>
      </w:r>
      <w:r w:rsidRPr="0030183C">
        <w:rPr>
          <w:rFonts w:ascii="Times New Roman" w:hAnsi="Times New Roman" w:cs="Times New Roman"/>
        </w:rPr>
        <w:t xml:space="preserve"> does not, in itself, constitute significant support.</w:t>
      </w:r>
      <w:r w:rsidR="00671C12" w:rsidRPr="0030183C">
        <w:rPr>
          <w:rFonts w:ascii="Times New Roman" w:hAnsi="Times New Roman" w:cs="Times New Roman"/>
        </w:rPr>
        <w:t xml:space="preserve"> </w:t>
      </w:r>
      <w:r w:rsidRPr="0030183C">
        <w:rPr>
          <w:rFonts w:ascii="Times New Roman" w:hAnsi="Times New Roman" w:cs="Times New Roman"/>
        </w:rPr>
        <w:t xml:space="preserve"> However, any invention by an employee related to an area in which he or she participates in research under </w:t>
      </w:r>
      <w:r w:rsidR="00022F78" w:rsidRPr="0030183C">
        <w:rPr>
          <w:rFonts w:ascii="Times New Roman" w:hAnsi="Times New Roman" w:cs="Times New Roman"/>
        </w:rPr>
        <w:t>University</w:t>
      </w:r>
      <w:r w:rsidRPr="0030183C">
        <w:rPr>
          <w:rFonts w:ascii="Times New Roman" w:hAnsi="Times New Roman" w:cs="Times New Roman"/>
        </w:rPr>
        <w:t xml:space="preserve"> auspices must be reported to the </w:t>
      </w:r>
      <w:r w:rsidR="00022F78" w:rsidRPr="0030183C">
        <w:rPr>
          <w:rFonts w:ascii="Times New Roman" w:hAnsi="Times New Roman" w:cs="Times New Roman"/>
        </w:rPr>
        <w:t>University</w:t>
      </w:r>
      <w:r w:rsidRPr="0030183C">
        <w:rPr>
          <w:rFonts w:ascii="Times New Roman" w:hAnsi="Times New Roman" w:cs="Times New Roman"/>
        </w:rPr>
        <w:t xml:space="preserve"> so that the question of whether the </w:t>
      </w:r>
      <w:r w:rsidR="00022F78" w:rsidRPr="0030183C">
        <w:rPr>
          <w:rFonts w:ascii="Times New Roman" w:hAnsi="Times New Roman" w:cs="Times New Roman"/>
        </w:rPr>
        <w:t>University</w:t>
      </w:r>
      <w:r w:rsidRPr="0030183C">
        <w:rPr>
          <w:rFonts w:ascii="Times New Roman" w:hAnsi="Times New Roman" w:cs="Times New Roman"/>
        </w:rPr>
        <w:t xml:space="preserve"> has provided sufficient support can be decided by the patent management officer. </w:t>
      </w:r>
      <w:r w:rsidR="00671C12" w:rsidRPr="0030183C">
        <w:rPr>
          <w:rFonts w:ascii="Times New Roman" w:hAnsi="Times New Roman" w:cs="Times New Roman"/>
        </w:rPr>
        <w:t xml:space="preserve"> </w:t>
      </w:r>
      <w:r w:rsidRPr="0030183C">
        <w:rPr>
          <w:rFonts w:ascii="Times New Roman" w:hAnsi="Times New Roman" w:cs="Times New Roman"/>
        </w:rPr>
        <w:t>This decision may be appealed to the system invention committee.</w:t>
      </w:r>
    </w:p>
    <w:p w:rsidR="00671C12" w:rsidRPr="0030183C" w:rsidRDefault="0002307E" w:rsidP="00632BC3">
      <w:pPr>
        <w:pStyle w:val="LetterList1"/>
        <w:numPr>
          <w:ilvl w:val="0"/>
          <w:numId w:val="39"/>
        </w:numPr>
        <w:rPr>
          <w:rFonts w:ascii="Times New Roman" w:hAnsi="Times New Roman" w:cs="Times New Roman"/>
        </w:rPr>
      </w:pPr>
      <w:r w:rsidRPr="0030183C">
        <w:rPr>
          <w:rFonts w:ascii="Times New Roman" w:hAnsi="Times New Roman" w:cs="Times New Roman"/>
        </w:rPr>
        <w:t xml:space="preserve">Invention </w:t>
      </w:r>
      <w:proofErr w:type="gramStart"/>
      <w:r w:rsidR="009642BA" w:rsidRPr="0030183C">
        <w:rPr>
          <w:rFonts w:ascii="Times New Roman" w:hAnsi="Times New Roman" w:cs="Times New Roman"/>
        </w:rPr>
        <w:t>W</w:t>
      </w:r>
      <w:r w:rsidRPr="0030183C">
        <w:rPr>
          <w:rFonts w:ascii="Times New Roman" w:hAnsi="Times New Roman" w:cs="Times New Roman"/>
        </w:rPr>
        <w:t>ith</w:t>
      </w:r>
      <w:proofErr w:type="gramEnd"/>
      <w:r w:rsidRPr="0030183C">
        <w:rPr>
          <w:rFonts w:ascii="Times New Roman" w:hAnsi="Times New Roman" w:cs="Times New Roman"/>
        </w:rPr>
        <w:t xml:space="preserve"> </w:t>
      </w:r>
      <w:r w:rsidR="00022F78" w:rsidRPr="0030183C">
        <w:rPr>
          <w:rFonts w:ascii="Times New Roman" w:hAnsi="Times New Roman" w:cs="Times New Roman"/>
        </w:rPr>
        <w:t>University</w:t>
      </w:r>
      <w:r w:rsidR="00CC7F54" w:rsidRPr="0030183C">
        <w:rPr>
          <w:rFonts w:ascii="Times New Roman" w:hAnsi="Times New Roman" w:cs="Times New Roman"/>
        </w:rPr>
        <w:t xml:space="preserve"> S</w:t>
      </w:r>
      <w:r w:rsidRPr="0030183C">
        <w:rPr>
          <w:rFonts w:ascii="Times New Roman" w:hAnsi="Times New Roman" w:cs="Times New Roman"/>
        </w:rPr>
        <w:t xml:space="preserve">upport. </w:t>
      </w:r>
    </w:p>
    <w:p w:rsidR="0002307E" w:rsidRPr="0030183C" w:rsidRDefault="0002307E" w:rsidP="00632BC3">
      <w:pPr>
        <w:pStyle w:val="BodyTextIndent"/>
        <w:rPr>
          <w:rFonts w:ascii="Times New Roman" w:hAnsi="Times New Roman" w:cs="Times New Roman"/>
        </w:rPr>
      </w:pPr>
      <w:r w:rsidRPr="0030183C">
        <w:rPr>
          <w:rFonts w:ascii="Times New Roman" w:hAnsi="Times New Roman" w:cs="Times New Roman"/>
        </w:rPr>
        <w:t xml:space="preserve">If an invention is made and/or developed with </w:t>
      </w:r>
      <w:r w:rsidR="00022F78" w:rsidRPr="0030183C">
        <w:rPr>
          <w:rFonts w:ascii="Times New Roman" w:hAnsi="Times New Roman" w:cs="Times New Roman"/>
        </w:rPr>
        <w:t>University</w:t>
      </w:r>
      <w:r w:rsidRPr="0030183C">
        <w:rPr>
          <w:rFonts w:ascii="Times New Roman" w:hAnsi="Times New Roman" w:cs="Times New Roman"/>
        </w:rPr>
        <w:t xml:space="preserve"> support of a significant degree in time, money, materials, or facilities, the inventor must submit a full disclosure of the invention to the </w:t>
      </w:r>
      <w:r w:rsidR="009642BA" w:rsidRPr="0030183C">
        <w:rPr>
          <w:rFonts w:ascii="Times New Roman" w:hAnsi="Times New Roman" w:cs="Times New Roman"/>
        </w:rPr>
        <w:t>P</w:t>
      </w:r>
      <w:r w:rsidRPr="0030183C">
        <w:rPr>
          <w:rFonts w:ascii="Times New Roman" w:hAnsi="Times New Roman" w:cs="Times New Roman"/>
        </w:rPr>
        <w:t xml:space="preserve">atent </w:t>
      </w:r>
      <w:r w:rsidR="009642BA" w:rsidRPr="0030183C">
        <w:rPr>
          <w:rFonts w:ascii="Times New Roman" w:hAnsi="Times New Roman" w:cs="Times New Roman"/>
        </w:rPr>
        <w:t>M</w:t>
      </w:r>
      <w:r w:rsidRPr="0030183C">
        <w:rPr>
          <w:rFonts w:ascii="Times New Roman" w:hAnsi="Times New Roman" w:cs="Times New Roman"/>
        </w:rPr>
        <w:t xml:space="preserve">anagement </w:t>
      </w:r>
      <w:r w:rsidR="009642BA" w:rsidRPr="0030183C">
        <w:rPr>
          <w:rFonts w:ascii="Times New Roman" w:hAnsi="Times New Roman" w:cs="Times New Roman"/>
        </w:rPr>
        <w:t>O</w:t>
      </w:r>
      <w:r w:rsidRPr="0030183C">
        <w:rPr>
          <w:rFonts w:ascii="Times New Roman" w:hAnsi="Times New Roman" w:cs="Times New Roman"/>
        </w:rPr>
        <w:t>fficer.</w:t>
      </w:r>
      <w:r w:rsidR="00671C12" w:rsidRPr="0030183C">
        <w:rPr>
          <w:rFonts w:ascii="Times New Roman" w:hAnsi="Times New Roman" w:cs="Times New Roman"/>
        </w:rPr>
        <w:t xml:space="preserve"> </w:t>
      </w:r>
      <w:r w:rsidRPr="0030183C">
        <w:rPr>
          <w:rFonts w:ascii="Times New Roman" w:hAnsi="Times New Roman" w:cs="Times New Roman"/>
        </w:rPr>
        <w:t xml:space="preserve"> Additionally, a copy of any manuscript submitted for publication shall simultaneously be submitted to the patent management officer, if the author considers that it may contain marketable inventions. </w:t>
      </w:r>
      <w:r w:rsidR="00671C12" w:rsidRPr="0030183C">
        <w:rPr>
          <w:rFonts w:ascii="Times New Roman" w:hAnsi="Times New Roman" w:cs="Times New Roman"/>
        </w:rPr>
        <w:t xml:space="preserve"> </w:t>
      </w:r>
      <w:r w:rsidRPr="0030183C">
        <w:rPr>
          <w:rFonts w:ascii="Times New Roman" w:hAnsi="Times New Roman" w:cs="Times New Roman"/>
        </w:rPr>
        <w:t xml:space="preserve">The patent management officer may advise, but not require, deferral of publication in order to protect the patent rights of the </w:t>
      </w:r>
      <w:r w:rsidR="00022F78" w:rsidRPr="0030183C">
        <w:rPr>
          <w:rFonts w:ascii="Times New Roman" w:hAnsi="Times New Roman" w:cs="Times New Roman"/>
        </w:rPr>
        <w:t>University</w:t>
      </w:r>
      <w:r w:rsidRPr="0030183C">
        <w:rPr>
          <w:rFonts w:ascii="Times New Roman" w:hAnsi="Times New Roman" w:cs="Times New Roman"/>
        </w:rPr>
        <w:t xml:space="preserve"> and the inventor.</w:t>
      </w:r>
    </w:p>
    <w:p w:rsidR="0002307E" w:rsidRPr="0030183C" w:rsidRDefault="00254133" w:rsidP="00A237C4">
      <w:pPr>
        <w:pStyle w:val="Heading3"/>
        <w:rPr>
          <w:rFonts w:ascii="Times New Roman" w:hAnsi="Times New Roman" w:cs="Times New Roman"/>
        </w:rPr>
      </w:pPr>
      <w:bookmarkStart w:id="111" w:name="_Ref177208030"/>
      <w:bookmarkStart w:id="112" w:name="_Toc230520695"/>
      <w:r w:rsidRPr="0030183C">
        <w:rPr>
          <w:rFonts w:ascii="Times New Roman" w:hAnsi="Times New Roman" w:cs="Times New Roman"/>
        </w:rPr>
        <w:t>PROSECUTION OF PATENTS</w:t>
      </w:r>
      <w:bookmarkEnd w:id="111"/>
      <w:bookmarkEnd w:id="112"/>
    </w:p>
    <w:p w:rsidR="00671C12" w:rsidRPr="0030183C" w:rsidRDefault="0002307E" w:rsidP="00632BC3">
      <w:pPr>
        <w:pStyle w:val="LetterList1"/>
        <w:numPr>
          <w:ilvl w:val="0"/>
          <w:numId w:val="40"/>
        </w:numPr>
        <w:rPr>
          <w:rFonts w:ascii="Times New Roman" w:hAnsi="Times New Roman" w:cs="Times New Roman"/>
        </w:rPr>
      </w:pPr>
      <w:r w:rsidRPr="0030183C">
        <w:rPr>
          <w:rFonts w:ascii="Times New Roman" w:hAnsi="Times New Roman" w:cs="Times New Roman"/>
        </w:rPr>
        <w:t>Time Limits</w:t>
      </w:r>
    </w:p>
    <w:p w:rsidR="0002307E" w:rsidRPr="0030183C" w:rsidRDefault="009642BA" w:rsidP="00632BC3">
      <w:pPr>
        <w:pStyle w:val="BodyTextIndent"/>
        <w:rPr>
          <w:rFonts w:ascii="Times New Roman" w:hAnsi="Times New Roman" w:cs="Times New Roman"/>
        </w:rPr>
      </w:pPr>
      <w:r w:rsidRPr="0030183C">
        <w:rPr>
          <w:rFonts w:ascii="Times New Roman" w:hAnsi="Times New Roman" w:cs="Times New Roman"/>
        </w:rPr>
        <w:t xml:space="preserve">If </w:t>
      </w:r>
      <w:r w:rsidR="0002307E" w:rsidRPr="0030183C">
        <w:rPr>
          <w:rFonts w:ascii="Times New Roman" w:hAnsi="Times New Roman" w:cs="Times New Roman"/>
        </w:rPr>
        <w:t xml:space="preserve">the </w:t>
      </w:r>
      <w:r w:rsidR="00022F78" w:rsidRPr="0030183C">
        <w:rPr>
          <w:rFonts w:ascii="Times New Roman" w:hAnsi="Times New Roman" w:cs="Times New Roman"/>
        </w:rPr>
        <w:t>University</w:t>
      </w:r>
      <w:r w:rsidR="0002307E" w:rsidRPr="0030183C">
        <w:rPr>
          <w:rFonts w:ascii="Times New Roman" w:hAnsi="Times New Roman" w:cs="Times New Roman"/>
        </w:rPr>
        <w:t xml:space="preserve"> deems that a patent should be prosecuted, the prosecution shall be carried out diligently and without expense of any kind to the inventor. </w:t>
      </w:r>
      <w:r w:rsidR="00671C12" w:rsidRPr="0030183C">
        <w:rPr>
          <w:rFonts w:ascii="Times New Roman" w:hAnsi="Times New Roman" w:cs="Times New Roman"/>
        </w:rPr>
        <w:t xml:space="preserve"> </w:t>
      </w:r>
      <w:r w:rsidR="0002307E" w:rsidRPr="0030183C">
        <w:rPr>
          <w:rFonts w:ascii="Times New Roman" w:hAnsi="Times New Roman" w:cs="Times New Roman"/>
        </w:rPr>
        <w:t>The parties to this agreement recognize the need to file the patent application and develop the patent as fast as possible.  The time limits expressed herein represent the maximum time allowed, but every effort should be made to complete the process faster than the time limits specified.</w:t>
      </w:r>
    </w:p>
    <w:p w:rsidR="0002307E" w:rsidRPr="0030183C" w:rsidRDefault="0002307E" w:rsidP="00632BC3">
      <w:pPr>
        <w:pStyle w:val="BodyTextIndent"/>
        <w:rPr>
          <w:rFonts w:ascii="Times New Roman" w:hAnsi="Times New Roman" w:cs="Times New Roman"/>
        </w:rPr>
      </w:pPr>
      <w:r w:rsidRPr="0030183C">
        <w:rPr>
          <w:rFonts w:ascii="Times New Roman" w:hAnsi="Times New Roman" w:cs="Times New Roman"/>
        </w:rPr>
        <w:t xml:space="preserve">The inventor must assign to the </w:t>
      </w:r>
      <w:r w:rsidR="00022F78" w:rsidRPr="0030183C">
        <w:rPr>
          <w:rFonts w:ascii="Times New Roman" w:hAnsi="Times New Roman" w:cs="Times New Roman"/>
        </w:rPr>
        <w:t>University</w:t>
      </w:r>
      <w:r w:rsidRPr="0030183C">
        <w:rPr>
          <w:rFonts w:ascii="Times New Roman" w:hAnsi="Times New Roman" w:cs="Times New Roman"/>
        </w:rPr>
        <w:t xml:space="preserve"> any interest in the patent equivalent to the property interest which the Patent </w:t>
      </w:r>
      <w:r w:rsidR="009642BA" w:rsidRPr="0030183C">
        <w:rPr>
          <w:rFonts w:ascii="Times New Roman" w:hAnsi="Times New Roman" w:cs="Times New Roman"/>
        </w:rPr>
        <w:t xml:space="preserve">Management </w:t>
      </w:r>
      <w:r w:rsidRPr="0030183C">
        <w:rPr>
          <w:rFonts w:ascii="Times New Roman" w:hAnsi="Times New Roman" w:cs="Times New Roman"/>
        </w:rPr>
        <w:t>Officer determine</w:t>
      </w:r>
      <w:r w:rsidR="001727CA" w:rsidRPr="0030183C">
        <w:rPr>
          <w:rFonts w:ascii="Times New Roman" w:hAnsi="Times New Roman" w:cs="Times New Roman"/>
        </w:rPr>
        <w:t xml:space="preserve">s to belong to the </w:t>
      </w:r>
      <w:r w:rsidR="00022F78" w:rsidRPr="0030183C">
        <w:rPr>
          <w:rFonts w:ascii="Times New Roman" w:hAnsi="Times New Roman" w:cs="Times New Roman"/>
        </w:rPr>
        <w:t>University</w:t>
      </w:r>
      <w:r w:rsidRPr="0030183C">
        <w:rPr>
          <w:rFonts w:ascii="Times New Roman" w:hAnsi="Times New Roman" w:cs="Times New Roman"/>
        </w:rPr>
        <w:t xml:space="preserve">. </w:t>
      </w:r>
      <w:r w:rsidR="001727CA" w:rsidRPr="0030183C">
        <w:rPr>
          <w:rFonts w:ascii="Times New Roman" w:hAnsi="Times New Roman" w:cs="Times New Roman"/>
        </w:rPr>
        <w:t xml:space="preserve"> </w:t>
      </w:r>
      <w:r w:rsidRPr="0030183C">
        <w:rPr>
          <w:rFonts w:ascii="Times New Roman" w:hAnsi="Times New Roman" w:cs="Times New Roman"/>
        </w:rPr>
        <w:t xml:space="preserve">The preliminary patent search must be started within </w:t>
      </w:r>
      <w:r w:rsidR="007469B6" w:rsidRPr="0030183C">
        <w:rPr>
          <w:rFonts w:ascii="Times New Roman" w:hAnsi="Times New Roman" w:cs="Times New Roman"/>
        </w:rPr>
        <w:t>nine (</w:t>
      </w:r>
      <w:r w:rsidRPr="0030183C">
        <w:rPr>
          <w:rFonts w:ascii="Times New Roman" w:hAnsi="Times New Roman" w:cs="Times New Roman"/>
        </w:rPr>
        <w:t>9</w:t>
      </w:r>
      <w:r w:rsidR="007469B6" w:rsidRPr="0030183C">
        <w:rPr>
          <w:rFonts w:ascii="Times New Roman" w:hAnsi="Times New Roman" w:cs="Times New Roman"/>
        </w:rPr>
        <w:t>)</w:t>
      </w:r>
      <w:r w:rsidRPr="0030183C">
        <w:rPr>
          <w:rFonts w:ascii="Times New Roman" w:hAnsi="Times New Roman" w:cs="Times New Roman"/>
        </w:rPr>
        <w:t xml:space="preserve"> months from the date the matter is presented to the </w:t>
      </w:r>
      <w:r w:rsidR="00022F78" w:rsidRPr="0030183C">
        <w:rPr>
          <w:rFonts w:ascii="Times New Roman" w:hAnsi="Times New Roman" w:cs="Times New Roman"/>
        </w:rPr>
        <w:t>University</w:t>
      </w:r>
      <w:r w:rsidRPr="0030183C">
        <w:rPr>
          <w:rFonts w:ascii="Times New Roman" w:hAnsi="Times New Roman" w:cs="Times New Roman"/>
        </w:rPr>
        <w:t xml:space="preserve"> or the </w:t>
      </w:r>
      <w:r w:rsidR="00022F78" w:rsidRPr="0030183C">
        <w:rPr>
          <w:rFonts w:ascii="Times New Roman" w:hAnsi="Times New Roman" w:cs="Times New Roman"/>
        </w:rPr>
        <w:t>University</w:t>
      </w:r>
      <w:r w:rsidRPr="0030183C">
        <w:rPr>
          <w:rFonts w:ascii="Times New Roman" w:hAnsi="Times New Roman" w:cs="Times New Roman"/>
        </w:rPr>
        <w:t xml:space="preserve"> forfeits all right to the invention. </w:t>
      </w:r>
      <w:r w:rsidR="00671C12" w:rsidRPr="0030183C">
        <w:rPr>
          <w:rFonts w:ascii="Times New Roman" w:hAnsi="Times New Roman" w:cs="Times New Roman"/>
        </w:rPr>
        <w:t xml:space="preserve"> </w:t>
      </w:r>
      <w:r w:rsidRPr="0030183C">
        <w:rPr>
          <w:rFonts w:ascii="Times New Roman" w:hAnsi="Times New Roman" w:cs="Times New Roman"/>
        </w:rPr>
        <w:t xml:space="preserve">If no patent application is filed within a total elapsed time of </w:t>
      </w:r>
      <w:r w:rsidR="007469B6" w:rsidRPr="0030183C">
        <w:rPr>
          <w:rFonts w:ascii="Times New Roman" w:hAnsi="Times New Roman" w:cs="Times New Roman"/>
        </w:rPr>
        <w:t>eighteen (</w:t>
      </w:r>
      <w:r w:rsidRPr="0030183C">
        <w:rPr>
          <w:rFonts w:ascii="Times New Roman" w:hAnsi="Times New Roman" w:cs="Times New Roman"/>
        </w:rPr>
        <w:t>18</w:t>
      </w:r>
      <w:r w:rsidR="007469B6" w:rsidRPr="0030183C">
        <w:rPr>
          <w:rFonts w:ascii="Times New Roman" w:hAnsi="Times New Roman" w:cs="Times New Roman"/>
        </w:rPr>
        <w:t>)</w:t>
      </w:r>
      <w:r w:rsidRPr="0030183C">
        <w:rPr>
          <w:rFonts w:ascii="Times New Roman" w:hAnsi="Times New Roman" w:cs="Times New Roman"/>
        </w:rPr>
        <w:t xml:space="preserve"> months following disclosure, all patent rights revert to the inventor(s) unless other agreement is executed between the inventor(s) and the unit.</w:t>
      </w:r>
    </w:p>
    <w:p w:rsidR="00671C12" w:rsidRPr="0030183C" w:rsidRDefault="0002307E" w:rsidP="00632BC3">
      <w:pPr>
        <w:pStyle w:val="LetterList1"/>
        <w:rPr>
          <w:rFonts w:ascii="Times New Roman" w:hAnsi="Times New Roman" w:cs="Times New Roman"/>
        </w:rPr>
      </w:pPr>
      <w:r w:rsidRPr="0030183C">
        <w:rPr>
          <w:rFonts w:ascii="Times New Roman" w:hAnsi="Times New Roman" w:cs="Times New Roman"/>
        </w:rPr>
        <w:t xml:space="preserve">Options </w:t>
      </w:r>
      <w:r w:rsidR="009642BA" w:rsidRPr="0030183C">
        <w:rPr>
          <w:rFonts w:ascii="Times New Roman" w:hAnsi="Times New Roman" w:cs="Times New Roman"/>
        </w:rPr>
        <w:t>A</w:t>
      </w:r>
      <w:r w:rsidRPr="0030183C">
        <w:rPr>
          <w:rFonts w:ascii="Times New Roman" w:hAnsi="Times New Roman" w:cs="Times New Roman"/>
        </w:rPr>
        <w:t xml:space="preserve">vailable to the </w:t>
      </w:r>
      <w:r w:rsidR="00022F78" w:rsidRPr="0030183C">
        <w:rPr>
          <w:rFonts w:ascii="Times New Roman" w:hAnsi="Times New Roman" w:cs="Times New Roman"/>
        </w:rPr>
        <w:t>University</w:t>
      </w:r>
      <w:r w:rsidRPr="0030183C">
        <w:rPr>
          <w:rFonts w:ascii="Times New Roman" w:hAnsi="Times New Roman" w:cs="Times New Roman"/>
        </w:rPr>
        <w:t xml:space="preserve">. </w:t>
      </w:r>
    </w:p>
    <w:p w:rsidR="0002307E" w:rsidRPr="0030183C" w:rsidRDefault="0002307E" w:rsidP="00632BC3">
      <w:pPr>
        <w:pStyle w:val="BodyTextIndent"/>
        <w:rPr>
          <w:rFonts w:ascii="Times New Roman" w:hAnsi="Times New Roman" w:cs="Times New Roman"/>
        </w:rPr>
      </w:pPr>
      <w:r w:rsidRPr="0030183C">
        <w:rPr>
          <w:rFonts w:ascii="Times New Roman" w:hAnsi="Times New Roman" w:cs="Times New Roman"/>
        </w:rPr>
        <w:t xml:space="preserve">The inventor has an obligation to offer the </w:t>
      </w:r>
      <w:r w:rsidR="00022F78" w:rsidRPr="0030183C">
        <w:rPr>
          <w:rFonts w:ascii="Times New Roman" w:hAnsi="Times New Roman" w:cs="Times New Roman"/>
        </w:rPr>
        <w:t>University</w:t>
      </w:r>
      <w:r w:rsidRPr="0030183C">
        <w:rPr>
          <w:rFonts w:ascii="Times New Roman" w:hAnsi="Times New Roman" w:cs="Times New Roman"/>
        </w:rPr>
        <w:t xml:space="preserve"> the opportunity to develop the invention for commercial use if the invention was made under </w:t>
      </w:r>
      <w:r w:rsidR="00022F78" w:rsidRPr="0030183C">
        <w:rPr>
          <w:rFonts w:ascii="Times New Roman" w:hAnsi="Times New Roman" w:cs="Times New Roman"/>
        </w:rPr>
        <w:t>University</w:t>
      </w:r>
      <w:r w:rsidRPr="0030183C">
        <w:rPr>
          <w:rFonts w:ascii="Times New Roman" w:hAnsi="Times New Roman" w:cs="Times New Roman"/>
        </w:rPr>
        <w:t xml:space="preserve"> auspices. </w:t>
      </w:r>
      <w:r w:rsidR="00671C12" w:rsidRPr="0030183C">
        <w:rPr>
          <w:rFonts w:ascii="Times New Roman" w:hAnsi="Times New Roman" w:cs="Times New Roman"/>
        </w:rPr>
        <w:t xml:space="preserve"> </w:t>
      </w: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may:</w:t>
      </w:r>
    </w:p>
    <w:p w:rsidR="0002307E" w:rsidRPr="0030183C" w:rsidRDefault="0002307E" w:rsidP="00632BC3">
      <w:pPr>
        <w:pStyle w:val="NumList1"/>
        <w:numPr>
          <w:ilvl w:val="0"/>
          <w:numId w:val="41"/>
        </w:numPr>
        <w:rPr>
          <w:rFonts w:ascii="Times New Roman" w:hAnsi="Times New Roman" w:cs="Times New Roman"/>
        </w:rPr>
      </w:pPr>
      <w:r w:rsidRPr="0030183C">
        <w:rPr>
          <w:rFonts w:ascii="Times New Roman" w:hAnsi="Times New Roman" w:cs="Times New Roman"/>
        </w:rPr>
        <w:t>Elect to acquire title to the invention by assignment and in this case will undertake (unless inappropriate) the timely filing of patent applications, patent prosecution development, and marketing of the invention and shall bear all related costs.</w:t>
      </w:r>
      <w:r w:rsidR="00671C12" w:rsidRPr="0030183C">
        <w:rPr>
          <w:rFonts w:ascii="Times New Roman" w:hAnsi="Times New Roman" w:cs="Times New Roman"/>
        </w:rPr>
        <w:t xml:space="preserve"> </w:t>
      </w:r>
      <w:r w:rsidRPr="0030183C">
        <w:rPr>
          <w:rFonts w:ascii="Times New Roman" w:hAnsi="Times New Roman" w:cs="Times New Roman"/>
        </w:rPr>
        <w:t xml:space="preserve"> If the </w:t>
      </w:r>
      <w:r w:rsidR="00022F78" w:rsidRPr="0030183C">
        <w:rPr>
          <w:rFonts w:ascii="Times New Roman" w:hAnsi="Times New Roman" w:cs="Times New Roman"/>
        </w:rPr>
        <w:t>University</w:t>
      </w:r>
      <w:r w:rsidRPr="0030183C">
        <w:rPr>
          <w:rFonts w:ascii="Times New Roman" w:hAnsi="Times New Roman" w:cs="Times New Roman"/>
        </w:rPr>
        <w:t xml:space="preserve"> desires to accept such an assignment after competent peer review, the inventor shall be obligated to make such an assignment. </w:t>
      </w:r>
      <w:r w:rsidR="00671C12" w:rsidRPr="0030183C">
        <w:rPr>
          <w:rFonts w:ascii="Times New Roman" w:hAnsi="Times New Roman" w:cs="Times New Roman"/>
        </w:rPr>
        <w:t xml:space="preserve"> </w:t>
      </w:r>
      <w:r w:rsidRPr="0030183C">
        <w:rPr>
          <w:rFonts w:ascii="Times New Roman" w:hAnsi="Times New Roman" w:cs="Times New Roman"/>
        </w:rPr>
        <w:t xml:space="preserve">The inventor shall, in this instance, receive on an annual basis, 50 percent of all net income, defined as gross royalties or other payments, including any recovery of damages obtained by the </w:t>
      </w:r>
      <w:r w:rsidR="00022F78" w:rsidRPr="0030183C">
        <w:rPr>
          <w:rFonts w:ascii="Times New Roman" w:hAnsi="Times New Roman" w:cs="Times New Roman"/>
        </w:rPr>
        <w:t>University</w:t>
      </w:r>
      <w:r w:rsidRPr="0030183C">
        <w:rPr>
          <w:rFonts w:ascii="Times New Roman" w:hAnsi="Times New Roman" w:cs="Times New Roman"/>
        </w:rPr>
        <w:t xml:space="preserve">, but less external costs incurred by the </w:t>
      </w:r>
      <w:r w:rsidR="00022F78" w:rsidRPr="0030183C">
        <w:rPr>
          <w:rFonts w:ascii="Times New Roman" w:hAnsi="Times New Roman" w:cs="Times New Roman"/>
        </w:rPr>
        <w:t>University</w:t>
      </w:r>
      <w:r w:rsidRPr="0030183C">
        <w:rPr>
          <w:rFonts w:ascii="Times New Roman" w:hAnsi="Times New Roman" w:cs="Times New Roman"/>
        </w:rPr>
        <w:t xml:space="preserve"> in obtaining and protecting the patent rights and less any direct costs of development; or</w:t>
      </w:r>
    </w:p>
    <w:p w:rsidR="0002307E" w:rsidRPr="0030183C" w:rsidRDefault="0002307E" w:rsidP="00632BC3">
      <w:pPr>
        <w:pStyle w:val="NumList1"/>
        <w:rPr>
          <w:rFonts w:ascii="Times New Roman" w:hAnsi="Times New Roman" w:cs="Times New Roman"/>
        </w:rPr>
      </w:pPr>
      <w:r w:rsidRPr="0030183C">
        <w:rPr>
          <w:rFonts w:ascii="Times New Roman" w:hAnsi="Times New Roman" w:cs="Times New Roman"/>
        </w:rPr>
        <w:t>Cause the invention to be assigned to some patent management</w:t>
      </w:r>
      <w:r w:rsidR="00851BA8" w:rsidRPr="0030183C">
        <w:rPr>
          <w:rFonts w:ascii="Times New Roman" w:hAnsi="Times New Roman" w:cs="Times New Roman"/>
        </w:rPr>
        <w:t xml:space="preserve"> organization, such as </w:t>
      </w:r>
      <w:proofErr w:type="gramStart"/>
      <w:r w:rsidR="00851BA8" w:rsidRPr="0030183C">
        <w:rPr>
          <w:rFonts w:ascii="Times New Roman" w:hAnsi="Times New Roman" w:cs="Times New Roman"/>
        </w:rPr>
        <w:t xml:space="preserve">research </w:t>
      </w:r>
      <w:r w:rsidRPr="0030183C">
        <w:rPr>
          <w:rFonts w:ascii="Times New Roman" w:hAnsi="Times New Roman" w:cs="Times New Roman"/>
        </w:rPr>
        <w:t>corporation</w:t>
      </w:r>
      <w:proofErr w:type="gramEnd"/>
      <w:r w:rsidRPr="0030183C">
        <w:rPr>
          <w:rFonts w:ascii="Times New Roman" w:hAnsi="Times New Roman" w:cs="Times New Roman"/>
        </w:rPr>
        <w:t xml:space="preserve"> or the </w:t>
      </w:r>
      <w:r w:rsidR="00022F78" w:rsidRPr="0030183C">
        <w:rPr>
          <w:rFonts w:ascii="Times New Roman" w:hAnsi="Times New Roman" w:cs="Times New Roman"/>
        </w:rPr>
        <w:t>University</w:t>
      </w:r>
      <w:r w:rsidRPr="0030183C">
        <w:rPr>
          <w:rFonts w:ascii="Times New Roman" w:hAnsi="Times New Roman" w:cs="Times New Roman"/>
        </w:rPr>
        <w:t xml:space="preserve">’s research foundation if one exists. </w:t>
      </w:r>
      <w:r w:rsidR="00671C12" w:rsidRPr="0030183C">
        <w:rPr>
          <w:rFonts w:ascii="Times New Roman" w:hAnsi="Times New Roman" w:cs="Times New Roman"/>
        </w:rPr>
        <w:t xml:space="preserve"> </w:t>
      </w:r>
      <w:r w:rsidRPr="0030183C">
        <w:rPr>
          <w:rFonts w:ascii="Times New Roman" w:hAnsi="Times New Roman" w:cs="Times New Roman"/>
        </w:rPr>
        <w:t xml:space="preserve">The domestic patent rights, foreign patent rights, or both, may be assigned to the patent management organization. </w:t>
      </w:r>
      <w:r w:rsidR="00671C12" w:rsidRPr="0030183C">
        <w:rPr>
          <w:rFonts w:ascii="Times New Roman" w:hAnsi="Times New Roman" w:cs="Times New Roman"/>
        </w:rPr>
        <w:t xml:space="preserve"> </w:t>
      </w:r>
      <w:r w:rsidRPr="0030183C">
        <w:rPr>
          <w:rFonts w:ascii="Times New Roman" w:hAnsi="Times New Roman" w:cs="Times New Roman"/>
        </w:rPr>
        <w:t xml:space="preserve">The inventor shall receive on an annual basis 50 percent of all net royalties and other income received by the </w:t>
      </w:r>
      <w:r w:rsidR="00022F78" w:rsidRPr="0030183C">
        <w:rPr>
          <w:rFonts w:ascii="Times New Roman" w:hAnsi="Times New Roman" w:cs="Times New Roman"/>
        </w:rPr>
        <w:t>University</w:t>
      </w:r>
      <w:r w:rsidRPr="0030183C">
        <w:rPr>
          <w:rFonts w:ascii="Times New Roman" w:hAnsi="Times New Roman" w:cs="Times New Roman"/>
        </w:rPr>
        <w:t xml:space="preserve"> from the patent management organization; or</w:t>
      </w:r>
    </w:p>
    <w:p w:rsidR="0002307E" w:rsidRPr="0030183C" w:rsidRDefault="0002307E" w:rsidP="00632BC3">
      <w:pPr>
        <w:pStyle w:val="NumList1"/>
        <w:rPr>
          <w:rFonts w:ascii="Times New Roman" w:hAnsi="Times New Roman" w:cs="Times New Roman"/>
        </w:rPr>
      </w:pPr>
      <w:r w:rsidRPr="0030183C">
        <w:rPr>
          <w:rFonts w:ascii="Times New Roman" w:hAnsi="Times New Roman" w:cs="Times New Roman"/>
        </w:rPr>
        <w:t>Decline to accept any rights to the invention by assignment or otherwise, in which case all rights</w:t>
      </w:r>
    </w:p>
    <w:p w:rsidR="0002307E" w:rsidRPr="0030183C" w:rsidRDefault="009642BA" w:rsidP="00632BC3">
      <w:pPr>
        <w:pStyle w:val="NumList1"/>
        <w:rPr>
          <w:rFonts w:ascii="Times New Roman" w:hAnsi="Times New Roman" w:cs="Times New Roman"/>
        </w:rPr>
      </w:pPr>
      <w:r w:rsidRPr="0030183C">
        <w:rPr>
          <w:rFonts w:ascii="Times New Roman" w:hAnsi="Times New Roman" w:cs="Times New Roman"/>
        </w:rPr>
        <w:t>R</w:t>
      </w:r>
      <w:r w:rsidR="0002307E" w:rsidRPr="0030183C">
        <w:rPr>
          <w:rFonts w:ascii="Times New Roman" w:hAnsi="Times New Roman" w:cs="Times New Roman"/>
        </w:rPr>
        <w:t xml:space="preserve">evert to the inventor, unless otherwise specified in a sponsored research agreement. </w:t>
      </w:r>
      <w:r w:rsidR="00671C12" w:rsidRPr="0030183C">
        <w:rPr>
          <w:rFonts w:ascii="Times New Roman" w:hAnsi="Times New Roman" w:cs="Times New Roman"/>
        </w:rPr>
        <w:t xml:space="preserve"> </w:t>
      </w:r>
      <w:r w:rsidR="0002307E" w:rsidRPr="0030183C">
        <w:rPr>
          <w:rFonts w:ascii="Times New Roman" w:hAnsi="Times New Roman" w:cs="Times New Roman"/>
        </w:rPr>
        <w:t xml:space="preserve">If a dispute arises concerning the origin of an invention or patentable discovery or any aspect of patent policy, the dispute shall be presented to </w:t>
      </w:r>
      <w:r w:rsidR="0002307E" w:rsidRPr="0030183C">
        <w:rPr>
          <w:rStyle w:val="LetterList2Char"/>
          <w:rFonts w:ascii="Times New Roman" w:eastAsia="Calibri" w:hAnsi="Times New Roman" w:cs="Times New Roman"/>
          <w:color w:val="000000" w:themeColor="text1"/>
        </w:rPr>
        <w:t xml:space="preserve">the </w:t>
      </w:r>
      <w:r w:rsidR="00A915CD" w:rsidRPr="0030183C">
        <w:rPr>
          <w:rStyle w:val="LetterList2Char"/>
          <w:rFonts w:ascii="Times New Roman" w:eastAsia="Calibri" w:hAnsi="Times New Roman" w:cs="Times New Roman"/>
          <w:color w:val="000000" w:themeColor="text1"/>
        </w:rPr>
        <w:t>MUS</w:t>
      </w:r>
      <w:r w:rsidR="0002307E" w:rsidRPr="0030183C">
        <w:rPr>
          <w:rStyle w:val="LetterList2Char"/>
          <w:rFonts w:ascii="Times New Roman" w:eastAsia="Calibri" w:hAnsi="Times New Roman" w:cs="Times New Roman"/>
          <w:color w:val="000000" w:themeColor="text1"/>
        </w:rPr>
        <w:t xml:space="preserve"> invention</w:t>
      </w:r>
      <w:r w:rsidR="0002307E" w:rsidRPr="0030183C">
        <w:rPr>
          <w:rFonts w:ascii="Times New Roman" w:hAnsi="Times New Roman" w:cs="Times New Roman"/>
        </w:rPr>
        <w:t xml:space="preserve"> committee for final disposition.</w:t>
      </w:r>
    </w:p>
    <w:p w:rsidR="00671C12" w:rsidRPr="0030183C" w:rsidRDefault="0002307E" w:rsidP="00671C12">
      <w:pPr>
        <w:pStyle w:val="LetterList1"/>
        <w:numPr>
          <w:ilvl w:val="0"/>
          <w:numId w:val="29"/>
        </w:numPr>
        <w:spacing w:line="240" w:lineRule="auto"/>
        <w:jc w:val="both"/>
        <w:rPr>
          <w:rFonts w:ascii="Times New Roman" w:hAnsi="Times New Roman" w:cs="Times New Roman"/>
        </w:rPr>
      </w:pPr>
      <w:r w:rsidRPr="0030183C">
        <w:rPr>
          <w:rFonts w:ascii="Times New Roman" w:hAnsi="Times New Roman" w:cs="Times New Roman"/>
        </w:rPr>
        <w:t xml:space="preserve">Invention </w:t>
      </w:r>
      <w:r w:rsidR="009642BA" w:rsidRPr="0030183C">
        <w:rPr>
          <w:rFonts w:ascii="Times New Roman" w:hAnsi="Times New Roman" w:cs="Times New Roman"/>
        </w:rPr>
        <w:t>D</w:t>
      </w:r>
      <w:r w:rsidRPr="0030183C">
        <w:rPr>
          <w:rFonts w:ascii="Times New Roman" w:hAnsi="Times New Roman" w:cs="Times New Roman"/>
        </w:rPr>
        <w:t xml:space="preserve">eveloped </w:t>
      </w:r>
      <w:r w:rsidR="009642BA" w:rsidRPr="0030183C">
        <w:rPr>
          <w:rFonts w:ascii="Times New Roman" w:hAnsi="Times New Roman" w:cs="Times New Roman"/>
        </w:rPr>
        <w:t>U</w:t>
      </w:r>
      <w:r w:rsidRPr="0030183C">
        <w:rPr>
          <w:rFonts w:ascii="Times New Roman" w:hAnsi="Times New Roman" w:cs="Times New Roman"/>
        </w:rPr>
        <w:t xml:space="preserve">nder </w:t>
      </w:r>
      <w:r w:rsidR="009642BA" w:rsidRPr="0030183C">
        <w:rPr>
          <w:rFonts w:ascii="Times New Roman" w:hAnsi="Times New Roman" w:cs="Times New Roman"/>
        </w:rPr>
        <w:t>A</w:t>
      </w:r>
      <w:r w:rsidRPr="0030183C">
        <w:rPr>
          <w:rFonts w:ascii="Times New Roman" w:hAnsi="Times New Roman" w:cs="Times New Roman"/>
        </w:rPr>
        <w:t xml:space="preserve">greement with </w:t>
      </w:r>
      <w:r w:rsidR="009642BA" w:rsidRPr="0030183C">
        <w:rPr>
          <w:rFonts w:ascii="Times New Roman" w:hAnsi="Times New Roman" w:cs="Times New Roman"/>
        </w:rPr>
        <w:t>O</w:t>
      </w:r>
      <w:r w:rsidRPr="0030183C">
        <w:rPr>
          <w:rFonts w:ascii="Times New Roman" w:hAnsi="Times New Roman" w:cs="Times New Roman"/>
        </w:rPr>
        <w:t xml:space="preserve">utside </w:t>
      </w:r>
      <w:r w:rsidR="009642BA" w:rsidRPr="0030183C">
        <w:rPr>
          <w:rFonts w:ascii="Times New Roman" w:hAnsi="Times New Roman" w:cs="Times New Roman"/>
        </w:rPr>
        <w:t>S</w:t>
      </w:r>
      <w:r w:rsidRPr="0030183C">
        <w:rPr>
          <w:rFonts w:ascii="Times New Roman" w:hAnsi="Times New Roman" w:cs="Times New Roman"/>
        </w:rPr>
        <w:t xml:space="preserve">ponsor. </w:t>
      </w:r>
    </w:p>
    <w:p w:rsidR="0002307E" w:rsidRPr="0030183C" w:rsidRDefault="0002307E" w:rsidP="00632BC3">
      <w:pPr>
        <w:pStyle w:val="BodyTextIndent"/>
        <w:rPr>
          <w:rFonts w:ascii="Times New Roman" w:hAnsi="Times New Roman" w:cs="Times New Roman"/>
        </w:rPr>
      </w:pPr>
      <w:r w:rsidRPr="0030183C">
        <w:rPr>
          <w:rFonts w:ascii="Times New Roman" w:hAnsi="Times New Roman" w:cs="Times New Roman"/>
        </w:rPr>
        <w:t xml:space="preserve">If the invention was made or developed under an agreement with an outside sponsor, the rights with respect to the invention shall be governed by provisions of that agreement. </w:t>
      </w:r>
      <w:r w:rsidR="00671C12" w:rsidRPr="0030183C">
        <w:rPr>
          <w:rFonts w:ascii="Times New Roman" w:hAnsi="Times New Roman" w:cs="Times New Roman"/>
        </w:rPr>
        <w:t xml:space="preserve"> </w:t>
      </w:r>
      <w:r w:rsidRPr="0030183C">
        <w:rPr>
          <w:rFonts w:ascii="Times New Roman" w:hAnsi="Times New Roman" w:cs="Times New Roman"/>
        </w:rPr>
        <w:t xml:space="preserve">If not provided otherwise by the sponsoring agreement, the inventor's share of royalty or other income received from an outside sponsor shall be limited to the share he/she would have received had the </w:t>
      </w:r>
      <w:r w:rsidR="00022F78" w:rsidRPr="0030183C">
        <w:rPr>
          <w:rFonts w:ascii="Times New Roman" w:hAnsi="Times New Roman" w:cs="Times New Roman"/>
        </w:rPr>
        <w:t>University</w:t>
      </w:r>
      <w:r w:rsidRPr="0030183C">
        <w:rPr>
          <w:rFonts w:ascii="Times New Roman" w:hAnsi="Times New Roman" w:cs="Times New Roman"/>
        </w:rPr>
        <w:t xml:space="preserve"> supported the research entirely. </w:t>
      </w:r>
      <w:r w:rsidR="00671C12" w:rsidRPr="0030183C">
        <w:rPr>
          <w:rFonts w:ascii="Times New Roman" w:hAnsi="Times New Roman" w:cs="Times New Roman"/>
        </w:rPr>
        <w:t xml:space="preserve"> </w:t>
      </w:r>
      <w:r w:rsidRPr="0030183C">
        <w:rPr>
          <w:rFonts w:ascii="Times New Roman" w:hAnsi="Times New Roman" w:cs="Times New Roman"/>
        </w:rPr>
        <w:t xml:space="preserve">If the sponsor determines that invention rights are left with the </w:t>
      </w:r>
      <w:r w:rsidR="005E7B38" w:rsidRPr="0030183C">
        <w:rPr>
          <w:rFonts w:ascii="Times New Roman" w:hAnsi="Times New Roman" w:cs="Times New Roman"/>
        </w:rPr>
        <w:t>department</w:t>
      </w:r>
      <w:r w:rsidRPr="0030183C">
        <w:rPr>
          <w:rFonts w:ascii="Times New Roman" w:hAnsi="Times New Roman" w:cs="Times New Roman"/>
        </w:rPr>
        <w:t xml:space="preserve">, the </w:t>
      </w:r>
      <w:r w:rsidR="00022F78" w:rsidRPr="0030183C">
        <w:rPr>
          <w:rFonts w:ascii="Times New Roman" w:hAnsi="Times New Roman" w:cs="Times New Roman"/>
        </w:rPr>
        <w:t>University</w:t>
      </w:r>
      <w:r w:rsidRPr="0030183C">
        <w:rPr>
          <w:rFonts w:ascii="Times New Roman" w:hAnsi="Times New Roman" w:cs="Times New Roman"/>
        </w:rPr>
        <w:t xml:space="preserve"> may elect to pursue one of the options listed in Section </w:t>
      </w:r>
      <w:r w:rsidR="008D0E09" w:rsidRPr="0030183C">
        <w:rPr>
          <w:rFonts w:ascii="Times New Roman" w:hAnsi="Times New Roman" w:cs="Times New Roman"/>
        </w:rPr>
        <w:fldChar w:fldCharType="begin"/>
      </w:r>
      <w:r w:rsidR="008D0E09" w:rsidRPr="0030183C">
        <w:rPr>
          <w:rFonts w:ascii="Times New Roman" w:hAnsi="Times New Roman" w:cs="Times New Roman"/>
        </w:rPr>
        <w:instrText xml:space="preserve"> REF _Ref177208030 \r \h  \* MERGEFORMAT </w:instrText>
      </w:r>
      <w:r w:rsidR="008D0E09" w:rsidRPr="0030183C">
        <w:rPr>
          <w:rFonts w:ascii="Times New Roman" w:hAnsi="Times New Roman" w:cs="Times New Roman"/>
        </w:rPr>
      </w:r>
      <w:r w:rsidR="008D0E09" w:rsidRPr="0030183C">
        <w:rPr>
          <w:rFonts w:ascii="Times New Roman" w:hAnsi="Times New Roman" w:cs="Times New Roman"/>
        </w:rPr>
        <w:fldChar w:fldCharType="separate"/>
      </w:r>
      <w:r w:rsidR="00C12D6A">
        <w:rPr>
          <w:rFonts w:ascii="Times New Roman" w:hAnsi="Times New Roman" w:cs="Times New Roman"/>
        </w:rPr>
        <w:t>700.45</w:t>
      </w:r>
      <w:r w:rsidR="008D0E09" w:rsidRPr="0030183C">
        <w:rPr>
          <w:rFonts w:ascii="Times New Roman" w:hAnsi="Times New Roman" w:cs="Times New Roman"/>
        </w:rPr>
        <w:fldChar w:fldCharType="end"/>
      </w:r>
      <w:r w:rsidR="00FA6555" w:rsidRPr="0030183C">
        <w:rPr>
          <w:rFonts w:ascii="Times New Roman" w:hAnsi="Times New Roman" w:cs="Times New Roman"/>
        </w:rPr>
        <w:t>(</w:t>
      </w:r>
      <w:r w:rsidR="004D18B6" w:rsidRPr="0030183C">
        <w:rPr>
          <w:rFonts w:ascii="Times New Roman" w:hAnsi="Times New Roman" w:cs="Times New Roman"/>
        </w:rPr>
        <w:t>B</w:t>
      </w:r>
      <w:r w:rsidR="00FA6555" w:rsidRPr="0030183C">
        <w:rPr>
          <w:rFonts w:ascii="Times New Roman" w:hAnsi="Times New Roman" w:cs="Times New Roman"/>
        </w:rPr>
        <w:t>)</w:t>
      </w:r>
      <w:r w:rsidRPr="0030183C">
        <w:rPr>
          <w:rFonts w:ascii="Times New Roman" w:hAnsi="Times New Roman" w:cs="Times New Roman"/>
        </w:rPr>
        <w:t xml:space="preserve"> unless state or federal law requires otherwise.</w:t>
      </w:r>
      <w:r w:rsidR="00FA6555" w:rsidRPr="0030183C">
        <w:rPr>
          <w:rFonts w:ascii="Times New Roman" w:hAnsi="Times New Roman" w:cs="Times New Roman"/>
        </w:rPr>
        <w:t xml:space="preserve">  </w:t>
      </w:r>
    </w:p>
    <w:p w:rsidR="0002307E" w:rsidRPr="0030183C" w:rsidRDefault="00254133" w:rsidP="00A237C4">
      <w:pPr>
        <w:pStyle w:val="Heading3"/>
        <w:rPr>
          <w:rFonts w:ascii="Times New Roman" w:hAnsi="Times New Roman" w:cs="Times New Roman"/>
        </w:rPr>
      </w:pPr>
      <w:bookmarkStart w:id="113" w:name="_Toc230520696"/>
      <w:r w:rsidRPr="0030183C">
        <w:rPr>
          <w:rFonts w:ascii="Times New Roman" w:hAnsi="Times New Roman" w:cs="Times New Roman"/>
        </w:rPr>
        <w:t xml:space="preserve">DISTRIBUTION OF </w:t>
      </w:r>
      <w:r w:rsidR="00022F78" w:rsidRPr="0030183C">
        <w:rPr>
          <w:rFonts w:ascii="Times New Roman" w:hAnsi="Times New Roman" w:cs="Times New Roman"/>
        </w:rPr>
        <w:t>UNIVERSITY</w:t>
      </w:r>
      <w:r w:rsidRPr="0030183C">
        <w:rPr>
          <w:rFonts w:ascii="Times New Roman" w:hAnsi="Times New Roman" w:cs="Times New Roman"/>
        </w:rPr>
        <w:t>-RETAINED INVENTION-RELATED INCOME</w:t>
      </w:r>
      <w:bookmarkEnd w:id="113"/>
    </w:p>
    <w:p w:rsidR="009642BA"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In order to provide invention incentive and capability to </w:t>
      </w:r>
      <w:r w:rsidR="00022F78" w:rsidRPr="0030183C">
        <w:rPr>
          <w:rFonts w:ascii="Times New Roman" w:hAnsi="Times New Roman" w:cs="Times New Roman"/>
        </w:rPr>
        <w:t>University</w:t>
      </w:r>
      <w:r w:rsidRPr="0030183C">
        <w:rPr>
          <w:rFonts w:ascii="Times New Roman" w:hAnsi="Times New Roman" w:cs="Times New Roman"/>
        </w:rPr>
        <w:t xml:space="preserve"> personnel, the </w:t>
      </w:r>
      <w:r w:rsidR="009642BA" w:rsidRPr="0030183C">
        <w:rPr>
          <w:rFonts w:ascii="Times New Roman" w:hAnsi="Times New Roman" w:cs="Times New Roman"/>
        </w:rPr>
        <w:t>University’s</w:t>
      </w:r>
      <w:r w:rsidR="004C193B" w:rsidRPr="0030183C">
        <w:rPr>
          <w:rFonts w:ascii="Times New Roman" w:hAnsi="Times New Roman" w:cs="Times New Roman"/>
        </w:rPr>
        <w:t xml:space="preserve"> </w:t>
      </w:r>
      <w:r w:rsidRPr="0030183C">
        <w:rPr>
          <w:rFonts w:ascii="Times New Roman" w:hAnsi="Times New Roman" w:cs="Times New Roman"/>
        </w:rPr>
        <w:t>share of invention income will be distributed as follows</w:t>
      </w:r>
      <w:r w:rsidR="009642BA" w:rsidRPr="0030183C">
        <w:rPr>
          <w:rFonts w:ascii="Times New Roman" w:hAnsi="Times New Roman" w:cs="Times New Roman"/>
        </w:rPr>
        <w:t>:</w:t>
      </w:r>
    </w:p>
    <w:p w:rsidR="009642BA"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Of the </w:t>
      </w:r>
      <w:r w:rsidR="00022F78" w:rsidRPr="0030183C">
        <w:rPr>
          <w:rFonts w:ascii="Times New Roman" w:hAnsi="Times New Roman" w:cs="Times New Roman"/>
        </w:rPr>
        <w:t>University</w:t>
      </w:r>
      <w:r w:rsidRPr="0030183C">
        <w:rPr>
          <w:rFonts w:ascii="Times New Roman" w:hAnsi="Times New Roman" w:cs="Times New Roman"/>
        </w:rPr>
        <w:t xml:space="preserve">-retained share of net royalty or other income for any given invention, defined as gross receipts, less external expenditures for that invention and less the inventor's personal share two-thirds of the first $30,000 per year, one-half of the next $30,000 per year and one-third of the remainder will be designated through the </w:t>
      </w:r>
      <w:r w:rsidR="00022F78" w:rsidRPr="0030183C">
        <w:rPr>
          <w:rFonts w:ascii="Times New Roman" w:hAnsi="Times New Roman" w:cs="Times New Roman"/>
        </w:rPr>
        <w:t>University</w:t>
      </w:r>
      <w:r w:rsidRPr="0030183C">
        <w:rPr>
          <w:rFonts w:ascii="Times New Roman" w:hAnsi="Times New Roman" w:cs="Times New Roman"/>
        </w:rPr>
        <w:t xml:space="preserve"> budget or financial office to support the work of the inventor while employed by the </w:t>
      </w:r>
      <w:r w:rsidR="00022F78" w:rsidRPr="0030183C">
        <w:rPr>
          <w:rFonts w:ascii="Times New Roman" w:hAnsi="Times New Roman" w:cs="Times New Roman"/>
        </w:rPr>
        <w:t>University</w:t>
      </w:r>
      <w:r w:rsidRPr="0030183C">
        <w:rPr>
          <w:rFonts w:ascii="Times New Roman" w:hAnsi="Times New Roman" w:cs="Times New Roman"/>
        </w:rPr>
        <w:t xml:space="preserve"> and/or to promote discoveries at the </w:t>
      </w:r>
      <w:r w:rsidR="009642BA" w:rsidRPr="0030183C">
        <w:rPr>
          <w:rFonts w:ascii="Times New Roman" w:hAnsi="Times New Roman" w:cs="Times New Roman"/>
        </w:rPr>
        <w:t>University</w:t>
      </w:r>
      <w:r w:rsidRPr="0030183C">
        <w:rPr>
          <w:rFonts w:ascii="Times New Roman" w:hAnsi="Times New Roman" w:cs="Times New Roman"/>
        </w:rPr>
        <w:t xml:space="preserve">. </w:t>
      </w:r>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The rest will be distributed to a designated fund and will be used to support and expand research at the </w:t>
      </w:r>
      <w:r w:rsidR="00022F78" w:rsidRPr="0030183C">
        <w:rPr>
          <w:rFonts w:ascii="Times New Roman" w:hAnsi="Times New Roman" w:cs="Times New Roman"/>
        </w:rPr>
        <w:t>University</w:t>
      </w:r>
      <w:r w:rsidRPr="0030183C">
        <w:rPr>
          <w:rFonts w:ascii="Times New Roman" w:hAnsi="Times New Roman" w:cs="Times New Roman"/>
        </w:rPr>
        <w:t>.</w:t>
      </w:r>
      <w:r w:rsidR="00FA6555" w:rsidRPr="0030183C">
        <w:rPr>
          <w:rFonts w:ascii="Times New Roman" w:hAnsi="Times New Roman" w:cs="Times New Roman"/>
        </w:rPr>
        <w:t xml:space="preserve"> </w:t>
      </w:r>
      <w:r w:rsidRPr="0030183C">
        <w:rPr>
          <w:rFonts w:ascii="Times New Roman" w:hAnsi="Times New Roman" w:cs="Times New Roman"/>
        </w:rPr>
        <w:t xml:space="preserve"> Such distribution to support the inventor's work, derived from any given invention, will terminate after eight </w:t>
      </w:r>
      <w:r w:rsidR="005E7B38" w:rsidRPr="0030183C">
        <w:rPr>
          <w:rFonts w:ascii="Times New Roman" w:hAnsi="Times New Roman" w:cs="Times New Roman"/>
        </w:rPr>
        <w:t xml:space="preserve">(8) </w:t>
      </w:r>
      <w:r w:rsidRPr="0030183C">
        <w:rPr>
          <w:rFonts w:ascii="Times New Roman" w:hAnsi="Times New Roman" w:cs="Times New Roman"/>
        </w:rPr>
        <w:t>years from the first sale of products embodying that invention, and any earned monies after this date will go to a designated fund.</w:t>
      </w:r>
    </w:p>
    <w:p w:rsidR="0002307E" w:rsidRPr="0030183C" w:rsidRDefault="00254133" w:rsidP="00A237C4">
      <w:pPr>
        <w:pStyle w:val="Heading3"/>
        <w:rPr>
          <w:rFonts w:ascii="Times New Roman" w:hAnsi="Times New Roman" w:cs="Times New Roman"/>
        </w:rPr>
      </w:pPr>
      <w:bookmarkStart w:id="114" w:name="_Toc230520697"/>
      <w:r w:rsidRPr="0030183C">
        <w:rPr>
          <w:rFonts w:ascii="Times New Roman" w:hAnsi="Times New Roman" w:cs="Times New Roman"/>
        </w:rPr>
        <w:t>DEVELOPMENT OF INVENTIONS</w:t>
      </w:r>
      <w:bookmarkEnd w:id="114"/>
    </w:p>
    <w:p w:rsidR="0002307E" w:rsidRPr="0030183C" w:rsidRDefault="0002307E" w:rsidP="0002307E">
      <w:pPr>
        <w:pStyle w:val="BodyText1"/>
        <w:rPr>
          <w:rFonts w:ascii="Times New Roman" w:hAnsi="Times New Roman" w:cs="Times New Roman"/>
        </w:rPr>
      </w:pPr>
      <w:r w:rsidRPr="0030183C">
        <w:rPr>
          <w:rFonts w:ascii="Times New Roman" w:hAnsi="Times New Roman" w:cs="Times New Roman"/>
        </w:rPr>
        <w:t xml:space="preserve">If the inventor becomes dissatisfied with the development of the invention as carried out by the </w:t>
      </w:r>
      <w:r w:rsidR="00022F78" w:rsidRPr="0030183C">
        <w:rPr>
          <w:rFonts w:ascii="Times New Roman" w:hAnsi="Times New Roman" w:cs="Times New Roman"/>
        </w:rPr>
        <w:t>University</w:t>
      </w:r>
      <w:r w:rsidRPr="0030183C">
        <w:rPr>
          <w:rFonts w:ascii="Times New Roman" w:hAnsi="Times New Roman" w:cs="Times New Roman"/>
        </w:rPr>
        <w:t xml:space="preserve">, or with the </w:t>
      </w:r>
      <w:r w:rsidR="00022F78" w:rsidRPr="0030183C">
        <w:rPr>
          <w:rFonts w:ascii="Times New Roman" w:hAnsi="Times New Roman" w:cs="Times New Roman"/>
        </w:rPr>
        <w:t>University</w:t>
      </w:r>
      <w:r w:rsidRPr="0030183C">
        <w:rPr>
          <w:rFonts w:ascii="Times New Roman" w:hAnsi="Times New Roman" w:cs="Times New Roman"/>
        </w:rPr>
        <w:t xml:space="preserve">'s delay in reaching a decision, an appeal may be made to the </w:t>
      </w:r>
      <w:r w:rsidR="004C193B" w:rsidRPr="0030183C">
        <w:rPr>
          <w:rStyle w:val="LetterList2Char"/>
          <w:rFonts w:ascii="Times New Roman" w:eastAsia="Calibri" w:hAnsi="Times New Roman" w:cs="Times New Roman"/>
        </w:rPr>
        <w:t>system</w:t>
      </w:r>
      <w:r w:rsidR="004C193B" w:rsidRPr="0030183C">
        <w:rPr>
          <w:rFonts w:ascii="Times New Roman" w:hAnsi="Times New Roman" w:cs="Times New Roman"/>
          <w:color w:val="FF0000"/>
        </w:rPr>
        <w:t xml:space="preserve"> </w:t>
      </w:r>
      <w:r w:rsidRPr="0030183C">
        <w:rPr>
          <w:rFonts w:ascii="Times New Roman" w:hAnsi="Times New Roman" w:cs="Times New Roman"/>
        </w:rPr>
        <w:t xml:space="preserve">invention committee, in which the inventor may urge specific changes in the proposed course of action undertaken by the unit, or if the </w:t>
      </w:r>
      <w:r w:rsidR="00022F78" w:rsidRPr="0030183C">
        <w:rPr>
          <w:rFonts w:ascii="Times New Roman" w:hAnsi="Times New Roman" w:cs="Times New Roman"/>
        </w:rPr>
        <w:t>University</w:t>
      </w:r>
      <w:r w:rsidRPr="0030183C">
        <w:rPr>
          <w:rFonts w:ascii="Times New Roman" w:hAnsi="Times New Roman" w:cs="Times New Roman"/>
        </w:rPr>
        <w:t xml:space="preserve"> has been assigned rights to the invention, may ask that the invention rights be reassigned to a patent management organization such as research corporation or all rights be reserved to the inventor.</w:t>
      </w:r>
    </w:p>
    <w:p w:rsidR="0002307E" w:rsidRPr="0030183C" w:rsidRDefault="0002307E" w:rsidP="00F653A1">
      <w:pPr>
        <w:pStyle w:val="BodyText1"/>
        <w:rPr>
          <w:rFonts w:ascii="Times New Roman" w:hAnsi="Times New Roman" w:cs="Times New Roman"/>
          <w:highlight w:val="yellow"/>
        </w:rPr>
      </w:pPr>
      <w:r w:rsidRPr="0030183C">
        <w:rPr>
          <w:rFonts w:ascii="Times New Roman" w:hAnsi="Times New Roman" w:cs="Times New Roman"/>
        </w:rPr>
        <w:t xml:space="preserve">If after a period of three </w:t>
      </w:r>
      <w:r w:rsidR="00B709E9" w:rsidRPr="0030183C">
        <w:rPr>
          <w:rFonts w:ascii="Times New Roman" w:hAnsi="Times New Roman" w:cs="Times New Roman"/>
        </w:rPr>
        <w:t xml:space="preserve">(3) </w:t>
      </w:r>
      <w:r w:rsidRPr="0030183C">
        <w:rPr>
          <w:rFonts w:ascii="Times New Roman" w:hAnsi="Times New Roman" w:cs="Times New Roman"/>
        </w:rPr>
        <w:t xml:space="preserve">years from the acquisition of the issued patent by the </w:t>
      </w:r>
      <w:r w:rsidR="00022F78" w:rsidRPr="0030183C">
        <w:rPr>
          <w:rFonts w:ascii="Times New Roman" w:hAnsi="Times New Roman" w:cs="Times New Roman"/>
        </w:rPr>
        <w:t>University</w:t>
      </w:r>
      <w:r w:rsidRPr="0030183C">
        <w:rPr>
          <w:rFonts w:ascii="Times New Roman" w:hAnsi="Times New Roman" w:cs="Times New Roman"/>
        </w:rPr>
        <w:t xml:space="preserve"> the invention has not been marketed, all rights revert to the inventor, unless an agreement with any outside sponsor precludes such reversion.</w:t>
      </w:r>
    </w:p>
    <w:p w:rsidR="003C40C6" w:rsidRPr="0030183C" w:rsidRDefault="002E29F7" w:rsidP="00E41C28">
      <w:pPr>
        <w:pStyle w:val="Heading1"/>
        <w:rPr>
          <w:rFonts w:ascii="Times New Roman" w:hAnsi="Times New Roman" w:cs="Times New Roman"/>
        </w:rPr>
      </w:pPr>
      <w:bookmarkStart w:id="115" w:name="_Toc230520698"/>
      <w:r w:rsidRPr="0030183C">
        <w:rPr>
          <w:rFonts w:ascii="Times New Roman" w:hAnsi="Times New Roman" w:cs="Times New Roman"/>
        </w:rPr>
        <w:t>:</w:t>
      </w:r>
      <w:r w:rsidR="00C5258C" w:rsidRPr="0030183C">
        <w:rPr>
          <w:rFonts w:ascii="Times New Roman" w:hAnsi="Times New Roman" w:cs="Times New Roman"/>
        </w:rPr>
        <w:t xml:space="preserve">  </w:t>
      </w:r>
      <w:r w:rsidR="00C73962" w:rsidRPr="0030183C">
        <w:rPr>
          <w:rFonts w:ascii="Times New Roman" w:hAnsi="Times New Roman" w:cs="Times New Roman"/>
        </w:rPr>
        <w:t>CONSULTING</w:t>
      </w:r>
      <w:bookmarkEnd w:id="115"/>
      <w:r w:rsidR="00C73962" w:rsidRPr="0030183C">
        <w:rPr>
          <w:rFonts w:ascii="Times New Roman" w:hAnsi="Times New Roman" w:cs="Times New Roman"/>
        </w:rPr>
        <w:t xml:space="preserve">  </w:t>
      </w:r>
    </w:p>
    <w:p w:rsidR="003C3ECF" w:rsidRPr="0030183C" w:rsidRDefault="003C40C6" w:rsidP="003C3ECF">
      <w:pPr>
        <w:pStyle w:val="BodyText1"/>
        <w:rPr>
          <w:rFonts w:ascii="Times New Roman" w:hAnsi="Times New Roman" w:cs="Times New Roman"/>
        </w:rPr>
      </w:pPr>
      <w:r w:rsidRPr="0030183C">
        <w:rPr>
          <w:rFonts w:ascii="Times New Roman" w:hAnsi="Times New Roman" w:cs="Times New Roman"/>
        </w:rPr>
        <w:t xml:space="preserve">Consulting </w:t>
      </w:r>
      <w:r w:rsidR="00B709E9" w:rsidRPr="0030183C">
        <w:rPr>
          <w:rFonts w:ascii="Times New Roman" w:hAnsi="Times New Roman" w:cs="Times New Roman"/>
        </w:rPr>
        <w:t xml:space="preserve">is </w:t>
      </w:r>
      <w:r w:rsidRPr="0030183C">
        <w:rPr>
          <w:rFonts w:ascii="Times New Roman" w:hAnsi="Times New Roman" w:cs="Times New Roman"/>
        </w:rPr>
        <w:t>any additional activity beyond duties assigned by the institution, professional in nature and based in the appropriate discipline, for which the individual receives additional personal remuneration during the contract year.</w:t>
      </w:r>
      <w:r w:rsidR="00FA6555" w:rsidRPr="0030183C">
        <w:rPr>
          <w:rFonts w:ascii="Times New Roman" w:hAnsi="Times New Roman" w:cs="Times New Roman"/>
        </w:rPr>
        <w:t xml:space="preserve"> </w:t>
      </w:r>
      <w:r w:rsidRPr="0030183C">
        <w:rPr>
          <w:rFonts w:ascii="Times New Roman" w:hAnsi="Times New Roman" w:cs="Times New Roman"/>
        </w:rPr>
        <w:t xml:space="preserve"> Remuneration for consulting is paid by agencies or individuals outside the </w:t>
      </w:r>
      <w:r w:rsidR="00022F78" w:rsidRPr="0030183C">
        <w:rPr>
          <w:rFonts w:ascii="Times New Roman" w:hAnsi="Times New Roman" w:cs="Times New Roman"/>
        </w:rPr>
        <w:t>University</w:t>
      </w:r>
      <w:r w:rsidRPr="0030183C">
        <w:rPr>
          <w:rFonts w:ascii="Times New Roman" w:hAnsi="Times New Roman" w:cs="Times New Roman"/>
        </w:rPr>
        <w:t xml:space="preserve"> and the funds upon which consulting payments are drawn are not controlled by the </w:t>
      </w:r>
      <w:r w:rsidR="00022F78" w:rsidRPr="0030183C">
        <w:rPr>
          <w:rFonts w:ascii="Times New Roman" w:hAnsi="Times New Roman" w:cs="Times New Roman"/>
        </w:rPr>
        <w:t>University</w:t>
      </w:r>
      <w:r w:rsidRPr="0030183C">
        <w:rPr>
          <w:rFonts w:ascii="Times New Roman" w:hAnsi="Times New Roman" w:cs="Times New Roman"/>
        </w:rPr>
        <w:t>.</w:t>
      </w:r>
      <w:r w:rsidR="003C3ECF" w:rsidRPr="0030183C">
        <w:rPr>
          <w:rFonts w:ascii="Times New Roman" w:hAnsi="Times New Roman" w:cs="Times New Roman"/>
        </w:rPr>
        <w:t xml:space="preserve"> </w:t>
      </w:r>
    </w:p>
    <w:p w:rsidR="003C3ECF" w:rsidRPr="0030183C" w:rsidRDefault="003C3ECF" w:rsidP="003C3ECF">
      <w:pPr>
        <w:pStyle w:val="BodyText1"/>
        <w:rPr>
          <w:rFonts w:ascii="Times New Roman" w:hAnsi="Times New Roman" w:cs="Times New Roman"/>
        </w:rPr>
      </w:pPr>
      <w:r w:rsidRPr="0030183C">
        <w:rPr>
          <w:rFonts w:ascii="Times New Roman" w:hAnsi="Times New Roman" w:cs="Times New Roman"/>
        </w:rPr>
        <w:t>Faculty members are encouraged to write for scientific and technical periodicals, to write books in their professional fields, and to engage in other creative and professional activities as part of their duties.  Such scholarly writing will not be considered consulting and will not be subject to this policy unless such activity interferes with the assigned duties of the faculty member.</w:t>
      </w:r>
    </w:p>
    <w:p w:rsidR="003C40C6" w:rsidRPr="0030183C" w:rsidRDefault="003C3ECF" w:rsidP="003C40C6">
      <w:pPr>
        <w:pStyle w:val="BodyText1"/>
        <w:rPr>
          <w:rFonts w:ascii="Times New Roman" w:hAnsi="Times New Roman" w:cs="Times New Roman"/>
        </w:rPr>
      </w:pPr>
      <w:r w:rsidRPr="0030183C">
        <w:rPr>
          <w:rFonts w:ascii="Times New Roman" w:hAnsi="Times New Roman" w:cs="Times New Roman"/>
        </w:rPr>
        <w:t>F</w:t>
      </w:r>
      <w:r w:rsidR="003C40C6" w:rsidRPr="0030183C">
        <w:rPr>
          <w:rFonts w:ascii="Times New Roman" w:hAnsi="Times New Roman" w:cs="Times New Roman"/>
        </w:rPr>
        <w:t xml:space="preserve">aculty may engage in private consulting activities in a manner consistent with the following policies and procedures.  All consulting assignments are also subject to the conflict of interest policies. </w:t>
      </w:r>
    </w:p>
    <w:p w:rsidR="00C12D6A" w:rsidRDefault="00C12D6A">
      <w:pPr>
        <w:spacing w:after="200" w:line="276" w:lineRule="auto"/>
        <w:rPr>
          <w:rFonts w:eastAsiaTheme="minorHAnsi"/>
          <w:b/>
          <w:bCs/>
          <w:iCs/>
          <w:caps/>
          <w:sz w:val="22"/>
          <w:szCs w:val="28"/>
        </w:rPr>
      </w:pPr>
      <w:bookmarkStart w:id="116" w:name="_Ref177136084"/>
      <w:bookmarkStart w:id="117" w:name="_Toc230520699"/>
      <w:r>
        <w:br w:type="page"/>
      </w:r>
    </w:p>
    <w:p w:rsidR="003C40C6" w:rsidRPr="0030183C" w:rsidRDefault="00254133" w:rsidP="00172E1F">
      <w:pPr>
        <w:pStyle w:val="Heading2"/>
        <w:spacing w:line="240" w:lineRule="auto"/>
        <w:jc w:val="both"/>
        <w:rPr>
          <w:rFonts w:ascii="Times New Roman" w:hAnsi="Times New Roman" w:cs="Times New Roman"/>
        </w:rPr>
      </w:pPr>
      <w:r w:rsidRPr="0030183C">
        <w:rPr>
          <w:rFonts w:ascii="Times New Roman" w:hAnsi="Times New Roman" w:cs="Times New Roman"/>
        </w:rPr>
        <w:t>NOTIFICATION</w:t>
      </w:r>
      <w:bookmarkEnd w:id="116"/>
      <w:bookmarkEnd w:id="117"/>
    </w:p>
    <w:p w:rsidR="003C40C6" w:rsidRPr="0030183C" w:rsidRDefault="003C40C6" w:rsidP="00172E1F">
      <w:pPr>
        <w:pStyle w:val="BodyText1"/>
        <w:rPr>
          <w:rFonts w:ascii="Times New Roman" w:hAnsi="Times New Roman" w:cs="Times New Roman"/>
        </w:rPr>
      </w:pPr>
      <w:r w:rsidRPr="0030183C">
        <w:rPr>
          <w:rFonts w:ascii="Times New Roman" w:hAnsi="Times New Roman" w:cs="Times New Roman"/>
        </w:rPr>
        <w:t xml:space="preserve">In all private consulting engagements, the faculty shall notify the client in writing that: </w:t>
      </w:r>
    </w:p>
    <w:p w:rsidR="003C40C6" w:rsidRPr="0030183C" w:rsidRDefault="001F48E8" w:rsidP="00172E1F">
      <w:pPr>
        <w:pStyle w:val="LetterList1"/>
        <w:numPr>
          <w:ilvl w:val="0"/>
          <w:numId w:val="42"/>
        </w:numPr>
        <w:spacing w:line="240" w:lineRule="auto"/>
        <w:jc w:val="both"/>
        <w:rPr>
          <w:rFonts w:ascii="Times New Roman" w:hAnsi="Times New Roman" w:cs="Times New Roman"/>
        </w:rPr>
      </w:pPr>
      <w:r w:rsidRPr="0030183C">
        <w:rPr>
          <w:rFonts w:ascii="Times New Roman" w:hAnsi="Times New Roman" w:cs="Times New Roman"/>
        </w:rPr>
        <w:t>t</w:t>
      </w:r>
      <w:r w:rsidR="003C40C6" w:rsidRPr="0030183C">
        <w:rPr>
          <w:rFonts w:ascii="Times New Roman" w:hAnsi="Times New Roman" w:cs="Times New Roman"/>
        </w:rPr>
        <w:t xml:space="preserve">he faculty member is acting as a private consultant and not as an employee of the </w:t>
      </w:r>
      <w:r w:rsidR="00022F78" w:rsidRPr="0030183C">
        <w:rPr>
          <w:rFonts w:ascii="Times New Roman" w:hAnsi="Times New Roman" w:cs="Times New Roman"/>
        </w:rPr>
        <w:t>University</w:t>
      </w:r>
      <w:r w:rsidR="003C40C6" w:rsidRPr="0030183C">
        <w:rPr>
          <w:rFonts w:ascii="Times New Roman" w:hAnsi="Times New Roman" w:cs="Times New Roman"/>
        </w:rPr>
        <w:t xml:space="preserve">,  </w:t>
      </w:r>
    </w:p>
    <w:p w:rsidR="003C40C6" w:rsidRPr="0030183C" w:rsidRDefault="001F48E8" w:rsidP="00172E1F">
      <w:pPr>
        <w:pStyle w:val="LetterList1"/>
        <w:numPr>
          <w:ilvl w:val="0"/>
          <w:numId w:val="42"/>
        </w:numPr>
        <w:spacing w:line="240" w:lineRule="auto"/>
        <w:jc w:val="both"/>
        <w:rPr>
          <w:rFonts w:ascii="Times New Roman" w:hAnsi="Times New Roman" w:cs="Times New Roman"/>
        </w:rPr>
      </w:pPr>
      <w:r w:rsidRPr="0030183C">
        <w:rPr>
          <w:rFonts w:ascii="Times New Roman" w:hAnsi="Times New Roman" w:cs="Times New Roman"/>
        </w:rPr>
        <w:t>t</w:t>
      </w:r>
      <w:r w:rsidR="003C40C6" w:rsidRPr="0030183C">
        <w:rPr>
          <w:rFonts w:ascii="Times New Roman" w:hAnsi="Times New Roman" w:cs="Times New Roman"/>
        </w:rPr>
        <w:t xml:space="preserve">he </w:t>
      </w:r>
      <w:r w:rsidR="00022F78" w:rsidRPr="0030183C">
        <w:rPr>
          <w:rFonts w:ascii="Times New Roman" w:hAnsi="Times New Roman" w:cs="Times New Roman"/>
        </w:rPr>
        <w:t>University</w:t>
      </w:r>
      <w:r w:rsidR="003C40C6" w:rsidRPr="0030183C">
        <w:rPr>
          <w:rFonts w:ascii="Times New Roman" w:hAnsi="Times New Roman" w:cs="Times New Roman"/>
        </w:rPr>
        <w:t xml:space="preserve"> is not a party to the contract nor responsible for the performance thereof, and</w:t>
      </w:r>
    </w:p>
    <w:p w:rsidR="003C40C6" w:rsidRPr="0030183C" w:rsidRDefault="001F48E8" w:rsidP="00172E1F">
      <w:pPr>
        <w:pStyle w:val="LetterList1"/>
        <w:numPr>
          <w:ilvl w:val="0"/>
          <w:numId w:val="42"/>
        </w:numPr>
        <w:spacing w:line="240" w:lineRule="auto"/>
        <w:jc w:val="both"/>
        <w:rPr>
          <w:rFonts w:ascii="Times New Roman" w:hAnsi="Times New Roman" w:cs="Times New Roman"/>
        </w:rPr>
      </w:pPr>
      <w:proofErr w:type="gramStart"/>
      <w:r w:rsidRPr="0030183C">
        <w:rPr>
          <w:rFonts w:ascii="Times New Roman" w:hAnsi="Times New Roman" w:cs="Times New Roman"/>
        </w:rPr>
        <w:t>t</w:t>
      </w:r>
      <w:r w:rsidR="003C40C6" w:rsidRPr="0030183C">
        <w:rPr>
          <w:rFonts w:ascii="Times New Roman" w:hAnsi="Times New Roman" w:cs="Times New Roman"/>
        </w:rPr>
        <w:t>he</w:t>
      </w:r>
      <w:proofErr w:type="gramEnd"/>
      <w:r w:rsidR="003C40C6" w:rsidRPr="0030183C">
        <w:rPr>
          <w:rFonts w:ascii="Times New Roman" w:hAnsi="Times New Roman" w:cs="Times New Roman"/>
        </w:rPr>
        <w:t xml:space="preserve"> </w:t>
      </w:r>
      <w:r w:rsidR="00022F78" w:rsidRPr="0030183C">
        <w:rPr>
          <w:rFonts w:ascii="Times New Roman" w:hAnsi="Times New Roman" w:cs="Times New Roman"/>
        </w:rPr>
        <w:t>University</w:t>
      </w:r>
      <w:r w:rsidR="003C40C6" w:rsidRPr="0030183C">
        <w:rPr>
          <w:rFonts w:ascii="Times New Roman" w:hAnsi="Times New Roman" w:cs="Times New Roman"/>
        </w:rPr>
        <w:t xml:space="preserve"> is not liable in any way for property of the client utilized for test, observation, or otherwise in connection with the consulting engagement, nor for consequent damages. </w:t>
      </w:r>
    </w:p>
    <w:p w:rsidR="003C40C6" w:rsidRPr="0030183C" w:rsidRDefault="003C40C6" w:rsidP="00172E1F">
      <w:pPr>
        <w:pStyle w:val="BodyText1"/>
        <w:rPr>
          <w:rFonts w:ascii="Times New Roman" w:hAnsi="Times New Roman" w:cs="Times New Roman"/>
        </w:rPr>
      </w:pPr>
      <w:r w:rsidRPr="0030183C">
        <w:rPr>
          <w:rFonts w:ascii="Times New Roman" w:hAnsi="Times New Roman" w:cs="Times New Roman"/>
        </w:rPr>
        <w:t xml:space="preserve">Faculty shall use </w:t>
      </w:r>
      <w:r w:rsidRPr="0030183C">
        <w:rPr>
          <w:rFonts w:ascii="Times New Roman" w:hAnsi="Times New Roman" w:cs="Times New Roman"/>
          <w:color w:val="auto"/>
        </w:rPr>
        <w:t xml:space="preserve">the </w:t>
      </w:r>
      <w:hyperlink r:id="rId16" w:history="1">
        <w:r w:rsidRPr="0030183C">
          <w:rPr>
            <w:rStyle w:val="Hyperlink"/>
            <w:rFonts w:ascii="Times New Roman" w:hAnsi="Times New Roman" w:cs="Times New Roman"/>
            <w:color w:val="auto"/>
          </w:rPr>
          <w:t>form</w:t>
        </w:r>
      </w:hyperlink>
      <w:r w:rsidRPr="0030183C">
        <w:rPr>
          <w:rFonts w:ascii="Times New Roman" w:hAnsi="Times New Roman" w:cs="Times New Roman"/>
          <w:color w:val="auto"/>
        </w:rPr>
        <w:t xml:space="preserve"> provid</w:t>
      </w:r>
      <w:r w:rsidRPr="0030183C">
        <w:rPr>
          <w:rFonts w:ascii="Times New Roman" w:hAnsi="Times New Roman" w:cs="Times New Roman"/>
        </w:rPr>
        <w:t xml:space="preserve">ed by the Office of the Vice </w:t>
      </w:r>
      <w:r w:rsidR="00022F78" w:rsidRPr="0030183C">
        <w:rPr>
          <w:rFonts w:ascii="Times New Roman" w:hAnsi="Times New Roman" w:cs="Times New Roman"/>
        </w:rPr>
        <w:t>President</w:t>
      </w:r>
      <w:r w:rsidRPr="0030183C">
        <w:rPr>
          <w:rFonts w:ascii="Times New Roman" w:hAnsi="Times New Roman" w:cs="Times New Roman"/>
        </w:rPr>
        <w:t xml:space="preserve"> for Research, Technology Transfer and Creative Activities for this purpose</w:t>
      </w:r>
    </w:p>
    <w:p w:rsidR="003C40C6" w:rsidRPr="0030183C" w:rsidRDefault="00254133" w:rsidP="00A10898">
      <w:pPr>
        <w:pStyle w:val="Heading2"/>
        <w:rPr>
          <w:rFonts w:ascii="Times New Roman" w:hAnsi="Times New Roman" w:cs="Times New Roman"/>
        </w:rPr>
      </w:pPr>
      <w:bookmarkStart w:id="118" w:name="_Toc230520700"/>
      <w:r w:rsidRPr="0030183C">
        <w:rPr>
          <w:rFonts w:ascii="Times New Roman" w:hAnsi="Times New Roman" w:cs="Times New Roman"/>
        </w:rPr>
        <w:t>COMPETITIVE BIDS</w:t>
      </w:r>
      <w:bookmarkEnd w:id="118"/>
    </w:p>
    <w:p w:rsidR="003C40C6" w:rsidRPr="0030183C" w:rsidRDefault="003C40C6" w:rsidP="00172E1F">
      <w:pPr>
        <w:pStyle w:val="BodyText1"/>
        <w:rPr>
          <w:rFonts w:ascii="Times New Roman" w:hAnsi="Times New Roman" w:cs="Times New Roman"/>
        </w:rPr>
      </w:pPr>
      <w:r w:rsidRPr="0030183C">
        <w:rPr>
          <w:rFonts w:ascii="Times New Roman" w:hAnsi="Times New Roman" w:cs="Times New Roman"/>
        </w:rPr>
        <w:t xml:space="preserve">Faculty under contract to the </w:t>
      </w:r>
      <w:r w:rsidR="00022F78" w:rsidRPr="0030183C">
        <w:rPr>
          <w:rFonts w:ascii="Times New Roman" w:hAnsi="Times New Roman" w:cs="Times New Roman"/>
        </w:rPr>
        <w:t>University</w:t>
      </w:r>
      <w:r w:rsidRPr="0030183C">
        <w:rPr>
          <w:rFonts w:ascii="Times New Roman" w:hAnsi="Times New Roman" w:cs="Times New Roman"/>
        </w:rPr>
        <w:t xml:space="preserve"> may submit competitive bids as private consultants if: </w:t>
      </w:r>
    </w:p>
    <w:p w:rsidR="003C40C6" w:rsidRPr="0030183C" w:rsidRDefault="001F48E8" w:rsidP="00172E1F">
      <w:pPr>
        <w:pStyle w:val="LetterList1"/>
        <w:numPr>
          <w:ilvl w:val="0"/>
          <w:numId w:val="43"/>
        </w:numPr>
        <w:spacing w:line="240" w:lineRule="auto"/>
        <w:jc w:val="both"/>
        <w:rPr>
          <w:rFonts w:ascii="Times New Roman" w:hAnsi="Times New Roman" w:cs="Times New Roman"/>
        </w:rPr>
      </w:pPr>
      <w:r w:rsidRPr="0030183C">
        <w:rPr>
          <w:rFonts w:ascii="Times New Roman" w:hAnsi="Times New Roman" w:cs="Times New Roman"/>
        </w:rPr>
        <w:t>t</w:t>
      </w:r>
      <w:r w:rsidR="003C40C6" w:rsidRPr="0030183C">
        <w:rPr>
          <w:rFonts w:ascii="Times New Roman" w:hAnsi="Times New Roman" w:cs="Times New Roman"/>
        </w:rPr>
        <w:t xml:space="preserve">he project does not require substantial use of </w:t>
      </w:r>
      <w:r w:rsidR="00022F78" w:rsidRPr="0030183C">
        <w:rPr>
          <w:rFonts w:ascii="Times New Roman" w:hAnsi="Times New Roman" w:cs="Times New Roman"/>
        </w:rPr>
        <w:t>University</w:t>
      </w:r>
      <w:r w:rsidR="003C40C6" w:rsidRPr="0030183C">
        <w:rPr>
          <w:rFonts w:ascii="Times New Roman" w:hAnsi="Times New Roman" w:cs="Times New Roman"/>
        </w:rPr>
        <w:t xml:space="preserve"> resources;  </w:t>
      </w:r>
    </w:p>
    <w:p w:rsidR="003C40C6" w:rsidRPr="0030183C" w:rsidRDefault="001F48E8" w:rsidP="00172E1F">
      <w:pPr>
        <w:pStyle w:val="LetterList1"/>
        <w:spacing w:line="240" w:lineRule="auto"/>
        <w:jc w:val="both"/>
        <w:rPr>
          <w:rFonts w:ascii="Times New Roman" w:hAnsi="Times New Roman" w:cs="Times New Roman"/>
        </w:rPr>
      </w:pPr>
      <w:r w:rsidRPr="0030183C">
        <w:rPr>
          <w:rFonts w:ascii="Times New Roman" w:hAnsi="Times New Roman" w:cs="Times New Roman"/>
        </w:rPr>
        <w:t>t</w:t>
      </w:r>
      <w:r w:rsidR="003C40C6" w:rsidRPr="0030183C">
        <w:rPr>
          <w:rFonts w:ascii="Times New Roman" w:hAnsi="Times New Roman" w:cs="Times New Roman"/>
        </w:rPr>
        <w:t xml:space="preserve">he project will not interfere with the assigned duties/time commitments of the faculty or staff member; </w:t>
      </w:r>
    </w:p>
    <w:p w:rsidR="003C40C6" w:rsidRPr="0030183C" w:rsidRDefault="001F48E8" w:rsidP="00172E1F">
      <w:pPr>
        <w:pStyle w:val="LetterList1"/>
        <w:spacing w:line="240" w:lineRule="auto"/>
        <w:jc w:val="both"/>
        <w:rPr>
          <w:rFonts w:ascii="Times New Roman" w:hAnsi="Times New Roman" w:cs="Times New Roman"/>
        </w:rPr>
      </w:pPr>
      <w:r w:rsidRPr="0030183C">
        <w:rPr>
          <w:rFonts w:ascii="Times New Roman" w:hAnsi="Times New Roman" w:cs="Times New Roman"/>
        </w:rPr>
        <w:t>t</w:t>
      </w:r>
      <w:r w:rsidR="003C40C6" w:rsidRPr="0030183C">
        <w:rPr>
          <w:rFonts w:ascii="Times New Roman" w:hAnsi="Times New Roman" w:cs="Times New Roman"/>
        </w:rPr>
        <w:t xml:space="preserve">he project does not interfere with any contractual obligations of the </w:t>
      </w:r>
      <w:r w:rsidR="00022F78" w:rsidRPr="0030183C">
        <w:rPr>
          <w:rFonts w:ascii="Times New Roman" w:hAnsi="Times New Roman" w:cs="Times New Roman"/>
        </w:rPr>
        <w:t>University</w:t>
      </w:r>
      <w:r w:rsidR="003C40C6" w:rsidRPr="0030183C">
        <w:rPr>
          <w:rFonts w:ascii="Times New Roman" w:hAnsi="Times New Roman" w:cs="Times New Roman"/>
        </w:rPr>
        <w:t xml:space="preserve">; and </w:t>
      </w:r>
    </w:p>
    <w:p w:rsidR="003C40C6" w:rsidRPr="0030183C" w:rsidRDefault="001F48E8" w:rsidP="00172E1F">
      <w:pPr>
        <w:pStyle w:val="LetterList1"/>
        <w:spacing w:line="240" w:lineRule="auto"/>
        <w:jc w:val="both"/>
        <w:rPr>
          <w:rFonts w:ascii="Times New Roman" w:hAnsi="Times New Roman" w:cs="Times New Roman"/>
        </w:rPr>
      </w:pPr>
      <w:proofErr w:type="gramStart"/>
      <w:r w:rsidRPr="0030183C">
        <w:rPr>
          <w:rFonts w:ascii="Times New Roman" w:hAnsi="Times New Roman" w:cs="Times New Roman"/>
        </w:rPr>
        <w:t>t</w:t>
      </w:r>
      <w:r w:rsidR="003C40C6" w:rsidRPr="0030183C">
        <w:rPr>
          <w:rFonts w:ascii="Times New Roman" w:hAnsi="Times New Roman" w:cs="Times New Roman"/>
        </w:rPr>
        <w:t>he</w:t>
      </w:r>
      <w:proofErr w:type="gramEnd"/>
      <w:r w:rsidR="003C40C6" w:rsidRPr="0030183C">
        <w:rPr>
          <w:rFonts w:ascii="Times New Roman" w:hAnsi="Times New Roman" w:cs="Times New Roman"/>
        </w:rPr>
        <w:t xml:space="preserve"> project will not create an actual or apparent conflict of interest. </w:t>
      </w:r>
    </w:p>
    <w:p w:rsidR="003C40C6" w:rsidRPr="0030183C" w:rsidRDefault="003C40C6" w:rsidP="00172E1F">
      <w:pPr>
        <w:ind w:left="1440" w:hanging="720"/>
        <w:jc w:val="both"/>
        <w:rPr>
          <w:color w:val="000000"/>
        </w:rPr>
      </w:pPr>
    </w:p>
    <w:p w:rsidR="003C40C6" w:rsidRPr="0030183C" w:rsidRDefault="003C40C6" w:rsidP="00172E1F">
      <w:pPr>
        <w:pStyle w:val="BodyText1"/>
        <w:rPr>
          <w:rFonts w:ascii="Times New Roman" w:hAnsi="Times New Roman" w:cs="Times New Roman"/>
        </w:rPr>
      </w:pPr>
      <w:r w:rsidRPr="0030183C">
        <w:rPr>
          <w:rFonts w:ascii="Times New Roman" w:hAnsi="Times New Roman" w:cs="Times New Roman"/>
        </w:rPr>
        <w:t xml:space="preserve">Faculty under contract with the </w:t>
      </w:r>
      <w:r w:rsidR="00022F78" w:rsidRPr="0030183C">
        <w:rPr>
          <w:rFonts w:ascii="Times New Roman" w:hAnsi="Times New Roman" w:cs="Times New Roman"/>
        </w:rPr>
        <w:t>University</w:t>
      </w:r>
      <w:r w:rsidRPr="0030183C">
        <w:rPr>
          <w:rFonts w:ascii="Times New Roman" w:hAnsi="Times New Roman" w:cs="Times New Roman"/>
        </w:rPr>
        <w:t xml:space="preserve"> who wish to submit a bid in connection with his or her private consulting activities must obtain approval from the department head before submitting the bid.</w:t>
      </w:r>
    </w:p>
    <w:p w:rsidR="00364A49" w:rsidRPr="0030183C" w:rsidRDefault="00254133" w:rsidP="00A10898">
      <w:pPr>
        <w:pStyle w:val="Heading2"/>
        <w:rPr>
          <w:rFonts w:ascii="Times New Roman" w:hAnsi="Times New Roman" w:cs="Times New Roman"/>
        </w:rPr>
      </w:pPr>
      <w:bookmarkStart w:id="119" w:name="_Ref177136235"/>
      <w:bookmarkStart w:id="120" w:name="_Toc230520701"/>
      <w:r w:rsidRPr="0030183C">
        <w:rPr>
          <w:rFonts w:ascii="Times New Roman" w:hAnsi="Times New Roman" w:cs="Times New Roman"/>
        </w:rPr>
        <w:t>APPROVAL OF CONSULTING/AVOIDING CONFLICTS OF INTEREST</w:t>
      </w:r>
      <w:bookmarkEnd w:id="119"/>
      <w:bookmarkEnd w:id="120"/>
    </w:p>
    <w:p w:rsidR="000C31E2" w:rsidRPr="0030183C" w:rsidRDefault="003C40C6" w:rsidP="001B6848">
      <w:pPr>
        <w:pStyle w:val="BodyText1"/>
        <w:rPr>
          <w:rFonts w:ascii="Times New Roman" w:hAnsi="Times New Roman" w:cs="Times New Roman"/>
        </w:rPr>
      </w:pPr>
      <w:r w:rsidRPr="0030183C">
        <w:rPr>
          <w:rFonts w:ascii="Times New Roman" w:hAnsi="Times New Roman" w:cs="Times New Roman"/>
        </w:rPr>
        <w:t xml:space="preserve">In no case will consulting activities detract from the performance of the faculty member's regularly assigned duties. </w:t>
      </w:r>
      <w:r w:rsidR="00FA6555" w:rsidRPr="0030183C">
        <w:rPr>
          <w:rFonts w:ascii="Times New Roman" w:hAnsi="Times New Roman" w:cs="Times New Roman"/>
        </w:rPr>
        <w:t xml:space="preserve"> </w:t>
      </w:r>
      <w:r w:rsidRPr="0030183C">
        <w:rPr>
          <w:rFonts w:ascii="Times New Roman" w:hAnsi="Times New Roman" w:cs="Times New Roman"/>
        </w:rPr>
        <w:t xml:space="preserve">Faculty consulting activities that will result in more than a one-day absence from the faculty member's usual work schedule or which will average more than one work day per week during the employee's contract period must be approved in writing in advance by the department head and college dean. </w:t>
      </w:r>
      <w:r w:rsidR="00FA6555" w:rsidRPr="0030183C">
        <w:rPr>
          <w:rFonts w:ascii="Times New Roman" w:hAnsi="Times New Roman" w:cs="Times New Roman"/>
        </w:rPr>
        <w:t xml:space="preserve"> </w:t>
      </w:r>
      <w:r w:rsidRPr="0030183C">
        <w:rPr>
          <w:rFonts w:ascii="Times New Roman" w:hAnsi="Times New Roman" w:cs="Times New Roman"/>
        </w:rPr>
        <w:t xml:space="preserve">Faculty members will use annual leave or leave without pay for consulting activities that take them away from the </w:t>
      </w:r>
      <w:r w:rsidR="00022F78" w:rsidRPr="0030183C">
        <w:rPr>
          <w:rFonts w:ascii="Times New Roman" w:hAnsi="Times New Roman" w:cs="Times New Roman"/>
        </w:rPr>
        <w:t>University</w:t>
      </w:r>
      <w:r w:rsidRPr="0030183C">
        <w:rPr>
          <w:rFonts w:ascii="Times New Roman" w:hAnsi="Times New Roman" w:cs="Times New Roman"/>
        </w:rPr>
        <w:t xml:space="preserve"> or their </w:t>
      </w:r>
      <w:r w:rsidR="00022F78" w:rsidRPr="0030183C">
        <w:rPr>
          <w:rFonts w:ascii="Times New Roman" w:hAnsi="Times New Roman" w:cs="Times New Roman"/>
        </w:rPr>
        <w:t>University</w:t>
      </w:r>
      <w:r w:rsidRPr="0030183C">
        <w:rPr>
          <w:rFonts w:ascii="Times New Roman" w:hAnsi="Times New Roman" w:cs="Times New Roman"/>
        </w:rPr>
        <w:t xml:space="preserve"> assignments for more than an average of one work day per </w:t>
      </w:r>
      <w:r w:rsidR="00364A49" w:rsidRPr="0030183C">
        <w:rPr>
          <w:rFonts w:ascii="Times New Roman" w:hAnsi="Times New Roman" w:cs="Times New Roman"/>
        </w:rPr>
        <w:t>week during the contract period.</w:t>
      </w:r>
    </w:p>
    <w:p w:rsidR="000C31E2" w:rsidRPr="0030183C" w:rsidRDefault="003C40C6" w:rsidP="001B6848">
      <w:pPr>
        <w:pStyle w:val="BodyText1"/>
        <w:rPr>
          <w:rFonts w:ascii="Times New Roman" w:hAnsi="Times New Roman" w:cs="Times New Roman"/>
        </w:rPr>
      </w:pPr>
      <w:r w:rsidRPr="0030183C">
        <w:rPr>
          <w:rFonts w:ascii="Times New Roman" w:hAnsi="Times New Roman" w:cs="Times New Roman"/>
        </w:rPr>
        <w:t xml:space="preserve">Consulting activities </w:t>
      </w:r>
      <w:r w:rsidR="001F48E8" w:rsidRPr="0030183C">
        <w:rPr>
          <w:rFonts w:ascii="Times New Roman" w:hAnsi="Times New Roman" w:cs="Times New Roman"/>
        </w:rPr>
        <w:t xml:space="preserve">that </w:t>
      </w:r>
      <w:r w:rsidRPr="0030183C">
        <w:rPr>
          <w:rFonts w:ascii="Times New Roman" w:hAnsi="Times New Roman" w:cs="Times New Roman"/>
        </w:rPr>
        <w:t xml:space="preserve">create an actual or apparent conflict of interest with the faculty member's </w:t>
      </w:r>
      <w:r w:rsidR="00022F78" w:rsidRPr="0030183C">
        <w:rPr>
          <w:rFonts w:ascii="Times New Roman" w:hAnsi="Times New Roman" w:cs="Times New Roman"/>
        </w:rPr>
        <w:t>University</w:t>
      </w:r>
      <w:r w:rsidRPr="0030183C">
        <w:rPr>
          <w:rFonts w:ascii="Times New Roman" w:hAnsi="Times New Roman" w:cs="Times New Roman"/>
        </w:rPr>
        <w:t xml:space="preserve"> duties must be disclosed in writing to the department head and college dean.</w:t>
      </w:r>
      <w:r w:rsidR="00FA6555" w:rsidRPr="0030183C">
        <w:rPr>
          <w:rFonts w:ascii="Times New Roman" w:hAnsi="Times New Roman" w:cs="Times New Roman"/>
        </w:rPr>
        <w:t xml:space="preserve"> </w:t>
      </w:r>
      <w:r w:rsidRPr="0030183C">
        <w:rPr>
          <w:rFonts w:ascii="Times New Roman" w:hAnsi="Times New Roman" w:cs="Times New Roman"/>
        </w:rPr>
        <w:t xml:space="preserve"> The faculty or staff member may accept the consulting assignment only if the dean determines that adequate safeguards are implemented to eliminate or appropriately reduce the effect of the conflict of interest. </w:t>
      </w:r>
    </w:p>
    <w:p w:rsidR="003C40C6" w:rsidRPr="0030183C" w:rsidRDefault="003C40C6" w:rsidP="001727CA">
      <w:pPr>
        <w:pStyle w:val="BodyText1"/>
        <w:rPr>
          <w:rFonts w:ascii="Times New Roman" w:hAnsi="Times New Roman" w:cs="Times New Roman"/>
        </w:rPr>
      </w:pPr>
      <w:r w:rsidRPr="0030183C">
        <w:rPr>
          <w:rFonts w:ascii="Times New Roman" w:hAnsi="Times New Roman" w:cs="Times New Roman"/>
        </w:rPr>
        <w:t xml:space="preserve">All consulting assignments shall be reported to the department head annually using the procedures established by the </w:t>
      </w:r>
      <w:r w:rsidR="00022F78" w:rsidRPr="0030183C">
        <w:rPr>
          <w:rFonts w:ascii="Times New Roman" w:hAnsi="Times New Roman" w:cs="Times New Roman"/>
        </w:rPr>
        <w:t>University</w:t>
      </w:r>
      <w:r w:rsidRPr="0030183C">
        <w:rPr>
          <w:rFonts w:ascii="Times New Roman" w:hAnsi="Times New Roman" w:cs="Times New Roman"/>
        </w:rPr>
        <w:t xml:space="preserve">. </w:t>
      </w:r>
    </w:p>
    <w:p w:rsidR="003C40C6" w:rsidRPr="0030183C" w:rsidRDefault="00254133" w:rsidP="00A10898">
      <w:pPr>
        <w:pStyle w:val="Heading2"/>
        <w:rPr>
          <w:rFonts w:ascii="Times New Roman" w:hAnsi="Times New Roman" w:cs="Times New Roman"/>
        </w:rPr>
      </w:pPr>
      <w:bookmarkStart w:id="121" w:name="_Toc230520702"/>
      <w:r w:rsidRPr="0030183C">
        <w:rPr>
          <w:rFonts w:ascii="Times New Roman" w:hAnsi="Times New Roman" w:cs="Times New Roman"/>
        </w:rPr>
        <w:t>CONSULTING BY ACADEMIC YEAR/PART-TIME EMPLOYEES</w:t>
      </w:r>
      <w:bookmarkEnd w:id="121"/>
    </w:p>
    <w:p w:rsidR="003C40C6" w:rsidRPr="0030183C" w:rsidRDefault="003C40C6" w:rsidP="003C40C6">
      <w:pPr>
        <w:pStyle w:val="BodyText1"/>
        <w:rPr>
          <w:rFonts w:ascii="Times New Roman" w:hAnsi="Times New Roman" w:cs="Times New Roman"/>
        </w:rPr>
      </w:pPr>
      <w:r w:rsidRPr="0030183C">
        <w:rPr>
          <w:rFonts w:ascii="Times New Roman" w:hAnsi="Times New Roman" w:cs="Times New Roman"/>
        </w:rPr>
        <w:t xml:space="preserve">Faculty on academic-year contracts and part-time faculty may engage in private consulting activities during the hours and periods they are not under contract to the </w:t>
      </w:r>
      <w:r w:rsidR="001F48E8" w:rsidRPr="0030183C">
        <w:rPr>
          <w:rFonts w:ascii="Times New Roman" w:hAnsi="Times New Roman" w:cs="Times New Roman"/>
        </w:rPr>
        <w:t>U</w:t>
      </w:r>
      <w:r w:rsidR="00022F78" w:rsidRPr="0030183C">
        <w:rPr>
          <w:rFonts w:ascii="Times New Roman" w:hAnsi="Times New Roman" w:cs="Times New Roman"/>
        </w:rPr>
        <w:t>niversity</w:t>
      </w:r>
      <w:r w:rsidRPr="0030183C">
        <w:rPr>
          <w:rFonts w:ascii="Times New Roman" w:hAnsi="Times New Roman" w:cs="Times New Roman"/>
        </w:rPr>
        <w:t xml:space="preserve">. </w:t>
      </w:r>
      <w:r w:rsidR="00D921D2" w:rsidRPr="0030183C">
        <w:rPr>
          <w:rFonts w:ascii="Times New Roman" w:hAnsi="Times New Roman" w:cs="Times New Roman"/>
        </w:rPr>
        <w:t xml:space="preserve"> </w:t>
      </w:r>
      <w:r w:rsidRPr="0030183C">
        <w:rPr>
          <w:rFonts w:ascii="Times New Roman" w:hAnsi="Times New Roman" w:cs="Times New Roman"/>
        </w:rPr>
        <w:t xml:space="preserve">Any use of </w:t>
      </w:r>
      <w:r w:rsidR="00022F78" w:rsidRPr="0030183C">
        <w:rPr>
          <w:rFonts w:ascii="Times New Roman" w:hAnsi="Times New Roman" w:cs="Times New Roman"/>
        </w:rPr>
        <w:t>University</w:t>
      </w:r>
      <w:r w:rsidRPr="0030183C">
        <w:rPr>
          <w:rFonts w:ascii="Times New Roman" w:hAnsi="Times New Roman" w:cs="Times New Roman"/>
        </w:rPr>
        <w:t xml:space="preserve"> facilities, equipmen</w:t>
      </w:r>
      <w:r w:rsidR="001727CA" w:rsidRPr="0030183C">
        <w:rPr>
          <w:rFonts w:ascii="Times New Roman" w:hAnsi="Times New Roman" w:cs="Times New Roman"/>
        </w:rPr>
        <w:t xml:space="preserve">t or personnel must conform to </w:t>
      </w:r>
      <w:r w:rsidR="006050BE" w:rsidRPr="0030183C">
        <w:rPr>
          <w:rFonts w:ascii="Times New Roman" w:hAnsi="Times New Roman" w:cs="Times New Roman"/>
          <w:color w:val="auto"/>
        </w:rPr>
        <w:t xml:space="preserve">Section </w:t>
      </w:r>
      <w:r w:rsidR="006050BE" w:rsidRPr="0030183C">
        <w:rPr>
          <w:rFonts w:ascii="Times New Roman" w:hAnsi="Times New Roman" w:cs="Times New Roman"/>
          <w:color w:val="auto"/>
        </w:rPr>
        <w:fldChar w:fldCharType="begin"/>
      </w:r>
      <w:r w:rsidR="006050BE" w:rsidRPr="0030183C">
        <w:rPr>
          <w:rFonts w:ascii="Times New Roman" w:hAnsi="Times New Roman" w:cs="Times New Roman"/>
          <w:color w:val="auto"/>
        </w:rPr>
        <w:instrText xml:space="preserve"> REF _Ref177208425 \r \h </w:instrText>
      </w:r>
      <w:r w:rsidR="00251ECC" w:rsidRPr="0030183C">
        <w:rPr>
          <w:rFonts w:ascii="Times New Roman" w:hAnsi="Times New Roman" w:cs="Times New Roman"/>
          <w:color w:val="auto"/>
        </w:rPr>
        <w:instrText xml:space="preserve"> \* MERGEFORMAT </w:instrText>
      </w:r>
      <w:r w:rsidR="006050BE" w:rsidRPr="0030183C">
        <w:rPr>
          <w:rFonts w:ascii="Times New Roman" w:hAnsi="Times New Roman" w:cs="Times New Roman"/>
          <w:color w:val="auto"/>
        </w:rPr>
      </w:r>
      <w:r w:rsidR="006050BE" w:rsidRPr="0030183C">
        <w:rPr>
          <w:rFonts w:ascii="Times New Roman" w:hAnsi="Times New Roman" w:cs="Times New Roman"/>
          <w:color w:val="auto"/>
        </w:rPr>
        <w:fldChar w:fldCharType="separate"/>
      </w:r>
      <w:r w:rsidR="00C12D6A">
        <w:rPr>
          <w:rFonts w:ascii="Times New Roman" w:hAnsi="Times New Roman" w:cs="Times New Roman"/>
          <w:color w:val="auto"/>
        </w:rPr>
        <w:t>800.70</w:t>
      </w:r>
      <w:r w:rsidR="006050BE" w:rsidRPr="0030183C">
        <w:rPr>
          <w:rFonts w:ascii="Times New Roman" w:hAnsi="Times New Roman" w:cs="Times New Roman"/>
          <w:color w:val="auto"/>
        </w:rPr>
        <w:fldChar w:fldCharType="end"/>
      </w:r>
      <w:r w:rsidR="001727CA" w:rsidRPr="0030183C">
        <w:rPr>
          <w:rFonts w:ascii="Times New Roman" w:hAnsi="Times New Roman" w:cs="Times New Roman"/>
        </w:rPr>
        <w:t>.</w:t>
      </w:r>
    </w:p>
    <w:p w:rsidR="003C40C6" w:rsidRPr="0030183C" w:rsidRDefault="00254133" w:rsidP="00C12D6A">
      <w:pPr>
        <w:pStyle w:val="Heading2"/>
        <w:spacing w:before="240"/>
        <w:rPr>
          <w:rFonts w:ascii="Times New Roman" w:hAnsi="Times New Roman" w:cs="Times New Roman"/>
        </w:rPr>
      </w:pPr>
      <w:bookmarkStart w:id="122" w:name="_Toc230520703"/>
      <w:r w:rsidRPr="0030183C">
        <w:rPr>
          <w:rFonts w:ascii="Times New Roman" w:hAnsi="Times New Roman" w:cs="Times New Roman"/>
        </w:rPr>
        <w:t>CONSULTING DURING LEAVE PERIODS</w:t>
      </w:r>
      <w:bookmarkEnd w:id="122"/>
    </w:p>
    <w:p w:rsidR="003C40C6" w:rsidRPr="0030183C" w:rsidRDefault="003C40C6" w:rsidP="003C40C6">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encourages faculty members to take annual </w:t>
      </w:r>
      <w:r w:rsidR="00000842" w:rsidRPr="0030183C">
        <w:rPr>
          <w:rFonts w:ascii="Times New Roman" w:hAnsi="Times New Roman" w:cs="Times New Roman"/>
        </w:rPr>
        <w:t xml:space="preserve">leave </w:t>
      </w:r>
      <w:r w:rsidRPr="0030183C">
        <w:rPr>
          <w:rFonts w:ascii="Times New Roman" w:hAnsi="Times New Roman" w:cs="Times New Roman"/>
        </w:rPr>
        <w:t>for rest and recuperation.  However, compensated consulting activities conducted during annual leave periods should conform to the policies in this section.</w:t>
      </w:r>
    </w:p>
    <w:p w:rsidR="003C40C6" w:rsidRPr="0030183C" w:rsidRDefault="00254133" w:rsidP="00A10898">
      <w:pPr>
        <w:pStyle w:val="Heading2"/>
        <w:rPr>
          <w:rFonts w:ascii="Times New Roman" w:hAnsi="Times New Roman" w:cs="Times New Roman"/>
        </w:rPr>
      </w:pPr>
      <w:bookmarkStart w:id="123" w:name="_Toc230520704"/>
      <w:r w:rsidRPr="0030183C">
        <w:rPr>
          <w:rFonts w:ascii="Times New Roman" w:hAnsi="Times New Roman" w:cs="Times New Roman"/>
        </w:rPr>
        <w:t>CONSULTING ACTIVITIES IN FACULTY REVIEWS</w:t>
      </w:r>
      <w:bookmarkEnd w:id="123"/>
    </w:p>
    <w:p w:rsidR="003C40C6" w:rsidRPr="0030183C" w:rsidRDefault="003C40C6" w:rsidP="003C40C6">
      <w:pPr>
        <w:pStyle w:val="BodyText1"/>
        <w:rPr>
          <w:rFonts w:ascii="Times New Roman" w:hAnsi="Times New Roman" w:cs="Times New Roman"/>
        </w:rPr>
      </w:pPr>
      <w:r w:rsidRPr="0030183C">
        <w:rPr>
          <w:rFonts w:ascii="Times New Roman" w:hAnsi="Times New Roman" w:cs="Times New Roman"/>
        </w:rPr>
        <w:t xml:space="preserve">Any department and/or college may adopt standards for faculty review that consider favorably the consulting activities of a faculty member. </w:t>
      </w:r>
      <w:r w:rsidR="00251ECC" w:rsidRPr="0030183C">
        <w:rPr>
          <w:rFonts w:ascii="Times New Roman" w:hAnsi="Times New Roman" w:cs="Times New Roman"/>
        </w:rPr>
        <w:t xml:space="preserve"> </w:t>
      </w:r>
      <w:r w:rsidRPr="0030183C">
        <w:rPr>
          <w:rFonts w:ascii="Times New Roman" w:hAnsi="Times New Roman" w:cs="Times New Roman"/>
        </w:rPr>
        <w:t xml:space="preserve">Consulting activities may be included in dossiers submitted for annual review, retention, tenure and promotion if authorized by the department and/or college standards and such activities were conducted in accordance with the requirements of this section </w:t>
      </w:r>
    </w:p>
    <w:p w:rsidR="003C40C6" w:rsidRPr="0030183C" w:rsidRDefault="00254133" w:rsidP="00A10898">
      <w:pPr>
        <w:pStyle w:val="Heading2"/>
        <w:rPr>
          <w:rFonts w:ascii="Times New Roman" w:hAnsi="Times New Roman" w:cs="Times New Roman"/>
        </w:rPr>
      </w:pPr>
      <w:bookmarkStart w:id="124" w:name="_Ref177208425"/>
      <w:bookmarkStart w:id="125" w:name="_Toc230520705"/>
      <w:r w:rsidRPr="0030183C">
        <w:rPr>
          <w:rFonts w:ascii="Times New Roman" w:hAnsi="Times New Roman" w:cs="Times New Roman"/>
        </w:rPr>
        <w:t xml:space="preserve">USE OF </w:t>
      </w:r>
      <w:r w:rsidR="00022F78" w:rsidRPr="0030183C">
        <w:rPr>
          <w:rFonts w:ascii="Times New Roman" w:hAnsi="Times New Roman" w:cs="Times New Roman"/>
        </w:rPr>
        <w:t>UNIVERSITY</w:t>
      </w:r>
      <w:r w:rsidRPr="0030183C">
        <w:rPr>
          <w:rFonts w:ascii="Times New Roman" w:hAnsi="Times New Roman" w:cs="Times New Roman"/>
        </w:rPr>
        <w:t xml:space="preserve"> RESOURCES</w:t>
      </w:r>
      <w:bookmarkEnd w:id="124"/>
      <w:bookmarkEnd w:id="125"/>
    </w:p>
    <w:p w:rsidR="003C40C6" w:rsidRPr="0030183C" w:rsidRDefault="003C40C6" w:rsidP="00172E1F">
      <w:pPr>
        <w:pStyle w:val="LetterList1"/>
        <w:numPr>
          <w:ilvl w:val="0"/>
          <w:numId w:val="44"/>
        </w:numPr>
        <w:spacing w:line="240" w:lineRule="auto"/>
        <w:jc w:val="both"/>
        <w:rPr>
          <w:rFonts w:ascii="Times New Roman" w:hAnsi="Times New Roman" w:cs="Times New Roman"/>
        </w:rPr>
      </w:pPr>
      <w:r w:rsidRPr="0030183C">
        <w:rPr>
          <w:rFonts w:ascii="Times New Roman" w:hAnsi="Times New Roman" w:cs="Times New Roman"/>
        </w:rPr>
        <w:t xml:space="preserve">Employees may use facilities and equipment of the </w:t>
      </w:r>
      <w:r w:rsidR="00022F78" w:rsidRPr="0030183C">
        <w:rPr>
          <w:rFonts w:ascii="Times New Roman" w:hAnsi="Times New Roman" w:cs="Times New Roman"/>
        </w:rPr>
        <w:t>University</w:t>
      </w:r>
      <w:r w:rsidRPr="0030183C">
        <w:rPr>
          <w:rFonts w:ascii="Times New Roman" w:hAnsi="Times New Roman" w:cs="Times New Roman"/>
        </w:rPr>
        <w:t xml:space="preserve"> in consulting work if such use does not interfere with classes or other </w:t>
      </w:r>
      <w:r w:rsidR="00022F78" w:rsidRPr="0030183C">
        <w:rPr>
          <w:rFonts w:ascii="Times New Roman" w:hAnsi="Times New Roman" w:cs="Times New Roman"/>
        </w:rPr>
        <w:t>University</w:t>
      </w:r>
      <w:r w:rsidRPr="0030183C">
        <w:rPr>
          <w:rFonts w:ascii="Times New Roman" w:hAnsi="Times New Roman" w:cs="Times New Roman"/>
        </w:rPr>
        <w:t xml:space="preserve"> activities and the </w:t>
      </w:r>
      <w:r w:rsidR="00022F78" w:rsidRPr="0030183C">
        <w:rPr>
          <w:rFonts w:ascii="Times New Roman" w:hAnsi="Times New Roman" w:cs="Times New Roman"/>
        </w:rPr>
        <w:t>University</w:t>
      </w:r>
      <w:r w:rsidRPr="0030183C">
        <w:rPr>
          <w:rFonts w:ascii="Times New Roman" w:hAnsi="Times New Roman" w:cs="Times New Roman"/>
        </w:rPr>
        <w:t xml:space="preserve"> is fully compensated for the full costs of such use.  Written approval of the department head is required and the dean will be informed.  An employee shall not make substantial and regular use of </w:t>
      </w:r>
      <w:r w:rsidR="00022F78" w:rsidRPr="0030183C">
        <w:rPr>
          <w:rFonts w:ascii="Times New Roman" w:hAnsi="Times New Roman" w:cs="Times New Roman"/>
        </w:rPr>
        <w:t>University</w:t>
      </w:r>
      <w:r w:rsidRPr="0030183C">
        <w:rPr>
          <w:rFonts w:ascii="Times New Roman" w:hAnsi="Times New Roman" w:cs="Times New Roman"/>
        </w:rPr>
        <w:t xml:space="preserve"> resources for his or her private business purposes. </w:t>
      </w:r>
    </w:p>
    <w:p w:rsidR="003C40C6" w:rsidRPr="0030183C" w:rsidRDefault="003C40C6" w:rsidP="00172E1F">
      <w:pPr>
        <w:pStyle w:val="LetterList1"/>
        <w:numPr>
          <w:ilvl w:val="0"/>
          <w:numId w:val="44"/>
        </w:numPr>
        <w:spacing w:line="240" w:lineRule="auto"/>
        <w:jc w:val="both"/>
        <w:rPr>
          <w:rFonts w:ascii="Times New Roman" w:hAnsi="Times New Roman" w:cs="Times New Roman"/>
        </w:rPr>
      </w:pPr>
      <w:r w:rsidRPr="0030183C">
        <w:rPr>
          <w:rFonts w:ascii="Times New Roman" w:hAnsi="Times New Roman" w:cs="Times New Roman"/>
        </w:rPr>
        <w:t xml:space="preserve">An employee acting as a consultant may not use </w:t>
      </w:r>
      <w:r w:rsidR="00022F78" w:rsidRPr="0030183C">
        <w:rPr>
          <w:rFonts w:ascii="Times New Roman" w:hAnsi="Times New Roman" w:cs="Times New Roman"/>
        </w:rPr>
        <w:t>University</w:t>
      </w:r>
      <w:r w:rsidRPr="0030183C">
        <w:rPr>
          <w:rFonts w:ascii="Times New Roman" w:hAnsi="Times New Roman" w:cs="Times New Roman"/>
        </w:rPr>
        <w:t xml:space="preserve"> employees or students in consulting assignments without the written approval of the department head, who shall report such arrangements to the college dean. </w:t>
      </w:r>
      <w:r w:rsidR="00172E1F" w:rsidRPr="0030183C">
        <w:rPr>
          <w:rFonts w:ascii="Times New Roman" w:hAnsi="Times New Roman" w:cs="Times New Roman"/>
        </w:rPr>
        <w:t xml:space="preserve"> </w:t>
      </w:r>
      <w:r w:rsidRPr="0030183C">
        <w:rPr>
          <w:rFonts w:ascii="Times New Roman" w:hAnsi="Times New Roman" w:cs="Times New Roman"/>
        </w:rPr>
        <w:t xml:space="preserve">The consultant's use of </w:t>
      </w:r>
      <w:r w:rsidR="00022F78" w:rsidRPr="0030183C">
        <w:rPr>
          <w:rFonts w:ascii="Times New Roman" w:hAnsi="Times New Roman" w:cs="Times New Roman"/>
        </w:rPr>
        <w:t>University</w:t>
      </w:r>
      <w:r w:rsidRPr="0030183C">
        <w:rPr>
          <w:rFonts w:ascii="Times New Roman" w:hAnsi="Times New Roman" w:cs="Times New Roman"/>
        </w:rPr>
        <w:t xml:space="preserve"> employees may not conflict with the employee's scheduled working hours and assignments. </w:t>
      </w:r>
      <w:r w:rsidR="00172E1F" w:rsidRPr="0030183C">
        <w:rPr>
          <w:rFonts w:ascii="Times New Roman" w:hAnsi="Times New Roman" w:cs="Times New Roman"/>
        </w:rPr>
        <w:t xml:space="preserve"> </w:t>
      </w:r>
      <w:r w:rsidRPr="0030183C">
        <w:rPr>
          <w:rFonts w:ascii="Times New Roman" w:hAnsi="Times New Roman" w:cs="Times New Roman"/>
        </w:rPr>
        <w:t xml:space="preserve">The faculty member is responsible for the payment of any persons used in consulting assignments and compliance with all state and federal employment laws. </w:t>
      </w:r>
    </w:p>
    <w:p w:rsidR="003C40C6" w:rsidRPr="0030183C" w:rsidRDefault="003C40C6" w:rsidP="00172E1F">
      <w:pPr>
        <w:pStyle w:val="LetterList1"/>
        <w:numPr>
          <w:ilvl w:val="0"/>
          <w:numId w:val="44"/>
        </w:numPr>
        <w:spacing w:line="240" w:lineRule="auto"/>
        <w:jc w:val="both"/>
        <w:rPr>
          <w:rFonts w:ascii="Times New Roman" w:hAnsi="Times New Roman" w:cs="Times New Roman"/>
        </w:rPr>
      </w:pPr>
      <w:r w:rsidRPr="0030183C">
        <w:rPr>
          <w:rFonts w:ascii="Times New Roman" w:hAnsi="Times New Roman" w:cs="Times New Roman"/>
        </w:rPr>
        <w:t xml:space="preserve">Any employee who uses </w:t>
      </w:r>
      <w:r w:rsidR="00022F78" w:rsidRPr="0030183C">
        <w:rPr>
          <w:rFonts w:ascii="Times New Roman" w:hAnsi="Times New Roman" w:cs="Times New Roman"/>
        </w:rPr>
        <w:t>University</w:t>
      </w:r>
      <w:r w:rsidRPr="0030183C">
        <w:rPr>
          <w:rFonts w:ascii="Times New Roman" w:hAnsi="Times New Roman" w:cs="Times New Roman"/>
        </w:rPr>
        <w:t xml:space="preserve"> resources in private consulting work must enter into a written "use agreement" with the </w:t>
      </w:r>
      <w:r w:rsidR="00022F78" w:rsidRPr="0030183C">
        <w:rPr>
          <w:rFonts w:ascii="Times New Roman" w:hAnsi="Times New Roman" w:cs="Times New Roman"/>
        </w:rPr>
        <w:t>University</w:t>
      </w:r>
      <w:r w:rsidRPr="0030183C">
        <w:rPr>
          <w:rFonts w:ascii="Times New Roman" w:hAnsi="Times New Roman" w:cs="Times New Roman"/>
        </w:rPr>
        <w:t xml:space="preserve"> </w:t>
      </w:r>
      <w:r w:rsidR="00BE7AD6" w:rsidRPr="0030183C">
        <w:rPr>
          <w:rFonts w:ascii="Times New Roman" w:hAnsi="Times New Roman" w:cs="Times New Roman"/>
        </w:rPr>
        <w:t xml:space="preserve">that </w:t>
      </w:r>
      <w:r w:rsidRPr="0030183C">
        <w:rPr>
          <w:rFonts w:ascii="Times New Roman" w:hAnsi="Times New Roman" w:cs="Times New Roman"/>
        </w:rPr>
        <w:t xml:space="preserve">must be approved by Legal Counsel. </w:t>
      </w:r>
      <w:r w:rsidR="00172E1F" w:rsidRPr="0030183C">
        <w:rPr>
          <w:rFonts w:ascii="Times New Roman" w:hAnsi="Times New Roman" w:cs="Times New Roman"/>
        </w:rPr>
        <w:t xml:space="preserve"> </w:t>
      </w:r>
      <w:r w:rsidRPr="0030183C">
        <w:rPr>
          <w:rFonts w:ascii="Times New Roman" w:hAnsi="Times New Roman" w:cs="Times New Roman"/>
        </w:rPr>
        <w:t xml:space="preserve">This agreement shall set forth the terms, conditions and full payment for the use of any </w:t>
      </w:r>
      <w:r w:rsidR="00022F78" w:rsidRPr="0030183C">
        <w:rPr>
          <w:rFonts w:ascii="Times New Roman" w:hAnsi="Times New Roman" w:cs="Times New Roman"/>
        </w:rPr>
        <w:t>University</w:t>
      </w:r>
      <w:r w:rsidRPr="0030183C">
        <w:rPr>
          <w:rFonts w:ascii="Times New Roman" w:hAnsi="Times New Roman" w:cs="Times New Roman"/>
        </w:rPr>
        <w:t xml:space="preserve"> resources, prior to use. </w:t>
      </w:r>
    </w:p>
    <w:p w:rsidR="003C40C6" w:rsidRPr="0030183C" w:rsidRDefault="003C40C6" w:rsidP="00172E1F">
      <w:pPr>
        <w:pStyle w:val="LetterList1"/>
        <w:numPr>
          <w:ilvl w:val="0"/>
          <w:numId w:val="44"/>
        </w:numPr>
        <w:spacing w:line="240" w:lineRule="auto"/>
        <w:jc w:val="both"/>
        <w:rPr>
          <w:rFonts w:ascii="Times New Roman" w:hAnsi="Times New Roman" w:cs="Times New Roman"/>
        </w:rPr>
      </w:pPr>
      <w:r w:rsidRPr="0030183C">
        <w:rPr>
          <w:rFonts w:ascii="Times New Roman" w:hAnsi="Times New Roman" w:cs="Times New Roman"/>
        </w:rPr>
        <w:t xml:space="preserve">Employees acting as private consultants may not authorize other persons to use </w:t>
      </w:r>
      <w:r w:rsidR="00022F78" w:rsidRPr="0030183C">
        <w:rPr>
          <w:rFonts w:ascii="Times New Roman" w:hAnsi="Times New Roman" w:cs="Times New Roman"/>
        </w:rPr>
        <w:t>University</w:t>
      </w:r>
      <w:r w:rsidRPr="0030183C">
        <w:rPr>
          <w:rFonts w:ascii="Times New Roman" w:hAnsi="Times New Roman" w:cs="Times New Roman"/>
        </w:rPr>
        <w:t xml:space="preserve"> resources without the written permission of the dean and the execution of an appropriate facility use agreement that provides for appropriate insurance protection for the </w:t>
      </w:r>
      <w:r w:rsidR="00022F78" w:rsidRPr="0030183C">
        <w:rPr>
          <w:rFonts w:ascii="Times New Roman" w:hAnsi="Times New Roman" w:cs="Times New Roman"/>
        </w:rPr>
        <w:t>University</w:t>
      </w:r>
      <w:r w:rsidRPr="0030183C">
        <w:rPr>
          <w:rFonts w:ascii="Times New Roman" w:hAnsi="Times New Roman" w:cs="Times New Roman"/>
        </w:rPr>
        <w:t xml:space="preserve">. </w:t>
      </w:r>
    </w:p>
    <w:p w:rsidR="003C40C6" w:rsidRPr="0030183C" w:rsidRDefault="00C73962" w:rsidP="00A10898">
      <w:pPr>
        <w:pStyle w:val="Heading2"/>
        <w:rPr>
          <w:rFonts w:ascii="Times New Roman" w:hAnsi="Times New Roman" w:cs="Times New Roman"/>
        </w:rPr>
      </w:pPr>
      <w:bookmarkStart w:id="126" w:name="_Toc230520706"/>
      <w:r w:rsidRPr="0030183C">
        <w:rPr>
          <w:rFonts w:ascii="Times New Roman" w:hAnsi="Times New Roman" w:cs="Times New Roman"/>
        </w:rPr>
        <w:t>PROHIBITED ACTIVITIES</w:t>
      </w:r>
      <w:bookmarkEnd w:id="126"/>
    </w:p>
    <w:p w:rsidR="001373AB" w:rsidRPr="0030183C" w:rsidRDefault="001373AB" w:rsidP="001B6DBA">
      <w:pPr>
        <w:pStyle w:val="Bodytextheading"/>
        <w:rPr>
          <w:rFonts w:ascii="Times New Roman" w:hAnsi="Times New Roman" w:cs="Times New Roman"/>
        </w:rPr>
      </w:pPr>
      <w:r w:rsidRPr="0030183C">
        <w:rPr>
          <w:rFonts w:ascii="Times New Roman" w:hAnsi="Times New Roman" w:cs="Times New Roman"/>
        </w:rPr>
        <w:t>Faculty engaged in consulting must comply with the following:</w:t>
      </w:r>
    </w:p>
    <w:p w:rsidR="003C40C6" w:rsidRPr="0030183C" w:rsidRDefault="003C40C6" w:rsidP="003C40C6">
      <w:pPr>
        <w:pStyle w:val="BodyText1"/>
        <w:rPr>
          <w:rFonts w:ascii="Times New Roman" w:hAnsi="Times New Roman" w:cs="Times New Roman"/>
        </w:rPr>
      </w:pPr>
      <w:r w:rsidRPr="0030183C">
        <w:rPr>
          <w:rFonts w:ascii="Times New Roman" w:hAnsi="Times New Roman" w:cs="Times New Roman"/>
        </w:rPr>
        <w:t xml:space="preserve">No </w:t>
      </w:r>
      <w:r w:rsidR="00022F78" w:rsidRPr="0030183C">
        <w:rPr>
          <w:rFonts w:ascii="Times New Roman" w:hAnsi="Times New Roman" w:cs="Times New Roman"/>
        </w:rPr>
        <w:t>University</w:t>
      </w:r>
      <w:r w:rsidRPr="0030183C">
        <w:rPr>
          <w:rFonts w:ascii="Times New Roman" w:hAnsi="Times New Roman" w:cs="Times New Roman"/>
        </w:rPr>
        <w:t xml:space="preserve"> stationery or forms may be used in connection with private consulting work or professional practice. </w:t>
      </w:r>
      <w:r w:rsidR="00FA6555" w:rsidRPr="0030183C">
        <w:rPr>
          <w:rFonts w:ascii="Times New Roman" w:hAnsi="Times New Roman" w:cs="Times New Roman"/>
        </w:rPr>
        <w:t xml:space="preserve"> </w:t>
      </w:r>
      <w:r w:rsidRPr="0030183C">
        <w:rPr>
          <w:rFonts w:ascii="Times New Roman" w:hAnsi="Times New Roman" w:cs="Times New Roman"/>
        </w:rPr>
        <w:t xml:space="preserve">The employee shall use his or her home or other off-campus address and telephone number on correspondence and advertising. </w:t>
      </w:r>
      <w:r w:rsidR="00FA6555" w:rsidRPr="0030183C">
        <w:rPr>
          <w:rFonts w:ascii="Times New Roman" w:hAnsi="Times New Roman" w:cs="Times New Roman"/>
        </w:rPr>
        <w:t xml:space="preserve"> </w:t>
      </w:r>
      <w:r w:rsidRPr="0030183C">
        <w:rPr>
          <w:rFonts w:ascii="Times New Roman" w:hAnsi="Times New Roman" w:cs="Times New Roman"/>
        </w:rPr>
        <w:t xml:space="preserve">The name of the </w:t>
      </w:r>
      <w:r w:rsidR="00022F78" w:rsidRPr="0030183C">
        <w:rPr>
          <w:rFonts w:ascii="Times New Roman" w:hAnsi="Times New Roman" w:cs="Times New Roman"/>
        </w:rPr>
        <w:t>University</w:t>
      </w:r>
      <w:r w:rsidRPr="0030183C">
        <w:rPr>
          <w:rFonts w:ascii="Times New Roman" w:hAnsi="Times New Roman" w:cs="Times New Roman"/>
        </w:rPr>
        <w:t xml:space="preserve"> shall not be used in advertising or otherwise without the written consent of the </w:t>
      </w:r>
      <w:r w:rsidR="00022F78" w:rsidRPr="0030183C">
        <w:rPr>
          <w:rFonts w:ascii="Times New Roman" w:hAnsi="Times New Roman" w:cs="Times New Roman"/>
        </w:rPr>
        <w:t>President</w:t>
      </w:r>
      <w:r w:rsidRPr="0030183C">
        <w:rPr>
          <w:rFonts w:ascii="Times New Roman" w:hAnsi="Times New Roman" w:cs="Times New Roman"/>
        </w:rPr>
        <w:t xml:space="preserve"> or designee. </w:t>
      </w:r>
    </w:p>
    <w:p w:rsidR="003C40C6" w:rsidRPr="0030183C" w:rsidRDefault="003C40C6" w:rsidP="003C40C6">
      <w:pPr>
        <w:pStyle w:val="BodyText1"/>
        <w:rPr>
          <w:rFonts w:ascii="Times New Roman" w:hAnsi="Times New Roman" w:cs="Times New Roman"/>
        </w:rPr>
      </w:pPr>
      <w:r w:rsidRPr="0030183C">
        <w:rPr>
          <w:rFonts w:ascii="Times New Roman" w:hAnsi="Times New Roman" w:cs="Times New Roman"/>
        </w:rPr>
        <w:t xml:space="preserve">Faculty engaged in private consulting or professional practice may not, assign, commit, contract away or otherwise affect </w:t>
      </w:r>
      <w:r w:rsidR="00022F78" w:rsidRPr="0030183C">
        <w:rPr>
          <w:rFonts w:ascii="Times New Roman" w:hAnsi="Times New Roman" w:cs="Times New Roman"/>
        </w:rPr>
        <w:t>University</w:t>
      </w:r>
      <w:r w:rsidRPr="0030183C">
        <w:rPr>
          <w:rFonts w:ascii="Times New Roman" w:hAnsi="Times New Roman" w:cs="Times New Roman"/>
        </w:rPr>
        <w:t xml:space="preserve"> rights, including rights to intellectual property, without the express written consent of the Office of Vice </w:t>
      </w:r>
      <w:r w:rsidR="00022F78" w:rsidRPr="0030183C">
        <w:rPr>
          <w:rFonts w:ascii="Times New Roman" w:hAnsi="Times New Roman" w:cs="Times New Roman"/>
        </w:rPr>
        <w:t>President</w:t>
      </w:r>
      <w:r w:rsidRPr="0030183C">
        <w:rPr>
          <w:rFonts w:ascii="Times New Roman" w:hAnsi="Times New Roman" w:cs="Times New Roman"/>
        </w:rPr>
        <w:t xml:space="preserve"> for Research.  Private consulting arrangements and commitments shall not bind, commit or attempt to affect the rights of any </w:t>
      </w:r>
      <w:r w:rsidR="00022F78" w:rsidRPr="0030183C">
        <w:rPr>
          <w:rFonts w:ascii="Times New Roman" w:hAnsi="Times New Roman" w:cs="Times New Roman"/>
        </w:rPr>
        <w:t>University</w:t>
      </w:r>
      <w:r w:rsidRPr="0030183C">
        <w:rPr>
          <w:rFonts w:ascii="Times New Roman" w:hAnsi="Times New Roman" w:cs="Times New Roman"/>
        </w:rPr>
        <w:t xml:space="preserve"> faculty, students or staff without their express written permission, with copies given to the department head.</w:t>
      </w:r>
      <w:r w:rsidR="001E014C" w:rsidRPr="0030183C">
        <w:rPr>
          <w:rFonts w:ascii="Times New Roman" w:hAnsi="Times New Roman" w:cs="Times New Roman"/>
        </w:rPr>
        <w:t xml:space="preserve"> </w:t>
      </w:r>
      <w:r w:rsidRPr="0030183C">
        <w:rPr>
          <w:rFonts w:ascii="Times New Roman" w:hAnsi="Times New Roman" w:cs="Times New Roman"/>
        </w:rPr>
        <w:t xml:space="preserve"> Any attempt by faculty to assign, commit, contract away or otherwise affect </w:t>
      </w:r>
      <w:r w:rsidR="00022F78" w:rsidRPr="0030183C">
        <w:rPr>
          <w:rFonts w:ascii="Times New Roman" w:hAnsi="Times New Roman" w:cs="Times New Roman"/>
        </w:rPr>
        <w:t>University</w:t>
      </w:r>
      <w:r w:rsidRPr="0030183C">
        <w:rPr>
          <w:rFonts w:ascii="Times New Roman" w:hAnsi="Times New Roman" w:cs="Times New Roman"/>
        </w:rPr>
        <w:t xml:space="preserve"> rights in violation of this policy shall be null and void.</w:t>
      </w:r>
      <w:r w:rsidR="001E014C" w:rsidRPr="0030183C">
        <w:rPr>
          <w:rFonts w:ascii="Times New Roman" w:hAnsi="Times New Roman" w:cs="Times New Roman"/>
        </w:rPr>
        <w:t xml:space="preserve"> </w:t>
      </w:r>
      <w:r w:rsidRPr="0030183C">
        <w:rPr>
          <w:rFonts w:ascii="Times New Roman" w:hAnsi="Times New Roman" w:cs="Times New Roman"/>
        </w:rPr>
        <w:t xml:space="preserve"> Faculty members performing consulting services shall inform their consulting sponsors of this policy at or prior to the time they enter into their consulting arrangements.</w:t>
      </w:r>
    </w:p>
    <w:p w:rsidR="003C40C6" w:rsidRPr="0030183C" w:rsidRDefault="003C40C6" w:rsidP="003C40C6">
      <w:pPr>
        <w:pStyle w:val="BodyText1"/>
        <w:rPr>
          <w:rFonts w:ascii="Times New Roman" w:hAnsi="Times New Roman" w:cs="Times New Roman"/>
        </w:rPr>
      </w:pPr>
      <w:r w:rsidRPr="0030183C">
        <w:rPr>
          <w:rFonts w:ascii="Times New Roman" w:hAnsi="Times New Roman" w:cs="Times New Roman"/>
        </w:rPr>
        <w:t>Consulting arrangements with non-</w:t>
      </w:r>
      <w:r w:rsidR="00022F78" w:rsidRPr="0030183C">
        <w:rPr>
          <w:rFonts w:ascii="Times New Roman" w:hAnsi="Times New Roman" w:cs="Times New Roman"/>
        </w:rPr>
        <w:t>University</w:t>
      </w:r>
      <w:r w:rsidRPr="0030183C">
        <w:rPr>
          <w:rFonts w:ascii="Times New Roman" w:hAnsi="Times New Roman" w:cs="Times New Roman"/>
        </w:rPr>
        <w:t xml:space="preserve"> sponsors may not be used to circumvent </w:t>
      </w:r>
      <w:r w:rsidR="00022F78" w:rsidRPr="0030183C">
        <w:rPr>
          <w:rFonts w:ascii="Times New Roman" w:hAnsi="Times New Roman" w:cs="Times New Roman"/>
        </w:rPr>
        <w:t>University</w:t>
      </w:r>
      <w:r w:rsidRPr="0030183C">
        <w:rPr>
          <w:rFonts w:ascii="Times New Roman" w:hAnsi="Times New Roman" w:cs="Times New Roman"/>
        </w:rPr>
        <w:t xml:space="preserve"> Grants and Contracts activities. </w:t>
      </w:r>
      <w:r w:rsidR="001E014C" w:rsidRPr="0030183C">
        <w:rPr>
          <w:rFonts w:ascii="Times New Roman" w:hAnsi="Times New Roman" w:cs="Times New Roman"/>
        </w:rPr>
        <w:t xml:space="preserve"> </w:t>
      </w:r>
      <w:r w:rsidRPr="0030183C">
        <w:rPr>
          <w:rFonts w:ascii="Times New Roman" w:hAnsi="Times New Roman" w:cs="Times New Roman"/>
        </w:rPr>
        <w:t xml:space="preserve">Consulting assignments </w:t>
      </w:r>
      <w:r w:rsidR="00126554" w:rsidRPr="0030183C">
        <w:rPr>
          <w:rFonts w:ascii="Times New Roman" w:hAnsi="Times New Roman" w:cs="Times New Roman"/>
        </w:rPr>
        <w:t xml:space="preserve">that </w:t>
      </w:r>
      <w:r w:rsidRPr="0030183C">
        <w:rPr>
          <w:rFonts w:ascii="Times New Roman" w:hAnsi="Times New Roman" w:cs="Times New Roman"/>
        </w:rPr>
        <w:t xml:space="preserve">will require substantial use of </w:t>
      </w:r>
      <w:r w:rsidR="00022F78" w:rsidRPr="0030183C">
        <w:rPr>
          <w:rFonts w:ascii="Times New Roman" w:hAnsi="Times New Roman" w:cs="Times New Roman"/>
        </w:rPr>
        <w:t>University</w:t>
      </w:r>
      <w:r w:rsidRPr="0030183C">
        <w:rPr>
          <w:rFonts w:ascii="Times New Roman" w:hAnsi="Times New Roman" w:cs="Times New Roman"/>
        </w:rPr>
        <w:t xml:space="preserve"> facilities, personnel, or other resources, must be arranged through the Office</w:t>
      </w:r>
      <w:r w:rsidR="00147282" w:rsidRPr="0030183C">
        <w:rPr>
          <w:rFonts w:ascii="Times New Roman" w:hAnsi="Times New Roman" w:cs="Times New Roman"/>
        </w:rPr>
        <w:t xml:space="preserve"> of Sponsored Programs</w:t>
      </w:r>
      <w:r w:rsidRPr="0030183C">
        <w:rPr>
          <w:rFonts w:ascii="Times New Roman" w:hAnsi="Times New Roman" w:cs="Times New Roman"/>
        </w:rPr>
        <w:t xml:space="preserve"> unless that office, upon being fully informed, determines that the assignment does not constitute appropriate grants and contracts activity.</w:t>
      </w:r>
    </w:p>
    <w:p w:rsidR="00101885" w:rsidRPr="0030183C" w:rsidRDefault="002E29F7" w:rsidP="00E41C28">
      <w:pPr>
        <w:pStyle w:val="Heading1"/>
        <w:rPr>
          <w:rFonts w:ascii="Times New Roman" w:hAnsi="Times New Roman" w:cs="Times New Roman"/>
        </w:rPr>
      </w:pPr>
      <w:bookmarkStart w:id="127" w:name="_Toc230520707"/>
      <w:r w:rsidRPr="0030183C">
        <w:rPr>
          <w:rFonts w:ascii="Times New Roman" w:hAnsi="Times New Roman" w:cs="Times New Roman"/>
        </w:rPr>
        <w:t>:</w:t>
      </w:r>
      <w:r w:rsidR="00C5258C" w:rsidRPr="0030183C">
        <w:rPr>
          <w:rFonts w:ascii="Times New Roman" w:hAnsi="Times New Roman" w:cs="Times New Roman"/>
        </w:rPr>
        <w:t xml:space="preserve">  </w:t>
      </w:r>
      <w:r w:rsidR="00101885" w:rsidRPr="0030183C">
        <w:rPr>
          <w:rFonts w:ascii="Times New Roman" w:hAnsi="Times New Roman" w:cs="Times New Roman"/>
        </w:rPr>
        <w:t>FACULTY LEAVES</w:t>
      </w:r>
      <w:bookmarkEnd w:id="127"/>
      <w:r w:rsidR="00101885" w:rsidRPr="0030183C">
        <w:rPr>
          <w:rFonts w:ascii="Times New Roman" w:hAnsi="Times New Roman" w:cs="Times New Roman"/>
        </w:rPr>
        <w:t xml:space="preserve"> </w:t>
      </w:r>
    </w:p>
    <w:p w:rsidR="005169E5" w:rsidRPr="0030183C" w:rsidRDefault="00E427AB" w:rsidP="00A10898">
      <w:pPr>
        <w:pStyle w:val="Heading2"/>
        <w:rPr>
          <w:rFonts w:ascii="Times New Roman" w:hAnsi="Times New Roman" w:cs="Times New Roman"/>
        </w:rPr>
      </w:pPr>
      <w:bookmarkStart w:id="128" w:name="_Toc230520708"/>
      <w:r w:rsidRPr="0030183C">
        <w:rPr>
          <w:rFonts w:ascii="Times New Roman" w:hAnsi="Times New Roman" w:cs="Times New Roman"/>
        </w:rPr>
        <w:t>SABBATICAL</w:t>
      </w:r>
      <w:bookmarkEnd w:id="128"/>
      <w:r w:rsidRPr="0030183C">
        <w:rPr>
          <w:rFonts w:ascii="Times New Roman" w:hAnsi="Times New Roman" w:cs="Times New Roman"/>
        </w:rPr>
        <w:tab/>
      </w:r>
    </w:p>
    <w:p w:rsidR="003E2C14" w:rsidRPr="0030183C" w:rsidRDefault="003E2C14" w:rsidP="00AC4E13">
      <w:pPr>
        <w:pStyle w:val="BodyText1"/>
        <w:rPr>
          <w:rFonts w:ascii="Times New Roman" w:hAnsi="Times New Roman" w:cs="Times New Roman"/>
        </w:rPr>
      </w:pPr>
      <w:r w:rsidRPr="0030183C">
        <w:rPr>
          <w:rFonts w:ascii="Times New Roman" w:hAnsi="Times New Roman" w:cs="Times New Roman"/>
        </w:rPr>
        <w:t>A sabbatical assignment is a change of duties, which neither diminishes nor increases the extent of the person's employment with the University.  The recipient remains employed by the University during the entire term of the sabbatical to the same extent employed while on regular assignment, regardless of the compensation agreed upon for the term of the sabbatical.</w:t>
      </w:r>
    </w:p>
    <w:p w:rsidR="0060561D" w:rsidRPr="0030183C" w:rsidRDefault="003E2C14" w:rsidP="00A237C4">
      <w:pPr>
        <w:pStyle w:val="Heading3"/>
        <w:rPr>
          <w:rFonts w:ascii="Times New Roman" w:hAnsi="Times New Roman" w:cs="Times New Roman"/>
        </w:rPr>
      </w:pPr>
      <w:bookmarkStart w:id="129" w:name="_Toc230520709"/>
      <w:r w:rsidRPr="0030183C">
        <w:rPr>
          <w:rFonts w:ascii="Times New Roman" w:hAnsi="Times New Roman" w:cs="Times New Roman"/>
        </w:rPr>
        <w:t>ELIGIBILITY</w:t>
      </w:r>
      <w:bookmarkEnd w:id="129"/>
      <w:r w:rsidRPr="0030183C">
        <w:rPr>
          <w:rFonts w:ascii="Times New Roman" w:hAnsi="Times New Roman" w:cs="Times New Roman"/>
        </w:rPr>
        <w:t xml:space="preserve"> </w:t>
      </w:r>
    </w:p>
    <w:p w:rsidR="003E2C14" w:rsidRPr="0030183C" w:rsidRDefault="003E2C14" w:rsidP="0060561D">
      <w:pPr>
        <w:pStyle w:val="BodyText1"/>
        <w:rPr>
          <w:rFonts w:ascii="Times New Roman" w:hAnsi="Times New Roman" w:cs="Times New Roman"/>
        </w:rPr>
      </w:pPr>
      <w:r w:rsidRPr="0030183C">
        <w:rPr>
          <w:rFonts w:ascii="Times New Roman" w:hAnsi="Times New Roman" w:cs="Times New Roman"/>
        </w:rPr>
        <w:t>Any faculty member who has seven or more years of service at Montana State University without a sabbatical shall be eligible for sabbatical assignment.  Service while on sabbatical shall be creditable service for all purposes to the same extent as a person's service while on regular assignment.</w:t>
      </w:r>
    </w:p>
    <w:p w:rsidR="003E2C14" w:rsidRPr="0030183C" w:rsidRDefault="003E2C14" w:rsidP="0060561D">
      <w:pPr>
        <w:pStyle w:val="BodyText1"/>
        <w:rPr>
          <w:rFonts w:ascii="Times New Roman" w:hAnsi="Times New Roman" w:cs="Times New Roman"/>
        </w:rPr>
      </w:pPr>
      <w:r w:rsidRPr="0030183C">
        <w:rPr>
          <w:rFonts w:ascii="Times New Roman" w:hAnsi="Times New Roman" w:cs="Times New Roman"/>
        </w:rPr>
        <w:t>Time spent on leave from Montana State University does not earn service time toward eligibility for sabbatical assignment.  The seven years of service required for sabbatical assignment eligibility must be completed by the time the leave is started, not necessarily by the time the application is filed.</w:t>
      </w:r>
    </w:p>
    <w:p w:rsidR="003E2C14" w:rsidRPr="0030183C" w:rsidRDefault="003E2C14" w:rsidP="00A237C4">
      <w:pPr>
        <w:pStyle w:val="Heading3"/>
        <w:rPr>
          <w:rFonts w:ascii="Times New Roman" w:hAnsi="Times New Roman" w:cs="Times New Roman"/>
        </w:rPr>
      </w:pPr>
      <w:bookmarkStart w:id="130" w:name="_Toc230520710"/>
      <w:r w:rsidRPr="0030183C">
        <w:rPr>
          <w:rFonts w:ascii="Times New Roman" w:hAnsi="Times New Roman" w:cs="Times New Roman"/>
        </w:rPr>
        <w:t>LIMITATIONS AND CONDITIONS</w:t>
      </w:r>
      <w:bookmarkEnd w:id="130"/>
    </w:p>
    <w:p w:rsidR="003E2C14" w:rsidRPr="0030183C" w:rsidRDefault="003E2C14" w:rsidP="00FF66A7">
      <w:pPr>
        <w:pStyle w:val="BodyText1"/>
        <w:rPr>
          <w:rFonts w:ascii="Times New Roman" w:hAnsi="Times New Roman" w:cs="Times New Roman"/>
        </w:rPr>
      </w:pPr>
      <w:r w:rsidRPr="0030183C">
        <w:rPr>
          <w:rFonts w:ascii="Times New Roman" w:hAnsi="Times New Roman" w:cs="Times New Roman"/>
        </w:rPr>
        <w:t>Sabbaticals are subject to the followings limitations and conditions:</w:t>
      </w:r>
    </w:p>
    <w:p w:rsidR="003E2C14" w:rsidRPr="0030183C" w:rsidRDefault="003E2C14" w:rsidP="00FF66A7">
      <w:pPr>
        <w:pStyle w:val="LetterList1"/>
        <w:numPr>
          <w:ilvl w:val="0"/>
          <w:numId w:val="45"/>
        </w:numPr>
        <w:spacing w:line="240" w:lineRule="auto"/>
        <w:jc w:val="both"/>
        <w:rPr>
          <w:rFonts w:ascii="Times New Roman" w:hAnsi="Times New Roman" w:cs="Times New Roman"/>
        </w:rPr>
      </w:pPr>
      <w:r w:rsidRPr="0030183C">
        <w:rPr>
          <w:rFonts w:ascii="Times New Roman" w:hAnsi="Times New Roman" w:cs="Times New Roman"/>
        </w:rPr>
        <w:t xml:space="preserve">Sabbaticals are subject to budget limitations.  </w:t>
      </w:r>
    </w:p>
    <w:p w:rsidR="003E2C14" w:rsidRPr="0030183C" w:rsidRDefault="003E2C14" w:rsidP="00FF66A7">
      <w:pPr>
        <w:pStyle w:val="LetterList1"/>
        <w:numPr>
          <w:ilvl w:val="0"/>
          <w:numId w:val="45"/>
        </w:numPr>
        <w:spacing w:line="240" w:lineRule="auto"/>
        <w:jc w:val="both"/>
        <w:rPr>
          <w:rFonts w:ascii="Times New Roman" w:hAnsi="Times New Roman" w:cs="Times New Roman"/>
        </w:rPr>
      </w:pPr>
      <w:r w:rsidRPr="0030183C">
        <w:rPr>
          <w:rFonts w:ascii="Times New Roman" w:hAnsi="Times New Roman" w:cs="Times New Roman"/>
        </w:rPr>
        <w:t xml:space="preserve">Satisfactory programs or projects for sabbatical periods include research, travel, related work in other institutions or private or business organizations, or other activities which the Department Head, Dean, Provost, and President agree will improve the staff member professionally, or which directly or indirectly benefit the campus and the state.  </w:t>
      </w:r>
    </w:p>
    <w:p w:rsidR="003E2C14" w:rsidRPr="0030183C" w:rsidRDefault="003E2C14" w:rsidP="00FF66A7">
      <w:pPr>
        <w:pStyle w:val="LetterList1"/>
        <w:numPr>
          <w:ilvl w:val="0"/>
          <w:numId w:val="45"/>
        </w:numPr>
        <w:spacing w:line="240" w:lineRule="auto"/>
        <w:jc w:val="both"/>
        <w:rPr>
          <w:rFonts w:ascii="Times New Roman" w:hAnsi="Times New Roman" w:cs="Times New Roman"/>
        </w:rPr>
      </w:pPr>
      <w:r w:rsidRPr="0030183C">
        <w:rPr>
          <w:rFonts w:ascii="Times New Roman" w:hAnsi="Times New Roman" w:cs="Times New Roman"/>
        </w:rPr>
        <w:t xml:space="preserve">Sabbatical assignments shall normally be for a period of not less than one semester or more than an academic year for persons on academic year appointments and not less than one-half or more than one fiscal year for persons on fiscal year appointments; however, a person may request a shorter assignment.  </w:t>
      </w:r>
    </w:p>
    <w:p w:rsidR="003E2C14" w:rsidRPr="0030183C" w:rsidRDefault="003E2C14" w:rsidP="00FF66A7">
      <w:pPr>
        <w:pStyle w:val="LetterList1"/>
        <w:numPr>
          <w:ilvl w:val="0"/>
          <w:numId w:val="45"/>
        </w:numPr>
        <w:spacing w:line="240" w:lineRule="auto"/>
        <w:jc w:val="both"/>
        <w:rPr>
          <w:rFonts w:ascii="Times New Roman" w:hAnsi="Times New Roman" w:cs="Times New Roman"/>
        </w:rPr>
      </w:pPr>
      <w:r w:rsidRPr="0030183C">
        <w:rPr>
          <w:rFonts w:ascii="Times New Roman" w:hAnsi="Times New Roman" w:cs="Times New Roman"/>
        </w:rPr>
        <w:t xml:space="preserve">Compensation from campus funds may not exceed </w:t>
      </w:r>
      <w:r w:rsidR="00837865" w:rsidRPr="0030183C">
        <w:rPr>
          <w:rFonts w:ascii="Times New Roman" w:hAnsi="Times New Roman" w:cs="Times New Roman"/>
        </w:rPr>
        <w:t>100% of the base salary</w:t>
      </w:r>
      <w:r w:rsidRPr="0030183C">
        <w:rPr>
          <w:rFonts w:ascii="Times New Roman" w:hAnsi="Times New Roman" w:cs="Times New Roman"/>
        </w:rPr>
        <w:t xml:space="preserve"> for a semester sabbatical and 75% of </w:t>
      </w:r>
      <w:r w:rsidR="00837865" w:rsidRPr="0030183C">
        <w:rPr>
          <w:rFonts w:ascii="Times New Roman" w:hAnsi="Times New Roman" w:cs="Times New Roman"/>
        </w:rPr>
        <w:t>the base salary</w:t>
      </w:r>
      <w:r w:rsidRPr="0030183C">
        <w:rPr>
          <w:rFonts w:ascii="Times New Roman" w:hAnsi="Times New Roman" w:cs="Times New Roman"/>
        </w:rPr>
        <w:t xml:space="preserve"> for </w:t>
      </w:r>
      <w:r w:rsidR="00837865" w:rsidRPr="0030183C">
        <w:rPr>
          <w:rFonts w:ascii="Times New Roman" w:hAnsi="Times New Roman" w:cs="Times New Roman"/>
        </w:rPr>
        <w:t>employees on an academic or fiscal year appointment.</w:t>
      </w:r>
      <w:r w:rsidRPr="0030183C">
        <w:rPr>
          <w:rFonts w:ascii="Times New Roman" w:hAnsi="Times New Roman" w:cs="Times New Roman"/>
        </w:rPr>
        <w:t xml:space="preserve">  Special compensation arrangements involving funds from other than campus sources must be agreed upon and approved in keeping with the following conditions:</w:t>
      </w:r>
    </w:p>
    <w:p w:rsidR="003E2C14" w:rsidRPr="0030183C" w:rsidRDefault="003E2C14" w:rsidP="00FF66A7">
      <w:pPr>
        <w:pStyle w:val="NumList1"/>
        <w:numPr>
          <w:ilvl w:val="0"/>
          <w:numId w:val="46"/>
        </w:numPr>
        <w:rPr>
          <w:rFonts w:ascii="Times New Roman" w:hAnsi="Times New Roman" w:cs="Times New Roman"/>
        </w:rPr>
      </w:pPr>
      <w:r w:rsidRPr="0030183C">
        <w:rPr>
          <w:rFonts w:ascii="Times New Roman" w:hAnsi="Times New Roman" w:cs="Times New Roman"/>
        </w:rPr>
        <w:t>Compensation paid during a sabbatical assignment may differ from that paid for regular assignment because it may involve funding from sources other than regular campus funds such as fellowships, assistantships, or other sources of limited income including funds available from grants or contracts administered by the campus.</w:t>
      </w:r>
    </w:p>
    <w:p w:rsidR="003E2C14" w:rsidRPr="0030183C" w:rsidRDefault="003E2C14" w:rsidP="00FF66A7">
      <w:pPr>
        <w:pStyle w:val="NumList1"/>
        <w:numPr>
          <w:ilvl w:val="0"/>
          <w:numId w:val="46"/>
        </w:numPr>
        <w:rPr>
          <w:rFonts w:ascii="Times New Roman" w:hAnsi="Times New Roman" w:cs="Times New Roman"/>
        </w:rPr>
      </w:pPr>
      <w:r w:rsidRPr="0030183C">
        <w:rPr>
          <w:rFonts w:ascii="Times New Roman" w:hAnsi="Times New Roman" w:cs="Times New Roman"/>
        </w:rPr>
        <w:t>All compensation must be received through the campus and no person may be additionally compensated for the time on sabbatical assignment by income from other employment during the same period, except in exceptional circumstances as approved in advance by the Provost.</w:t>
      </w:r>
    </w:p>
    <w:p w:rsidR="003E2C14" w:rsidRPr="0030183C" w:rsidRDefault="003E2C14" w:rsidP="00FF66A7">
      <w:pPr>
        <w:pStyle w:val="NumList1"/>
        <w:numPr>
          <w:ilvl w:val="0"/>
          <w:numId w:val="46"/>
        </w:numPr>
        <w:rPr>
          <w:rFonts w:ascii="Times New Roman" w:hAnsi="Times New Roman" w:cs="Times New Roman"/>
        </w:rPr>
      </w:pPr>
      <w:r w:rsidRPr="0030183C">
        <w:rPr>
          <w:rFonts w:ascii="Times New Roman" w:hAnsi="Times New Roman" w:cs="Times New Roman"/>
        </w:rPr>
        <w:t>Funds from other sources may be used to supplement campus funds to increase the compensation up to, but not in excess of, that amount which the individual could have earned during the same period.</w:t>
      </w:r>
    </w:p>
    <w:p w:rsidR="003E2C14" w:rsidRPr="0030183C" w:rsidRDefault="003E2C14" w:rsidP="00FF66A7">
      <w:pPr>
        <w:pStyle w:val="NumList1"/>
        <w:numPr>
          <w:ilvl w:val="0"/>
          <w:numId w:val="46"/>
        </w:numPr>
        <w:rPr>
          <w:rFonts w:ascii="Times New Roman" w:hAnsi="Times New Roman" w:cs="Times New Roman"/>
        </w:rPr>
      </w:pPr>
      <w:r w:rsidRPr="0030183C">
        <w:rPr>
          <w:rFonts w:ascii="Times New Roman" w:hAnsi="Times New Roman" w:cs="Times New Roman"/>
        </w:rPr>
        <w:t>Compensation in excess of that which could have been earned on regular assignment may be approved by the Provost only if all campus funds have been replaced by funds from other sources.</w:t>
      </w:r>
    </w:p>
    <w:p w:rsidR="003E2C14" w:rsidRPr="0030183C" w:rsidRDefault="003E2C14" w:rsidP="00FF66A7">
      <w:pPr>
        <w:pStyle w:val="NumList1"/>
        <w:numPr>
          <w:ilvl w:val="0"/>
          <w:numId w:val="46"/>
        </w:numPr>
        <w:rPr>
          <w:rFonts w:ascii="Times New Roman" w:hAnsi="Times New Roman" w:cs="Times New Roman"/>
        </w:rPr>
      </w:pPr>
      <w:r w:rsidRPr="0030183C">
        <w:rPr>
          <w:rFonts w:ascii="Times New Roman" w:hAnsi="Times New Roman" w:cs="Times New Roman"/>
        </w:rPr>
        <w:t>Programs or projects which necessarily involve employment by an employer other than the campus do not qualify for sabbatical assignment but may be approved as leave without pay.</w:t>
      </w:r>
    </w:p>
    <w:p w:rsidR="00074D22" w:rsidRPr="0030183C" w:rsidDel="00074D22" w:rsidRDefault="003E2C14" w:rsidP="00FF66A7">
      <w:pPr>
        <w:pStyle w:val="LetterList1"/>
        <w:spacing w:line="240" w:lineRule="auto"/>
        <w:jc w:val="both"/>
        <w:rPr>
          <w:rFonts w:ascii="Times New Roman" w:hAnsi="Times New Roman" w:cs="Times New Roman"/>
        </w:rPr>
      </w:pPr>
      <w:r w:rsidRPr="0030183C">
        <w:rPr>
          <w:rFonts w:ascii="Times New Roman" w:hAnsi="Times New Roman" w:cs="Times New Roman"/>
        </w:rPr>
        <w:t>A recipient of a sabbatical assignment will be expected to return to campus for a period equal to the length of the sabbatical assignment or to repay money received from the campus while on leave.</w:t>
      </w:r>
    </w:p>
    <w:p w:rsidR="000870B1" w:rsidRPr="0030183C" w:rsidRDefault="003E2C14" w:rsidP="00FF66A7">
      <w:pPr>
        <w:pStyle w:val="LetterList1"/>
        <w:spacing w:line="240" w:lineRule="auto"/>
        <w:jc w:val="both"/>
        <w:rPr>
          <w:rFonts w:ascii="Times New Roman" w:hAnsi="Times New Roman" w:cs="Times New Roman"/>
        </w:rPr>
      </w:pPr>
      <w:r w:rsidRPr="0030183C">
        <w:rPr>
          <w:rFonts w:ascii="Times New Roman" w:hAnsi="Times New Roman" w:cs="Times New Roman"/>
        </w:rPr>
        <w:t>Persons on sabbatical assignment will continue to be eligible for employee benefits.</w:t>
      </w:r>
    </w:p>
    <w:p w:rsidR="003E2C14" w:rsidRPr="0030183C" w:rsidRDefault="003E2C14" w:rsidP="00A237C4">
      <w:pPr>
        <w:pStyle w:val="Heading3"/>
        <w:rPr>
          <w:rFonts w:ascii="Times New Roman" w:hAnsi="Times New Roman" w:cs="Times New Roman"/>
        </w:rPr>
      </w:pPr>
      <w:bookmarkStart w:id="131" w:name="_Toc230520711"/>
      <w:r w:rsidRPr="0030183C">
        <w:rPr>
          <w:rFonts w:ascii="Times New Roman" w:hAnsi="Times New Roman" w:cs="Times New Roman"/>
        </w:rPr>
        <w:t>PROCEDURES</w:t>
      </w:r>
      <w:bookmarkEnd w:id="131"/>
    </w:p>
    <w:p w:rsidR="00087F2B" w:rsidRPr="0030183C" w:rsidRDefault="00087F2B" w:rsidP="00FF66A7">
      <w:pPr>
        <w:pStyle w:val="BodyText1"/>
        <w:rPr>
          <w:rFonts w:ascii="Times New Roman" w:hAnsi="Times New Roman" w:cs="Times New Roman"/>
        </w:rPr>
      </w:pPr>
      <w:r w:rsidRPr="0030183C">
        <w:rPr>
          <w:rFonts w:ascii="Times New Roman" w:hAnsi="Times New Roman" w:cs="Times New Roman"/>
        </w:rPr>
        <w:t xml:space="preserve">A reminder regarding sabbatical assignments shall be sent to faculty members </w:t>
      </w:r>
      <w:r w:rsidR="000218CC" w:rsidRPr="0030183C">
        <w:rPr>
          <w:rFonts w:ascii="Times New Roman" w:hAnsi="Times New Roman" w:cs="Times New Roman"/>
        </w:rPr>
        <w:t xml:space="preserve">from the Provost no later than </w:t>
      </w:r>
      <w:r w:rsidRPr="0030183C">
        <w:rPr>
          <w:rFonts w:ascii="Times New Roman" w:hAnsi="Times New Roman" w:cs="Times New Roman"/>
        </w:rPr>
        <w:t xml:space="preserve">September 1 of each year.  Applications for sabbatical assignment must </w:t>
      </w:r>
      <w:r w:rsidR="000218CC" w:rsidRPr="0030183C">
        <w:rPr>
          <w:rFonts w:ascii="Times New Roman" w:hAnsi="Times New Roman" w:cs="Times New Roman"/>
        </w:rPr>
        <w:t>be submitted to the Provost by</w:t>
      </w:r>
      <w:r w:rsidRPr="0030183C">
        <w:rPr>
          <w:rFonts w:ascii="Times New Roman" w:hAnsi="Times New Roman" w:cs="Times New Roman"/>
        </w:rPr>
        <w:t xml:space="preserve"> October 31 and shall include an endorsement from the Department Head and Dean.  The Provost will forward all applications to the Faculty Affairs Committee.  The Faculty Affairs Committee will recommend a priority list for sabbatical assignments to the Provost.  The Provost will make the final selection of faculty who receive sabbaticals, taking into account the quality of the proposal, the programmatic and financial impact to the department of granting the sabbatical. </w:t>
      </w:r>
    </w:p>
    <w:p w:rsidR="00087F2B" w:rsidRPr="0030183C" w:rsidRDefault="00087F2B" w:rsidP="00FF66A7">
      <w:pPr>
        <w:pStyle w:val="BodyText1"/>
        <w:rPr>
          <w:rFonts w:ascii="Times New Roman" w:hAnsi="Times New Roman" w:cs="Times New Roman"/>
        </w:rPr>
      </w:pPr>
      <w:r w:rsidRPr="0030183C">
        <w:rPr>
          <w:rFonts w:ascii="Times New Roman" w:hAnsi="Times New Roman" w:cs="Times New Roman"/>
        </w:rPr>
        <w:t>Specific criteria for assigning priority rankings for sabbatical applications include Scholarly Merit, Planning and Organization, Scholarly Integration, and Broader Impacts of the project.  Additional credit is given to applicants based on years of service at MSU, meritorious performance in teaching, research and creativity, and service, and academic rank.  A detailed description of the criteria for review of applications for sabbatical assignment and their relative weights is listed in the "Application for Sabbatical Assignment" available from the Office of the Provost.</w:t>
      </w:r>
    </w:p>
    <w:p w:rsidR="00087F2B" w:rsidRPr="0030183C" w:rsidRDefault="00AC4E13" w:rsidP="00FF66A7">
      <w:pPr>
        <w:pStyle w:val="BodyText1"/>
        <w:rPr>
          <w:rFonts w:ascii="Times New Roman" w:hAnsi="Times New Roman" w:cs="Times New Roman"/>
        </w:rPr>
      </w:pPr>
      <w:r w:rsidRPr="0030183C">
        <w:rPr>
          <w:rFonts w:ascii="Times New Roman" w:hAnsi="Times New Roman" w:cs="Times New Roman"/>
        </w:rPr>
        <w:t>The Provost</w:t>
      </w:r>
      <w:r w:rsidR="00087F2B" w:rsidRPr="0030183C">
        <w:rPr>
          <w:rFonts w:ascii="Times New Roman" w:hAnsi="Times New Roman" w:cs="Times New Roman"/>
        </w:rPr>
        <w:t xml:space="preserve"> shall notify the faculty member of the final decision no later than March 1.</w:t>
      </w:r>
    </w:p>
    <w:p w:rsidR="00087F2B" w:rsidRPr="0030183C" w:rsidRDefault="00087F2B" w:rsidP="00FF66A7">
      <w:pPr>
        <w:pStyle w:val="BodyText1"/>
        <w:rPr>
          <w:rFonts w:ascii="Times New Roman" w:hAnsi="Times New Roman" w:cs="Times New Roman"/>
        </w:rPr>
      </w:pPr>
      <w:r w:rsidRPr="0030183C">
        <w:rPr>
          <w:rFonts w:ascii="Times New Roman" w:hAnsi="Times New Roman" w:cs="Times New Roman"/>
        </w:rPr>
        <w:t>For sabbatical assignment to be granted, an eligible faculty member must formally request assignment.  The application for sabbatical assignment shall include:</w:t>
      </w:r>
    </w:p>
    <w:p w:rsidR="00087F2B" w:rsidRPr="0030183C" w:rsidRDefault="00087F2B" w:rsidP="00FF66A7">
      <w:pPr>
        <w:pStyle w:val="LetterList1"/>
        <w:numPr>
          <w:ilvl w:val="0"/>
          <w:numId w:val="47"/>
        </w:numPr>
        <w:spacing w:line="240" w:lineRule="auto"/>
        <w:jc w:val="both"/>
        <w:rPr>
          <w:rFonts w:ascii="Times New Roman" w:hAnsi="Times New Roman" w:cs="Times New Roman"/>
        </w:rPr>
      </w:pPr>
      <w:r w:rsidRPr="0030183C">
        <w:rPr>
          <w:rFonts w:ascii="Times New Roman" w:hAnsi="Times New Roman" w:cs="Times New Roman"/>
        </w:rPr>
        <w:t>A definitive detailed plan for the scholarly or professional use of the sabbatical;</w:t>
      </w:r>
    </w:p>
    <w:p w:rsidR="00087F2B" w:rsidRPr="0030183C" w:rsidRDefault="00087F2B" w:rsidP="00FF66A7">
      <w:pPr>
        <w:pStyle w:val="LetterList1"/>
        <w:spacing w:line="240" w:lineRule="auto"/>
        <w:jc w:val="both"/>
        <w:rPr>
          <w:rFonts w:ascii="Times New Roman" w:hAnsi="Times New Roman" w:cs="Times New Roman"/>
        </w:rPr>
      </w:pPr>
      <w:r w:rsidRPr="0030183C">
        <w:rPr>
          <w:rFonts w:ascii="Times New Roman" w:hAnsi="Times New Roman" w:cs="Times New Roman"/>
        </w:rPr>
        <w:t>Anticipated future values of completion of the program for the applicant, for the students, for the department, and for the campus;</w:t>
      </w:r>
    </w:p>
    <w:p w:rsidR="00087F2B" w:rsidRPr="0030183C" w:rsidRDefault="00087F2B" w:rsidP="00FF66A7">
      <w:pPr>
        <w:pStyle w:val="LetterList1"/>
        <w:spacing w:line="240" w:lineRule="auto"/>
        <w:jc w:val="both"/>
        <w:rPr>
          <w:rFonts w:ascii="Times New Roman" w:hAnsi="Times New Roman" w:cs="Times New Roman"/>
        </w:rPr>
      </w:pPr>
      <w:r w:rsidRPr="0030183C">
        <w:rPr>
          <w:rFonts w:ascii="Times New Roman" w:hAnsi="Times New Roman" w:cs="Times New Roman"/>
        </w:rPr>
        <w:t>A complete vita including a record of all professional activities;</w:t>
      </w:r>
    </w:p>
    <w:p w:rsidR="00087F2B" w:rsidRPr="0030183C" w:rsidRDefault="00087F2B" w:rsidP="00FF66A7">
      <w:pPr>
        <w:pStyle w:val="LetterList1"/>
        <w:spacing w:line="240" w:lineRule="auto"/>
        <w:jc w:val="both"/>
        <w:rPr>
          <w:rFonts w:ascii="Times New Roman" w:hAnsi="Times New Roman" w:cs="Times New Roman"/>
        </w:rPr>
      </w:pPr>
      <w:r w:rsidRPr="0030183C">
        <w:rPr>
          <w:rFonts w:ascii="Times New Roman" w:hAnsi="Times New Roman" w:cs="Times New Roman"/>
        </w:rPr>
        <w:t>A listing of the specific whole semester(s) or portion of fiscal year for which assignment is requested;</w:t>
      </w:r>
    </w:p>
    <w:p w:rsidR="00087F2B" w:rsidRPr="0030183C" w:rsidRDefault="00087F2B" w:rsidP="00FF66A7">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A description of any fellowship, grant or other arrangement which would aid in financing or otherwise supporting the proposed project; </w:t>
      </w:r>
    </w:p>
    <w:p w:rsidR="00087F2B" w:rsidRPr="0030183C" w:rsidRDefault="00087F2B" w:rsidP="00FF66A7">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The applicant’s signed agreement to return to full-time service with Montana State University for a period equal to the length of the sabbatical following expiration of the assignment or to refund the compensation paid by </w:t>
      </w:r>
      <w:r w:rsidR="00147282" w:rsidRPr="0030183C">
        <w:rPr>
          <w:rFonts w:ascii="Times New Roman" w:hAnsi="Times New Roman" w:cs="Times New Roman"/>
        </w:rPr>
        <w:t xml:space="preserve">the </w:t>
      </w:r>
      <w:r w:rsidRPr="0030183C">
        <w:rPr>
          <w:rFonts w:ascii="Times New Roman" w:hAnsi="Times New Roman" w:cs="Times New Roman"/>
        </w:rPr>
        <w:t>University during such assignment unless this obligation is specifically waived by the President; and</w:t>
      </w:r>
    </w:p>
    <w:p w:rsidR="00087F2B" w:rsidRPr="0030183C" w:rsidRDefault="00087F2B" w:rsidP="00FF66A7">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The faculty member applying for the sabbatical and their department head should identify the applicant’s courses that would need coverage during their sabbatical and a plan to cover these courses. </w:t>
      </w:r>
    </w:p>
    <w:p w:rsidR="00E427AB" w:rsidRPr="0030183C" w:rsidRDefault="00087F2B" w:rsidP="00FF66A7">
      <w:pPr>
        <w:pStyle w:val="BodyText1"/>
        <w:rPr>
          <w:rFonts w:ascii="Times New Roman" w:hAnsi="Times New Roman" w:cs="Times New Roman"/>
          <w:highlight w:val="yellow"/>
        </w:rPr>
      </w:pPr>
      <w:r w:rsidRPr="0030183C">
        <w:rPr>
          <w:rFonts w:ascii="Times New Roman" w:hAnsi="Times New Roman" w:cs="Times New Roman"/>
        </w:rPr>
        <w:t>The Department Head shall develop a clear written understanding with the faculty member who is going on sabbatical assignment concerning what is expected of them while on that assignment (e.g., manuscripts, progress reports).  This plan will be approved by the Dean and Provost prior to approving the sabbatical.</w:t>
      </w:r>
    </w:p>
    <w:p w:rsidR="00E427AB" w:rsidRPr="0030183C" w:rsidRDefault="00E427AB" w:rsidP="00A10898">
      <w:pPr>
        <w:pStyle w:val="Heading2"/>
        <w:rPr>
          <w:rFonts w:ascii="Times New Roman" w:hAnsi="Times New Roman" w:cs="Times New Roman"/>
        </w:rPr>
      </w:pPr>
      <w:bookmarkStart w:id="132" w:name="_Toc230520712"/>
      <w:r w:rsidRPr="0030183C">
        <w:rPr>
          <w:rFonts w:ascii="Times New Roman" w:hAnsi="Times New Roman" w:cs="Times New Roman"/>
        </w:rPr>
        <w:t>FACULTY MODIFIED DUTIES</w:t>
      </w:r>
      <w:bookmarkEnd w:id="132"/>
      <w:r w:rsidRPr="0030183C">
        <w:rPr>
          <w:rFonts w:ascii="Times New Roman" w:hAnsi="Times New Roman" w:cs="Times New Roman"/>
        </w:rPr>
        <w:t xml:space="preserve">  </w:t>
      </w:r>
    </w:p>
    <w:p w:rsidR="00E427AB" w:rsidRPr="0030183C" w:rsidRDefault="00E427AB" w:rsidP="00AE38CD">
      <w:pPr>
        <w:pStyle w:val="BodyText1"/>
        <w:rPr>
          <w:rFonts w:ascii="Times New Roman" w:hAnsi="Times New Roman" w:cs="Times New Roman"/>
        </w:rPr>
      </w:pPr>
      <w:r w:rsidRPr="0030183C">
        <w:rPr>
          <w:rFonts w:ascii="Times New Roman" w:hAnsi="Times New Roman" w:cs="Times New Roman"/>
        </w:rPr>
        <w:t>To minimize variations in classroom staffing and consistent with the goals of achieving faculty diversity, professional career development and career advancement, the University shall coordinate a Faculty Modified Duties (FMD) policy for eligible faculty.</w:t>
      </w:r>
      <w:r w:rsidR="009D1922" w:rsidRPr="0030183C">
        <w:rPr>
          <w:rFonts w:ascii="Times New Roman" w:hAnsi="Times New Roman" w:cs="Times New Roman"/>
        </w:rPr>
        <w:t xml:space="preserve"> </w:t>
      </w:r>
      <w:r w:rsidRPr="0030183C">
        <w:rPr>
          <w:rFonts w:ascii="Times New Roman" w:hAnsi="Times New Roman" w:cs="Times New Roman"/>
        </w:rPr>
        <w:t xml:space="preserve"> FMD is NOT defined as an employee benefit or leave as defined under the Family Medical Leave Act (FMLA).  Furthermore, modification of duties under this policy does not preclude availability or use of other defined benefits nor modification of duties mutually arranged by faculty and the Department Head without opting for FMD.</w:t>
      </w:r>
    </w:p>
    <w:p w:rsidR="00E427AB" w:rsidRPr="0030183C" w:rsidRDefault="00E427AB" w:rsidP="00AC4E13">
      <w:pPr>
        <w:pStyle w:val="BodyText1"/>
        <w:rPr>
          <w:rFonts w:ascii="Times New Roman" w:hAnsi="Times New Roman" w:cs="Times New Roman"/>
        </w:rPr>
      </w:pPr>
      <w:r w:rsidRPr="0030183C">
        <w:rPr>
          <w:rFonts w:ascii="Times New Roman" w:hAnsi="Times New Roman" w:cs="Times New Roman"/>
        </w:rPr>
        <w:t xml:space="preserve">Regarding implementation and ongoing application of FMD:  Faculty wishing to exercise this provision must submit an application form to the Dean for determination of eligibility.  </w:t>
      </w:r>
    </w:p>
    <w:p w:rsidR="00E427AB" w:rsidRPr="0030183C" w:rsidRDefault="00BE7AD6" w:rsidP="00A237C4">
      <w:pPr>
        <w:pStyle w:val="Heading3"/>
        <w:rPr>
          <w:rFonts w:ascii="Times New Roman" w:hAnsi="Times New Roman" w:cs="Times New Roman"/>
        </w:rPr>
      </w:pPr>
      <w:bookmarkStart w:id="133" w:name="_Toc230520713"/>
      <w:r w:rsidRPr="0030183C">
        <w:rPr>
          <w:rFonts w:ascii="Times New Roman" w:hAnsi="Times New Roman" w:cs="Times New Roman"/>
        </w:rPr>
        <w:t xml:space="preserve">ELIGIBILITY </w:t>
      </w:r>
      <w:r w:rsidR="00E427AB" w:rsidRPr="0030183C">
        <w:rPr>
          <w:rFonts w:ascii="Times New Roman" w:hAnsi="Times New Roman" w:cs="Times New Roman"/>
        </w:rPr>
        <w:t>FOR FMD</w:t>
      </w:r>
      <w:bookmarkEnd w:id="133"/>
      <w:r w:rsidR="00E427AB" w:rsidRPr="0030183C">
        <w:rPr>
          <w:rFonts w:ascii="Times New Roman" w:hAnsi="Times New Roman" w:cs="Times New Roman"/>
        </w:rPr>
        <w:t xml:space="preserve"> </w:t>
      </w:r>
    </w:p>
    <w:p w:rsidR="00E427AB" w:rsidRPr="0030183C" w:rsidRDefault="00E427AB" w:rsidP="00D70F86">
      <w:pPr>
        <w:pStyle w:val="BodyText1"/>
        <w:rPr>
          <w:rFonts w:ascii="Times New Roman" w:hAnsi="Times New Roman" w:cs="Times New Roman"/>
        </w:rPr>
      </w:pPr>
      <w:r w:rsidRPr="0030183C">
        <w:rPr>
          <w:rFonts w:ascii="Times New Roman" w:hAnsi="Times New Roman" w:cs="Times New Roman"/>
        </w:rPr>
        <w:t>All full-time tenure-track/tenured</w:t>
      </w:r>
      <w:r w:rsidR="00AE38CD" w:rsidRPr="0030183C">
        <w:rPr>
          <w:rFonts w:ascii="Times New Roman" w:hAnsi="Times New Roman" w:cs="Times New Roman"/>
        </w:rPr>
        <w:t xml:space="preserve"> </w:t>
      </w:r>
      <w:proofErr w:type="gramStart"/>
      <w:r w:rsidRPr="0030183C">
        <w:rPr>
          <w:rFonts w:ascii="Times New Roman" w:hAnsi="Times New Roman" w:cs="Times New Roman"/>
        </w:rPr>
        <w:t>faculty</w:t>
      </w:r>
      <w:proofErr w:type="gramEnd"/>
      <w:r w:rsidRPr="0030183C">
        <w:rPr>
          <w:rFonts w:ascii="Times New Roman" w:hAnsi="Times New Roman" w:cs="Times New Roman"/>
        </w:rPr>
        <w:t xml:space="preserve"> shall be eligible provided that they are:  </w:t>
      </w:r>
    </w:p>
    <w:p w:rsidR="00E427AB" w:rsidRPr="0030183C" w:rsidRDefault="00E427AB" w:rsidP="00D70F86">
      <w:pPr>
        <w:pStyle w:val="LetterList1"/>
        <w:numPr>
          <w:ilvl w:val="0"/>
          <w:numId w:val="48"/>
        </w:numPr>
        <w:spacing w:line="240" w:lineRule="auto"/>
        <w:jc w:val="both"/>
        <w:rPr>
          <w:rFonts w:ascii="Times New Roman" w:hAnsi="Times New Roman" w:cs="Times New Roman"/>
        </w:rPr>
      </w:pPr>
      <w:proofErr w:type="gramStart"/>
      <w:r w:rsidRPr="0030183C">
        <w:rPr>
          <w:rFonts w:ascii="Times New Roman" w:hAnsi="Times New Roman" w:cs="Times New Roman"/>
        </w:rPr>
        <w:t>the</w:t>
      </w:r>
      <w:proofErr w:type="gramEnd"/>
      <w:r w:rsidRPr="0030183C">
        <w:rPr>
          <w:rFonts w:ascii="Times New Roman" w:hAnsi="Times New Roman" w:cs="Times New Roman"/>
        </w:rPr>
        <w:t xml:space="preserve"> primary care giver due to the birth, adoption, or foster care placement of a child under six years old. </w:t>
      </w:r>
      <w:r w:rsidR="009D1922" w:rsidRPr="0030183C">
        <w:rPr>
          <w:rFonts w:ascii="Times New Roman" w:hAnsi="Times New Roman" w:cs="Times New Roman"/>
        </w:rPr>
        <w:t xml:space="preserve"> </w:t>
      </w:r>
      <w:r w:rsidRPr="0030183C">
        <w:rPr>
          <w:rFonts w:ascii="Times New Roman" w:hAnsi="Times New Roman" w:cs="Times New Roman"/>
        </w:rPr>
        <w:t xml:space="preserve">A primary care giver shall be </w:t>
      </w:r>
      <w:proofErr w:type="gramStart"/>
      <w:r w:rsidRPr="0030183C">
        <w:rPr>
          <w:rFonts w:ascii="Times New Roman" w:hAnsi="Times New Roman" w:cs="Times New Roman"/>
        </w:rPr>
        <w:t>either parent</w:t>
      </w:r>
      <w:proofErr w:type="gramEnd"/>
      <w:r w:rsidRPr="0030183C">
        <w:rPr>
          <w:rFonts w:ascii="Times New Roman" w:hAnsi="Times New Roman" w:cs="Times New Roman"/>
        </w:rPr>
        <w:t>, the legal guardian, a live-in partner or a spouse by marriage.</w:t>
      </w:r>
    </w:p>
    <w:p w:rsidR="00E427AB" w:rsidRPr="0030183C" w:rsidRDefault="00E427AB" w:rsidP="00D70F86">
      <w:pPr>
        <w:pStyle w:val="LetterList1"/>
        <w:numPr>
          <w:ilvl w:val="0"/>
          <w:numId w:val="48"/>
        </w:numPr>
        <w:spacing w:line="240" w:lineRule="auto"/>
        <w:jc w:val="both"/>
        <w:rPr>
          <w:rFonts w:ascii="Times New Roman" w:hAnsi="Times New Roman" w:cs="Times New Roman"/>
        </w:rPr>
      </w:pPr>
      <w:proofErr w:type="gramStart"/>
      <w:r w:rsidRPr="0030183C">
        <w:rPr>
          <w:rFonts w:ascii="Times New Roman" w:hAnsi="Times New Roman" w:cs="Times New Roman"/>
        </w:rPr>
        <w:t>the</w:t>
      </w:r>
      <w:proofErr w:type="gramEnd"/>
      <w:r w:rsidRPr="0030183C">
        <w:rPr>
          <w:rFonts w:ascii="Times New Roman" w:hAnsi="Times New Roman" w:cs="Times New Roman"/>
        </w:rPr>
        <w:t xml:space="preserve"> primary care giver of an invalid or disabled primary family member including a spouse, parent, live-in partner or child who requires constant care by the primary care giver.</w:t>
      </w:r>
    </w:p>
    <w:p w:rsidR="00E427AB" w:rsidRPr="0030183C" w:rsidRDefault="00E427AB" w:rsidP="00A237C4">
      <w:pPr>
        <w:pStyle w:val="Heading3"/>
        <w:rPr>
          <w:rFonts w:ascii="Times New Roman" w:hAnsi="Times New Roman" w:cs="Times New Roman"/>
        </w:rPr>
      </w:pPr>
      <w:bookmarkStart w:id="134" w:name="_Toc230520714"/>
      <w:r w:rsidRPr="0030183C">
        <w:rPr>
          <w:rFonts w:ascii="Times New Roman" w:hAnsi="Times New Roman" w:cs="Times New Roman"/>
        </w:rPr>
        <w:t>MODIFICATION OF FACULTY DUTIES</w:t>
      </w:r>
      <w:bookmarkEnd w:id="134"/>
    </w:p>
    <w:p w:rsidR="00E427AB" w:rsidRPr="0030183C" w:rsidRDefault="00E427AB" w:rsidP="00AE38CD">
      <w:pPr>
        <w:pStyle w:val="BodyText1"/>
        <w:rPr>
          <w:rFonts w:ascii="Times New Roman" w:hAnsi="Times New Roman" w:cs="Times New Roman"/>
        </w:rPr>
      </w:pPr>
      <w:r w:rsidRPr="0030183C">
        <w:rPr>
          <w:rFonts w:ascii="Times New Roman" w:hAnsi="Times New Roman" w:cs="Times New Roman"/>
        </w:rPr>
        <w:t xml:space="preserve">Faculty Modified Duty is based on the current, common practice of faculty duty modification as applied to teaching, scholarly activity or service. </w:t>
      </w:r>
      <w:r w:rsidR="009D1922" w:rsidRPr="0030183C">
        <w:rPr>
          <w:rFonts w:ascii="Times New Roman" w:hAnsi="Times New Roman" w:cs="Times New Roman"/>
        </w:rPr>
        <w:t xml:space="preserve"> </w:t>
      </w:r>
      <w:r w:rsidRPr="0030183C">
        <w:rPr>
          <w:rFonts w:ascii="Times New Roman" w:hAnsi="Times New Roman" w:cs="Times New Roman"/>
        </w:rPr>
        <w:t>That practice and the FMD option are derived from the authority of the department head and dean to fairly assign teaching and other duties consistent with the provisions of the individual employee contract.</w:t>
      </w:r>
    </w:p>
    <w:p w:rsidR="00E427AB" w:rsidRPr="0030183C" w:rsidRDefault="00E427AB" w:rsidP="00E427AB">
      <w:pPr>
        <w:widowControl w:val="0"/>
        <w:autoSpaceDE w:val="0"/>
        <w:autoSpaceDN w:val="0"/>
        <w:adjustRightInd w:val="0"/>
        <w:spacing w:after="240"/>
        <w:jc w:val="both"/>
        <w:rPr>
          <w:color w:val="000000" w:themeColor="text1"/>
          <w:sz w:val="20"/>
        </w:rPr>
      </w:pPr>
      <w:r w:rsidRPr="0030183C">
        <w:rPr>
          <w:color w:val="000000" w:themeColor="text1"/>
          <w:sz w:val="20"/>
        </w:rPr>
        <w:t xml:space="preserve">The FMD option shall allow eligible faculty up to one semester of modified duties in any academic year whereby elimination or reduction of any duty in exchange for enhancement of another duty constitutes an FMD accommodation. </w:t>
      </w:r>
      <w:r w:rsidR="009D1922" w:rsidRPr="0030183C">
        <w:rPr>
          <w:color w:val="000000" w:themeColor="text1"/>
          <w:sz w:val="20"/>
        </w:rPr>
        <w:t xml:space="preserve"> </w:t>
      </w:r>
      <w:r w:rsidRPr="0030183C">
        <w:rPr>
          <w:color w:val="000000" w:themeColor="text1"/>
          <w:sz w:val="20"/>
        </w:rPr>
        <w:t xml:space="preserve">The dean shall arrange the terms of an FMD accommodation in consultation with the department head and faculty member.  </w:t>
      </w:r>
      <w:r w:rsidR="009D1922" w:rsidRPr="0030183C">
        <w:rPr>
          <w:color w:val="000000" w:themeColor="text1"/>
          <w:sz w:val="20"/>
        </w:rPr>
        <w:t>N</w:t>
      </w:r>
      <w:r w:rsidRPr="0030183C">
        <w:rPr>
          <w:color w:val="000000" w:themeColor="text1"/>
          <w:sz w:val="20"/>
        </w:rPr>
        <w:t>o faculty shall experience reprisal for exercising the FMD option.</w:t>
      </w:r>
    </w:p>
    <w:p w:rsidR="00E427AB" w:rsidRPr="0030183C" w:rsidRDefault="00E427AB" w:rsidP="00D70F86">
      <w:pPr>
        <w:pStyle w:val="BodyText1"/>
        <w:rPr>
          <w:rFonts w:ascii="Times New Roman" w:hAnsi="Times New Roman" w:cs="Times New Roman"/>
        </w:rPr>
      </w:pPr>
      <w:r w:rsidRPr="0030183C">
        <w:rPr>
          <w:rFonts w:ascii="Times New Roman" w:hAnsi="Times New Roman" w:cs="Times New Roman"/>
        </w:rPr>
        <w:t>The faculty modified duties agreed upon in each case is subject to the review and final approval of the Provost.</w:t>
      </w:r>
    </w:p>
    <w:p w:rsidR="00E427AB" w:rsidRPr="0030183C" w:rsidRDefault="00E427AB" w:rsidP="00D70F86">
      <w:pPr>
        <w:pStyle w:val="BodyText1"/>
        <w:rPr>
          <w:rFonts w:ascii="Times New Roman" w:hAnsi="Times New Roman" w:cs="Times New Roman"/>
        </w:rPr>
      </w:pPr>
      <w:r w:rsidRPr="0030183C">
        <w:rPr>
          <w:rFonts w:ascii="Times New Roman" w:hAnsi="Times New Roman" w:cs="Times New Roman"/>
        </w:rPr>
        <w:t>Where and when possible, FMD will be applied in any department so that the arrangement:</w:t>
      </w:r>
    </w:p>
    <w:p w:rsidR="00E427AB" w:rsidRPr="0030183C" w:rsidRDefault="00E427AB" w:rsidP="00D70F86">
      <w:pPr>
        <w:pStyle w:val="LetterList1"/>
        <w:numPr>
          <w:ilvl w:val="0"/>
          <w:numId w:val="49"/>
        </w:numPr>
        <w:spacing w:line="240" w:lineRule="auto"/>
        <w:jc w:val="both"/>
        <w:rPr>
          <w:rFonts w:ascii="Times New Roman" w:hAnsi="Times New Roman" w:cs="Times New Roman"/>
        </w:rPr>
      </w:pPr>
      <w:r w:rsidRPr="0030183C">
        <w:rPr>
          <w:rFonts w:ascii="Times New Roman" w:hAnsi="Times New Roman" w:cs="Times New Roman"/>
        </w:rPr>
        <w:t xml:space="preserve">Allows an option for tenure clock extension if appropriate </w:t>
      </w:r>
      <w:r w:rsidRPr="0030183C">
        <w:rPr>
          <w:rFonts w:ascii="Times New Roman" w:hAnsi="Times New Roman" w:cs="Times New Roman"/>
          <w:color w:val="auto"/>
        </w:rPr>
        <w:t>(</w:t>
      </w:r>
      <w:r w:rsidR="006050BE" w:rsidRPr="0030183C">
        <w:rPr>
          <w:rFonts w:ascii="Times New Roman" w:hAnsi="Times New Roman" w:cs="Times New Roman"/>
          <w:color w:val="auto"/>
        </w:rPr>
        <w:t xml:space="preserve">Section </w:t>
      </w:r>
      <w:r w:rsidR="006050BE" w:rsidRPr="0030183C">
        <w:rPr>
          <w:rFonts w:ascii="Times New Roman" w:hAnsi="Times New Roman" w:cs="Times New Roman"/>
        </w:rPr>
        <w:fldChar w:fldCharType="begin"/>
      </w:r>
      <w:r w:rsidR="006050BE" w:rsidRPr="0030183C">
        <w:rPr>
          <w:rFonts w:ascii="Times New Roman" w:hAnsi="Times New Roman" w:cs="Times New Roman"/>
        </w:rPr>
        <w:instrText xml:space="preserve"> REF _Ref177135856 \r \h  \* MERGEFORMAT </w:instrText>
      </w:r>
      <w:r w:rsidR="006050BE" w:rsidRPr="0030183C">
        <w:rPr>
          <w:rFonts w:ascii="Times New Roman" w:hAnsi="Times New Roman" w:cs="Times New Roman"/>
        </w:rPr>
      </w:r>
      <w:r w:rsidR="006050BE" w:rsidRPr="0030183C">
        <w:rPr>
          <w:rFonts w:ascii="Times New Roman" w:hAnsi="Times New Roman" w:cs="Times New Roman"/>
        </w:rPr>
        <w:fldChar w:fldCharType="separate"/>
      </w:r>
      <w:r w:rsidR="00C12D6A" w:rsidRPr="00C12D6A">
        <w:rPr>
          <w:rFonts w:ascii="Times New Roman" w:hAnsi="Times New Roman" w:cs="Times New Roman"/>
          <w:color w:val="auto"/>
        </w:rPr>
        <w:t>300.53</w:t>
      </w:r>
      <w:r w:rsidR="006050BE" w:rsidRPr="0030183C">
        <w:rPr>
          <w:rFonts w:ascii="Times New Roman" w:hAnsi="Times New Roman" w:cs="Times New Roman"/>
        </w:rPr>
        <w:fldChar w:fldCharType="end"/>
      </w:r>
      <w:r w:rsidR="006050BE" w:rsidRPr="0030183C">
        <w:rPr>
          <w:rFonts w:ascii="Times New Roman" w:hAnsi="Times New Roman" w:cs="Times New Roman"/>
          <w:color w:val="auto"/>
        </w:rPr>
        <w:t>)</w:t>
      </w:r>
      <w:r w:rsidRPr="0030183C">
        <w:rPr>
          <w:rFonts w:ascii="Times New Roman" w:hAnsi="Times New Roman" w:cs="Times New Roman"/>
          <w:color w:val="auto"/>
        </w:rPr>
        <w:t>;</w:t>
      </w:r>
    </w:p>
    <w:p w:rsidR="00E427AB" w:rsidRPr="0030183C" w:rsidRDefault="00E427AB" w:rsidP="00D70F86">
      <w:pPr>
        <w:pStyle w:val="LetterList1"/>
        <w:spacing w:line="240" w:lineRule="auto"/>
        <w:jc w:val="both"/>
        <w:rPr>
          <w:rFonts w:ascii="Times New Roman" w:hAnsi="Times New Roman" w:cs="Times New Roman"/>
        </w:rPr>
      </w:pPr>
      <w:r w:rsidRPr="0030183C">
        <w:rPr>
          <w:rFonts w:ascii="Times New Roman" w:hAnsi="Times New Roman" w:cs="Times New Roman"/>
        </w:rPr>
        <w:t>Allows an option for exemption or deferral from faculty evaluation.</w:t>
      </w:r>
    </w:p>
    <w:p w:rsidR="00640667" w:rsidRPr="0030183C" w:rsidRDefault="00101885" w:rsidP="00A10898">
      <w:pPr>
        <w:pStyle w:val="Heading2"/>
        <w:rPr>
          <w:rFonts w:ascii="Times New Roman" w:hAnsi="Times New Roman" w:cs="Times New Roman"/>
        </w:rPr>
      </w:pPr>
      <w:bookmarkStart w:id="135" w:name="_Toc275979051"/>
      <w:bookmarkStart w:id="136" w:name="_Toc230520715"/>
      <w:bookmarkStart w:id="137" w:name="_Ref177208722"/>
      <w:r w:rsidRPr="0030183C">
        <w:rPr>
          <w:rFonts w:ascii="Times New Roman" w:hAnsi="Times New Roman" w:cs="Times New Roman"/>
        </w:rPr>
        <w:t>SICK LEAVE</w:t>
      </w:r>
      <w:bookmarkEnd w:id="135"/>
      <w:bookmarkEnd w:id="136"/>
      <w:r w:rsidRPr="0030183C">
        <w:rPr>
          <w:rFonts w:ascii="Times New Roman" w:hAnsi="Times New Roman" w:cs="Times New Roman"/>
        </w:rPr>
        <w:t xml:space="preserve">  </w:t>
      </w:r>
      <w:bookmarkEnd w:id="137"/>
    </w:p>
    <w:p w:rsidR="00101885" w:rsidRPr="0030183C" w:rsidRDefault="00101885" w:rsidP="00703D5A">
      <w:pPr>
        <w:pStyle w:val="BodyText1"/>
        <w:rPr>
          <w:rFonts w:ascii="Times New Roman" w:hAnsi="Times New Roman" w:cs="Times New Roman"/>
        </w:rPr>
      </w:pPr>
      <w:r w:rsidRPr="0030183C">
        <w:rPr>
          <w:rFonts w:ascii="Times New Roman" w:hAnsi="Times New Roman" w:cs="Times New Roman"/>
        </w:rPr>
        <w:t xml:space="preserve">"Sick leave" means a leave of absence with pay for: </w:t>
      </w:r>
    </w:p>
    <w:p w:rsidR="00101885" w:rsidRPr="0030183C" w:rsidRDefault="00101885" w:rsidP="00703D5A">
      <w:pPr>
        <w:pStyle w:val="LetterList1"/>
        <w:numPr>
          <w:ilvl w:val="0"/>
          <w:numId w:val="50"/>
        </w:numPr>
        <w:spacing w:line="240" w:lineRule="auto"/>
        <w:jc w:val="both"/>
        <w:rPr>
          <w:rFonts w:ascii="Times New Roman" w:hAnsi="Times New Roman" w:cs="Times New Roman"/>
        </w:rPr>
      </w:pPr>
      <w:r w:rsidRPr="0030183C">
        <w:rPr>
          <w:rFonts w:ascii="Times New Roman" w:hAnsi="Times New Roman" w:cs="Times New Roman"/>
        </w:rPr>
        <w:t xml:space="preserve">a sickness suffered by an employee or a member of the employee's immediate family; or </w:t>
      </w:r>
    </w:p>
    <w:p w:rsidR="00364A49" w:rsidRPr="0030183C" w:rsidRDefault="00101885" w:rsidP="00703D5A">
      <w:pPr>
        <w:pStyle w:val="LetterList1"/>
        <w:numPr>
          <w:ilvl w:val="0"/>
          <w:numId w:val="50"/>
        </w:numPr>
        <w:spacing w:line="240" w:lineRule="auto"/>
        <w:jc w:val="both"/>
        <w:rPr>
          <w:rFonts w:ascii="Times New Roman" w:hAnsi="Times New Roman" w:cs="Times New Roman"/>
        </w:rPr>
      </w:pPr>
      <w:r w:rsidRPr="0030183C">
        <w:rPr>
          <w:rFonts w:ascii="Times New Roman" w:hAnsi="Times New Roman" w:cs="Times New Roman"/>
        </w:rPr>
        <w:t xml:space="preserve">the time that an employee is unable to perform job duties because of: </w:t>
      </w:r>
    </w:p>
    <w:p w:rsidR="00101885" w:rsidRPr="0030183C" w:rsidRDefault="00101885" w:rsidP="00703D5A">
      <w:pPr>
        <w:pStyle w:val="NumList1"/>
        <w:numPr>
          <w:ilvl w:val="0"/>
          <w:numId w:val="51"/>
        </w:numPr>
        <w:rPr>
          <w:rFonts w:ascii="Times New Roman" w:hAnsi="Times New Roman" w:cs="Times New Roman"/>
        </w:rPr>
      </w:pPr>
      <w:r w:rsidRPr="0030183C">
        <w:rPr>
          <w:rFonts w:ascii="Times New Roman" w:hAnsi="Times New Roman" w:cs="Times New Roman"/>
        </w:rPr>
        <w:t xml:space="preserve">a physical or mental illness, injury, or disability; </w:t>
      </w:r>
    </w:p>
    <w:p w:rsidR="00137A27" w:rsidRPr="0030183C" w:rsidRDefault="00101885" w:rsidP="00703D5A">
      <w:pPr>
        <w:pStyle w:val="NumList1"/>
        <w:numPr>
          <w:ilvl w:val="0"/>
          <w:numId w:val="51"/>
        </w:numPr>
        <w:rPr>
          <w:rFonts w:ascii="Times New Roman" w:hAnsi="Times New Roman" w:cs="Times New Roman"/>
        </w:rPr>
      </w:pPr>
      <w:r w:rsidRPr="0030183C">
        <w:rPr>
          <w:rFonts w:ascii="Times New Roman" w:hAnsi="Times New Roman" w:cs="Times New Roman"/>
        </w:rPr>
        <w:t xml:space="preserve">maternity or pregnancy-related disability or treatment, including prenatal care, birth, or medical care for the employee or the employee's child; </w:t>
      </w:r>
    </w:p>
    <w:p w:rsidR="00101885" w:rsidRPr="0030183C" w:rsidRDefault="00101885" w:rsidP="00703D5A">
      <w:pPr>
        <w:pStyle w:val="NumList1"/>
        <w:numPr>
          <w:ilvl w:val="0"/>
          <w:numId w:val="51"/>
        </w:numPr>
        <w:rPr>
          <w:rFonts w:ascii="Times New Roman" w:hAnsi="Times New Roman" w:cs="Times New Roman"/>
        </w:rPr>
      </w:pPr>
      <w:r w:rsidRPr="0030183C">
        <w:rPr>
          <w:rFonts w:ascii="Times New Roman" w:hAnsi="Times New Roman" w:cs="Times New Roman"/>
        </w:rPr>
        <w:t xml:space="preserve">parental leave as provided in </w:t>
      </w:r>
      <w:r w:rsidR="00B709E9" w:rsidRPr="0030183C">
        <w:rPr>
          <w:rFonts w:ascii="Times New Roman" w:hAnsi="Times New Roman" w:cs="Times New Roman"/>
        </w:rPr>
        <w:t xml:space="preserve">Sec. </w:t>
      </w:r>
      <w:r w:rsidRPr="0030183C">
        <w:rPr>
          <w:rFonts w:ascii="Times New Roman" w:hAnsi="Times New Roman" w:cs="Times New Roman"/>
        </w:rPr>
        <w:t>2-18-606</w:t>
      </w:r>
      <w:r w:rsidR="00B709E9" w:rsidRPr="0030183C">
        <w:rPr>
          <w:rFonts w:ascii="Times New Roman" w:hAnsi="Times New Roman" w:cs="Times New Roman"/>
        </w:rPr>
        <w:t>, MCA</w:t>
      </w:r>
      <w:r w:rsidRPr="0030183C">
        <w:rPr>
          <w:rFonts w:ascii="Times New Roman" w:hAnsi="Times New Roman" w:cs="Times New Roman"/>
        </w:rPr>
        <w:t xml:space="preserve">; </w:t>
      </w:r>
    </w:p>
    <w:p w:rsidR="00101885" w:rsidRPr="0030183C" w:rsidRDefault="00101885" w:rsidP="00703D5A">
      <w:pPr>
        <w:pStyle w:val="NumList1"/>
        <w:numPr>
          <w:ilvl w:val="0"/>
          <w:numId w:val="51"/>
        </w:numPr>
        <w:rPr>
          <w:rFonts w:ascii="Times New Roman" w:hAnsi="Times New Roman" w:cs="Times New Roman"/>
        </w:rPr>
      </w:pPr>
      <w:r w:rsidRPr="0030183C">
        <w:rPr>
          <w:rFonts w:ascii="Times New Roman" w:hAnsi="Times New Roman" w:cs="Times New Roman"/>
        </w:rPr>
        <w:t xml:space="preserve">quarantine resulting from exposure to a contagious disease; </w:t>
      </w:r>
    </w:p>
    <w:p w:rsidR="00101885" w:rsidRPr="0030183C" w:rsidRDefault="00101885" w:rsidP="00703D5A">
      <w:pPr>
        <w:pStyle w:val="NumList1"/>
        <w:numPr>
          <w:ilvl w:val="0"/>
          <w:numId w:val="51"/>
        </w:numPr>
        <w:rPr>
          <w:rFonts w:ascii="Times New Roman" w:hAnsi="Times New Roman" w:cs="Times New Roman"/>
        </w:rPr>
      </w:pPr>
      <w:r w:rsidRPr="0030183C">
        <w:rPr>
          <w:rFonts w:ascii="Times New Roman" w:hAnsi="Times New Roman" w:cs="Times New Roman"/>
        </w:rPr>
        <w:t xml:space="preserve">examination or treatment by a licensed health care provider; </w:t>
      </w:r>
    </w:p>
    <w:p w:rsidR="00101885" w:rsidRPr="0030183C" w:rsidRDefault="00101885" w:rsidP="00703D5A">
      <w:pPr>
        <w:pStyle w:val="NumList1"/>
        <w:numPr>
          <w:ilvl w:val="0"/>
          <w:numId w:val="51"/>
        </w:numPr>
        <w:rPr>
          <w:rFonts w:ascii="Times New Roman" w:hAnsi="Times New Roman" w:cs="Times New Roman"/>
        </w:rPr>
      </w:pPr>
      <w:r w:rsidRPr="0030183C">
        <w:rPr>
          <w:rFonts w:ascii="Times New Roman" w:hAnsi="Times New Roman" w:cs="Times New Roman"/>
        </w:rPr>
        <w:t xml:space="preserve">short-term attendance, in an agency's discretion, to care for a relative or household member not covered by subsection (a) until other care can reasonably be obtained; </w:t>
      </w:r>
    </w:p>
    <w:p w:rsidR="00101885" w:rsidRPr="0030183C" w:rsidRDefault="00101885" w:rsidP="00703D5A">
      <w:pPr>
        <w:pStyle w:val="NumList1"/>
        <w:numPr>
          <w:ilvl w:val="0"/>
          <w:numId w:val="51"/>
        </w:numPr>
        <w:rPr>
          <w:rFonts w:ascii="Times New Roman" w:hAnsi="Times New Roman" w:cs="Times New Roman"/>
        </w:rPr>
      </w:pPr>
      <w:r w:rsidRPr="0030183C">
        <w:rPr>
          <w:rFonts w:ascii="Times New Roman" w:hAnsi="Times New Roman" w:cs="Times New Roman"/>
        </w:rPr>
        <w:t xml:space="preserve">necessary care for a spouse, child, or parent with a serious health condition, as defined in the Family and Medical Leave Act of 1993; or </w:t>
      </w:r>
    </w:p>
    <w:p w:rsidR="00101885" w:rsidRPr="0030183C" w:rsidRDefault="00101885" w:rsidP="00703D5A">
      <w:pPr>
        <w:pStyle w:val="NumList1"/>
        <w:numPr>
          <w:ilvl w:val="0"/>
          <w:numId w:val="51"/>
        </w:numPr>
        <w:rPr>
          <w:rFonts w:ascii="Times New Roman" w:hAnsi="Times New Roman" w:cs="Times New Roman"/>
        </w:rPr>
      </w:pPr>
      <w:proofErr w:type="gramStart"/>
      <w:r w:rsidRPr="0030183C">
        <w:rPr>
          <w:rFonts w:ascii="Times New Roman" w:hAnsi="Times New Roman" w:cs="Times New Roman"/>
        </w:rPr>
        <w:t>death</w:t>
      </w:r>
      <w:proofErr w:type="gramEnd"/>
      <w:r w:rsidRPr="0030183C">
        <w:rPr>
          <w:rFonts w:ascii="Times New Roman" w:hAnsi="Times New Roman" w:cs="Times New Roman"/>
        </w:rPr>
        <w:t xml:space="preserve"> or funeral attendance of an immediate family member or, at the </w:t>
      </w:r>
      <w:r w:rsidR="00022F78" w:rsidRPr="0030183C">
        <w:rPr>
          <w:rFonts w:ascii="Times New Roman" w:hAnsi="Times New Roman" w:cs="Times New Roman"/>
        </w:rPr>
        <w:t>University</w:t>
      </w:r>
      <w:r w:rsidRPr="0030183C">
        <w:rPr>
          <w:rFonts w:ascii="Times New Roman" w:hAnsi="Times New Roman" w:cs="Times New Roman"/>
        </w:rPr>
        <w:t>’s discretion, another person.  [Sec. 2-18-601, MCA]</w:t>
      </w:r>
    </w:p>
    <w:p w:rsidR="0030215C" w:rsidRPr="0030183C" w:rsidRDefault="00254133" w:rsidP="00A237C4">
      <w:pPr>
        <w:pStyle w:val="Heading3"/>
        <w:rPr>
          <w:rFonts w:ascii="Times New Roman" w:hAnsi="Times New Roman" w:cs="Times New Roman"/>
        </w:rPr>
      </w:pPr>
      <w:bookmarkStart w:id="138" w:name="_Toc230520716"/>
      <w:r w:rsidRPr="0030183C">
        <w:rPr>
          <w:rFonts w:ascii="Times New Roman" w:hAnsi="Times New Roman" w:cs="Times New Roman"/>
        </w:rPr>
        <w:t>SICK LEAVE CREDITS</w:t>
      </w:r>
      <w:bookmarkEnd w:id="138"/>
      <w:r w:rsidR="00101885" w:rsidRPr="0030183C">
        <w:rPr>
          <w:rFonts w:ascii="Times New Roman" w:hAnsi="Times New Roman" w:cs="Times New Roman"/>
        </w:rPr>
        <w:t xml:space="preserve"> </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 xml:space="preserve">Each faculty member shall earn sick leave credits from the first full pay period of employment in a manner consistent with the state employee sick leave statutes.  </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A faculty member may not accrue sick leave credits during a leave of absence without pay.</w:t>
      </w:r>
      <w:r w:rsidR="009D1922" w:rsidRPr="0030183C">
        <w:rPr>
          <w:rFonts w:ascii="Times New Roman" w:hAnsi="Times New Roman" w:cs="Times New Roman"/>
        </w:rPr>
        <w:t xml:space="preserve"> </w:t>
      </w:r>
      <w:r w:rsidRPr="0030183C">
        <w:rPr>
          <w:rFonts w:ascii="Times New Roman" w:hAnsi="Times New Roman" w:cs="Times New Roman"/>
        </w:rPr>
        <w:t xml:space="preserve"> Faculty members are not entitled to be paid for sick leave until they have been continuously employed for ninety (90) days.</w:t>
      </w:r>
      <w:r w:rsidR="009D1922" w:rsidRPr="0030183C">
        <w:rPr>
          <w:rFonts w:ascii="Times New Roman" w:hAnsi="Times New Roman" w:cs="Times New Roman"/>
        </w:rPr>
        <w:t xml:space="preserve"> </w:t>
      </w:r>
      <w:r w:rsidRPr="0030183C">
        <w:rPr>
          <w:rFonts w:ascii="Times New Roman" w:hAnsi="Times New Roman" w:cs="Times New Roman"/>
        </w:rPr>
        <w:t xml:space="preserve"> Upon completion of the qualifying period, the faculty member is entitled to the sick leave credits earned. </w:t>
      </w:r>
    </w:p>
    <w:p w:rsidR="0030215C" w:rsidRPr="0030183C" w:rsidRDefault="00254133" w:rsidP="00A237C4">
      <w:pPr>
        <w:pStyle w:val="Heading3"/>
        <w:rPr>
          <w:rFonts w:ascii="Times New Roman" w:hAnsi="Times New Roman" w:cs="Times New Roman"/>
        </w:rPr>
      </w:pPr>
      <w:bookmarkStart w:id="139" w:name="_Toc230520717"/>
      <w:r w:rsidRPr="0030183C">
        <w:rPr>
          <w:rFonts w:ascii="Times New Roman" w:hAnsi="Times New Roman" w:cs="Times New Roman"/>
        </w:rPr>
        <w:t>SICK LEAVE DONATIONS</w:t>
      </w:r>
      <w:bookmarkEnd w:id="139"/>
      <w:r w:rsidR="0030215C" w:rsidRPr="0030183C">
        <w:rPr>
          <w:rFonts w:ascii="Times New Roman" w:hAnsi="Times New Roman" w:cs="Times New Roman"/>
        </w:rPr>
        <w:t xml:space="preserve"> </w:t>
      </w:r>
    </w:p>
    <w:p w:rsidR="0030215C" w:rsidRPr="0030183C" w:rsidRDefault="0030215C" w:rsidP="0087128F">
      <w:pPr>
        <w:pStyle w:val="BodyText1"/>
        <w:rPr>
          <w:rStyle w:val="LetterList2Char"/>
          <w:rFonts w:ascii="Times New Roman" w:eastAsia="Calibri" w:hAnsi="Times New Roman" w:cs="Times New Roman"/>
          <w:b/>
          <w:bCs/>
          <w:caps/>
        </w:rPr>
      </w:pPr>
      <w:r w:rsidRPr="0030183C">
        <w:rPr>
          <w:rFonts w:ascii="Times New Roman" w:hAnsi="Times New Roman" w:cs="Times New Roman"/>
        </w:rPr>
        <w:t xml:space="preserve">Sick leave donations shall be administered in accordance with </w:t>
      </w:r>
      <w:r w:rsidR="00022F78" w:rsidRPr="0030183C">
        <w:rPr>
          <w:rFonts w:ascii="Times New Roman" w:hAnsi="Times New Roman" w:cs="Times New Roman"/>
        </w:rPr>
        <w:t>University</w:t>
      </w:r>
      <w:r w:rsidRPr="0030183C">
        <w:rPr>
          <w:rFonts w:ascii="Times New Roman" w:hAnsi="Times New Roman" w:cs="Times New Roman"/>
        </w:rPr>
        <w:t xml:space="preserve"> policy on sick leave fund </w:t>
      </w:r>
      <w:r w:rsidRPr="0030183C">
        <w:rPr>
          <w:rStyle w:val="LetterList2Char"/>
          <w:rFonts w:ascii="Times New Roman" w:eastAsia="Calibri" w:hAnsi="Times New Roman" w:cs="Times New Roman"/>
        </w:rPr>
        <w:t>and sick leave grants, viewable at:</w:t>
      </w:r>
    </w:p>
    <w:p w:rsidR="0030215C" w:rsidRPr="0030183C" w:rsidRDefault="00C92A83" w:rsidP="0087128F">
      <w:pPr>
        <w:pStyle w:val="BodyText1"/>
        <w:rPr>
          <w:rFonts w:ascii="Times New Roman" w:hAnsi="Times New Roman" w:cs="Times New Roman"/>
          <w:color w:val="auto"/>
        </w:rPr>
      </w:pPr>
      <w:hyperlink r:id="rId17" w:anchor="1045.00" w:history="1">
        <w:r w:rsidR="0030215C" w:rsidRPr="0030183C">
          <w:rPr>
            <w:rStyle w:val="Hyperlink"/>
            <w:rFonts w:ascii="Times New Roman" w:hAnsi="Times New Roman" w:cs="Times New Roman"/>
            <w:color w:val="auto"/>
          </w:rPr>
          <w:t>http://www2.montana.edu/policy/personnel/per1000.html#1045.00</w:t>
        </w:r>
      </w:hyperlink>
      <w:r w:rsidR="0030215C" w:rsidRPr="0030183C">
        <w:rPr>
          <w:rFonts w:ascii="Times New Roman" w:hAnsi="Times New Roman" w:cs="Times New Roman"/>
          <w:color w:val="auto"/>
        </w:rPr>
        <w:t>.</w:t>
      </w:r>
    </w:p>
    <w:p w:rsidR="0030215C" w:rsidRPr="0030183C" w:rsidRDefault="00254133" w:rsidP="00A237C4">
      <w:pPr>
        <w:pStyle w:val="Heading3"/>
        <w:rPr>
          <w:rFonts w:ascii="Times New Roman" w:hAnsi="Times New Roman" w:cs="Times New Roman"/>
        </w:rPr>
      </w:pPr>
      <w:bookmarkStart w:id="140" w:name="_Toc230520718"/>
      <w:r w:rsidRPr="0030183C">
        <w:rPr>
          <w:rFonts w:ascii="Times New Roman" w:hAnsi="Times New Roman" w:cs="Times New Roman"/>
        </w:rPr>
        <w:t>LUMP-SUM PAYMENT ON TERMINATION</w:t>
      </w:r>
      <w:bookmarkEnd w:id="140"/>
      <w:r w:rsidR="00101885" w:rsidRPr="0030183C">
        <w:rPr>
          <w:rFonts w:ascii="Times New Roman" w:hAnsi="Times New Roman" w:cs="Times New Roman"/>
        </w:rPr>
        <w:t xml:space="preserve">   </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 xml:space="preserve">Except as otherwise provided in Sec. 2-18-1311 (VEBA), a faculty member who terminates employment with </w:t>
      </w:r>
      <w:r w:rsidR="00C44A51"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is entitled to a lump-sum payment equal to one-fourth (1/4) of the pay attributed to the accumulated sick leave.</w:t>
      </w:r>
      <w:r w:rsidR="009D1922" w:rsidRPr="0030183C">
        <w:rPr>
          <w:rFonts w:ascii="Times New Roman" w:hAnsi="Times New Roman" w:cs="Times New Roman"/>
        </w:rPr>
        <w:t xml:space="preserve"> </w:t>
      </w:r>
      <w:r w:rsidRPr="0030183C">
        <w:rPr>
          <w:rFonts w:ascii="Times New Roman" w:hAnsi="Times New Roman" w:cs="Times New Roman"/>
        </w:rPr>
        <w:t xml:space="preserve"> The pay attributed to the accumulated sick leave shall be computed on the basis of the faculty member's salary at the time of termination. </w:t>
      </w:r>
      <w:r w:rsidR="009D1922" w:rsidRPr="0030183C">
        <w:rPr>
          <w:rFonts w:ascii="Times New Roman" w:hAnsi="Times New Roman" w:cs="Times New Roman"/>
        </w:rPr>
        <w:t xml:space="preserve"> </w:t>
      </w:r>
      <w:r w:rsidRPr="0030183C">
        <w:rPr>
          <w:rFonts w:ascii="Times New Roman" w:hAnsi="Times New Roman" w:cs="Times New Roman"/>
        </w:rPr>
        <w:t>Accrual of sick leave credits for calculating the lump-sum payment provided for in this subsection begins July 1, 1971.</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 xml:space="preserve">A faculty member who receives a lump-sum payment and who is again employed by the </w:t>
      </w:r>
      <w:r w:rsidR="00022F78" w:rsidRPr="0030183C">
        <w:rPr>
          <w:rFonts w:ascii="Times New Roman" w:hAnsi="Times New Roman" w:cs="Times New Roman"/>
        </w:rPr>
        <w:t>University</w:t>
      </w:r>
      <w:r w:rsidRPr="0030183C">
        <w:rPr>
          <w:rFonts w:ascii="Times New Roman" w:hAnsi="Times New Roman" w:cs="Times New Roman"/>
        </w:rPr>
        <w:t xml:space="preserve"> shall not be credited with any sick leave for which compensation has previously been given.  </w:t>
      </w:r>
    </w:p>
    <w:p w:rsidR="0030215C" w:rsidRPr="0030183C" w:rsidRDefault="00254133" w:rsidP="00C12D6A">
      <w:pPr>
        <w:pStyle w:val="Heading3"/>
        <w:spacing w:before="240"/>
        <w:rPr>
          <w:rFonts w:ascii="Times New Roman" w:hAnsi="Times New Roman" w:cs="Times New Roman"/>
        </w:rPr>
      </w:pPr>
      <w:bookmarkStart w:id="141" w:name="_Toc230520719"/>
      <w:r w:rsidRPr="0030183C">
        <w:rPr>
          <w:rFonts w:ascii="Times New Roman" w:hAnsi="Times New Roman" w:cs="Times New Roman"/>
        </w:rPr>
        <w:t>REPORTING SICK LEAVE</w:t>
      </w:r>
      <w:bookmarkEnd w:id="141"/>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 xml:space="preserve">It is the responsibility of the faculty member to </w:t>
      </w:r>
      <w:r w:rsidR="00B709E9" w:rsidRPr="0030183C">
        <w:rPr>
          <w:rFonts w:ascii="Times New Roman" w:hAnsi="Times New Roman" w:cs="Times New Roman"/>
        </w:rPr>
        <w:t>en</w:t>
      </w:r>
      <w:r w:rsidRPr="0030183C">
        <w:rPr>
          <w:rFonts w:ascii="Times New Roman" w:hAnsi="Times New Roman" w:cs="Times New Roman"/>
        </w:rPr>
        <w:t xml:space="preserve">sure proper reporting of the use of sick leave for record keeping purposes. </w:t>
      </w:r>
      <w:r w:rsidR="00703D5A" w:rsidRPr="0030183C">
        <w:rPr>
          <w:rFonts w:ascii="Times New Roman" w:hAnsi="Times New Roman" w:cs="Times New Roman"/>
        </w:rPr>
        <w:t xml:space="preserve"> </w:t>
      </w:r>
      <w:r w:rsidRPr="0030183C">
        <w:rPr>
          <w:rFonts w:ascii="Times New Roman" w:hAnsi="Times New Roman" w:cs="Times New Roman"/>
        </w:rPr>
        <w:t xml:space="preserve">Any occurrence </w:t>
      </w:r>
      <w:r w:rsidR="00640667" w:rsidRPr="0030183C">
        <w:rPr>
          <w:rFonts w:ascii="Times New Roman" w:hAnsi="Times New Roman" w:cs="Times New Roman"/>
        </w:rPr>
        <w:t xml:space="preserve">that </w:t>
      </w:r>
      <w:r w:rsidRPr="0030183C">
        <w:rPr>
          <w:rFonts w:ascii="Times New Roman" w:hAnsi="Times New Roman" w:cs="Times New Roman"/>
        </w:rPr>
        <w:t xml:space="preserve">necessitates a leave of absence as specified in </w:t>
      </w:r>
      <w:r w:rsidR="006050BE" w:rsidRPr="0030183C">
        <w:rPr>
          <w:rFonts w:ascii="Times New Roman" w:hAnsi="Times New Roman" w:cs="Times New Roman"/>
          <w:color w:val="auto"/>
        </w:rPr>
        <w:t xml:space="preserve">Section </w:t>
      </w:r>
      <w:r w:rsidR="006050BE" w:rsidRPr="0030183C">
        <w:rPr>
          <w:rFonts w:ascii="Times New Roman" w:hAnsi="Times New Roman" w:cs="Times New Roman"/>
          <w:color w:val="auto"/>
        </w:rPr>
        <w:fldChar w:fldCharType="begin"/>
      </w:r>
      <w:r w:rsidR="006050BE" w:rsidRPr="0030183C">
        <w:rPr>
          <w:rFonts w:ascii="Times New Roman" w:hAnsi="Times New Roman" w:cs="Times New Roman"/>
          <w:color w:val="auto"/>
        </w:rPr>
        <w:instrText xml:space="preserve"> REF _Ref177208722 \r \h </w:instrText>
      </w:r>
      <w:r w:rsidR="009D1922" w:rsidRPr="0030183C">
        <w:rPr>
          <w:rFonts w:ascii="Times New Roman" w:hAnsi="Times New Roman" w:cs="Times New Roman"/>
          <w:color w:val="auto"/>
        </w:rPr>
        <w:instrText xml:space="preserve"> \* MERGEFORMAT </w:instrText>
      </w:r>
      <w:r w:rsidR="006050BE" w:rsidRPr="0030183C">
        <w:rPr>
          <w:rFonts w:ascii="Times New Roman" w:hAnsi="Times New Roman" w:cs="Times New Roman"/>
          <w:color w:val="auto"/>
        </w:rPr>
      </w:r>
      <w:r w:rsidR="006050BE" w:rsidRPr="0030183C">
        <w:rPr>
          <w:rFonts w:ascii="Times New Roman" w:hAnsi="Times New Roman" w:cs="Times New Roman"/>
          <w:color w:val="auto"/>
        </w:rPr>
        <w:fldChar w:fldCharType="separate"/>
      </w:r>
      <w:r w:rsidR="00C12D6A">
        <w:rPr>
          <w:rFonts w:ascii="Times New Roman" w:hAnsi="Times New Roman" w:cs="Times New Roman"/>
          <w:color w:val="auto"/>
        </w:rPr>
        <w:t>900.30</w:t>
      </w:r>
      <w:r w:rsidR="006050BE" w:rsidRPr="0030183C">
        <w:rPr>
          <w:rFonts w:ascii="Times New Roman" w:hAnsi="Times New Roman" w:cs="Times New Roman"/>
          <w:color w:val="auto"/>
        </w:rPr>
        <w:fldChar w:fldCharType="end"/>
      </w:r>
      <w:r w:rsidR="00126554" w:rsidRPr="0030183C">
        <w:rPr>
          <w:rFonts w:ascii="Times New Roman" w:hAnsi="Times New Roman" w:cs="Times New Roman"/>
        </w:rPr>
        <w:t xml:space="preserve"> </w:t>
      </w:r>
      <w:r w:rsidRPr="0030183C">
        <w:rPr>
          <w:rFonts w:ascii="Times New Roman" w:hAnsi="Times New Roman" w:cs="Times New Roman"/>
        </w:rPr>
        <w:t xml:space="preserve">shall be reported by the faculty member to the Human Resource Office each month.  </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 xml:space="preserve">Abuse of sick leave is cause for disciplinary action under the provisions of 2-18-618, M.C.A.  Abuse of sick leave occurs when a faculty member misrepresents the actual reason for charging an absence to sick leave, when a faculty member uses sick leave for unauthorized purposes, or when a faculty member neglects to report sick leave. </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A faculty member who needs to take sick leave shall inform the appropriate immediate sup</w:t>
      </w:r>
      <w:r w:rsidR="00137A27" w:rsidRPr="0030183C">
        <w:rPr>
          <w:rFonts w:ascii="Times New Roman" w:hAnsi="Times New Roman" w:cs="Times New Roman"/>
        </w:rPr>
        <w:t>ervisor as soon as possible.</w:t>
      </w:r>
    </w:p>
    <w:p w:rsidR="00101885" w:rsidRPr="0030183C" w:rsidRDefault="00254133" w:rsidP="00C12D6A">
      <w:pPr>
        <w:pStyle w:val="Heading3"/>
        <w:spacing w:before="240"/>
        <w:rPr>
          <w:rFonts w:ascii="Times New Roman" w:hAnsi="Times New Roman" w:cs="Times New Roman"/>
        </w:rPr>
      </w:pPr>
      <w:bookmarkStart w:id="142" w:name="_Toc230520720"/>
      <w:r w:rsidRPr="0030183C">
        <w:rPr>
          <w:rFonts w:ascii="Times New Roman" w:hAnsi="Times New Roman" w:cs="Times New Roman"/>
        </w:rPr>
        <w:t>OTHER SICK LEAVE REQUIREMENTS</w:t>
      </w:r>
      <w:bookmarkEnd w:id="142"/>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Sick leave charges in excess of earned sick leave credits may be charged to leave without pay.</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Any holidays that fall during a period that a faculty member is on sick leave will be charged as a holiday and not taken off the total accumulated sick leave.</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 xml:space="preserve">Faculty cannot be required to take sick leave unless they are on leave under one of the sick leave provisions </w:t>
      </w:r>
      <w:r w:rsidR="001E014C" w:rsidRPr="0030183C">
        <w:rPr>
          <w:rFonts w:ascii="Times New Roman" w:hAnsi="Times New Roman" w:cs="Times New Roman"/>
        </w:rPr>
        <w:t>stated above</w:t>
      </w:r>
      <w:r w:rsidRPr="0030183C">
        <w:rPr>
          <w:rFonts w:ascii="Times New Roman" w:hAnsi="Times New Roman" w:cs="Times New Roman"/>
        </w:rPr>
        <w:t>.</w:t>
      </w:r>
    </w:p>
    <w:p w:rsidR="00101885" w:rsidRPr="0030183C" w:rsidRDefault="00101885" w:rsidP="001B6848">
      <w:pPr>
        <w:pStyle w:val="BodyText1"/>
        <w:rPr>
          <w:rFonts w:ascii="Times New Roman" w:hAnsi="Times New Roman" w:cs="Times New Roman"/>
        </w:rPr>
      </w:pPr>
      <w:r w:rsidRPr="0030183C">
        <w:rPr>
          <w:rFonts w:ascii="Times New Roman" w:hAnsi="Times New Roman" w:cs="Times New Roman"/>
        </w:rPr>
        <w:t xml:space="preserve">The department head, dean or </w:t>
      </w:r>
      <w:r w:rsidR="00022F78" w:rsidRPr="0030183C">
        <w:rPr>
          <w:rFonts w:ascii="Times New Roman" w:hAnsi="Times New Roman" w:cs="Times New Roman"/>
        </w:rPr>
        <w:t>Provost</w:t>
      </w:r>
      <w:r w:rsidRPr="0030183C">
        <w:rPr>
          <w:rFonts w:ascii="Times New Roman" w:hAnsi="Times New Roman" w:cs="Times New Roman"/>
        </w:rPr>
        <w:t xml:space="preserve"> may require medical certification to confirm the appropriate use of sick leave, including the need to care for an ill or injured immediate family member. </w:t>
      </w:r>
      <w:r w:rsidR="009D1922" w:rsidRPr="0030183C">
        <w:rPr>
          <w:rFonts w:ascii="Times New Roman" w:hAnsi="Times New Roman" w:cs="Times New Roman"/>
        </w:rPr>
        <w:t xml:space="preserve"> </w:t>
      </w:r>
      <w:r w:rsidRPr="0030183C">
        <w:rPr>
          <w:rFonts w:ascii="Times New Roman" w:hAnsi="Times New Roman" w:cs="Times New Roman"/>
        </w:rPr>
        <w:t xml:space="preserve">A licensed physician, or another licensed health care provider competent to treat and diagnose the particular illness or condition, must provide medical certification. </w:t>
      </w:r>
      <w:r w:rsidR="009D1922" w:rsidRPr="0030183C">
        <w:rPr>
          <w:rFonts w:ascii="Times New Roman" w:hAnsi="Times New Roman" w:cs="Times New Roman"/>
        </w:rPr>
        <w:t xml:space="preserve"> </w:t>
      </w:r>
      <w:r w:rsidRPr="0030183C">
        <w:rPr>
          <w:rFonts w:ascii="Times New Roman" w:hAnsi="Times New Roman" w:cs="Times New Roman"/>
        </w:rPr>
        <w:t>All required medical certifications or examinations must be job-related and consistent with business necessity</w:t>
      </w:r>
      <w:r w:rsidR="00676D35" w:rsidRPr="0030183C">
        <w:rPr>
          <w:rFonts w:ascii="Times New Roman" w:hAnsi="Times New Roman" w:cs="Times New Roman"/>
        </w:rPr>
        <w:t>.</w:t>
      </w:r>
    </w:p>
    <w:p w:rsidR="00101885" w:rsidRPr="0030183C" w:rsidRDefault="00101885" w:rsidP="0087128F">
      <w:pPr>
        <w:pStyle w:val="BodyText1"/>
        <w:rPr>
          <w:rFonts w:ascii="Times New Roman" w:hAnsi="Times New Roman" w:cs="Times New Roman"/>
        </w:rPr>
      </w:pPr>
      <w:r w:rsidRPr="0030183C">
        <w:rPr>
          <w:rFonts w:ascii="Times New Roman" w:hAnsi="Times New Roman" w:cs="Times New Roman"/>
        </w:rPr>
        <w:t xml:space="preserve">Faculty members are eligible to use accumulated sick leave or, if sick leave is exhausted, unpaid leave to tend to the medical needs of an immediate family member in accordance with </w:t>
      </w:r>
      <w:r w:rsidR="00022F78" w:rsidRPr="0030183C">
        <w:rPr>
          <w:rFonts w:ascii="Times New Roman" w:hAnsi="Times New Roman" w:cs="Times New Roman"/>
        </w:rPr>
        <w:t>University</w:t>
      </w:r>
      <w:r w:rsidRPr="0030183C">
        <w:rPr>
          <w:rFonts w:ascii="Times New Roman" w:hAnsi="Times New Roman" w:cs="Times New Roman"/>
        </w:rPr>
        <w:t xml:space="preserve"> policy and the Family Medical Leave Act.  Faculty members who accumulate annual leave credits are eligible to use annual leave for the aforementioned family medical purposes.  In addition, any faculty member may request leave without pay for family medical purposes.  </w:t>
      </w:r>
    </w:p>
    <w:p w:rsidR="00BF7A0A" w:rsidRPr="0030183C" w:rsidRDefault="002E29F7" w:rsidP="00E41C28">
      <w:pPr>
        <w:pStyle w:val="Heading1"/>
        <w:rPr>
          <w:rFonts w:ascii="Times New Roman" w:hAnsi="Times New Roman" w:cs="Times New Roman"/>
        </w:rPr>
      </w:pPr>
      <w:bookmarkStart w:id="143" w:name="_Ref180666201"/>
      <w:bookmarkStart w:id="144" w:name="_Ref180574110"/>
      <w:bookmarkStart w:id="145" w:name="_Ref180574192"/>
      <w:bookmarkStart w:id="146" w:name="_Toc230520721"/>
      <w:r w:rsidRPr="0030183C">
        <w:rPr>
          <w:rFonts w:ascii="Times New Roman" w:hAnsi="Times New Roman" w:cs="Times New Roman"/>
        </w:rPr>
        <w:t>:</w:t>
      </w:r>
      <w:r w:rsidR="00C5258C" w:rsidRPr="0030183C">
        <w:rPr>
          <w:rFonts w:ascii="Times New Roman" w:hAnsi="Times New Roman" w:cs="Times New Roman"/>
        </w:rPr>
        <w:t xml:space="preserve">  </w:t>
      </w:r>
      <w:bookmarkStart w:id="147" w:name="_Ref230520389"/>
      <w:r w:rsidR="00BF7A0A" w:rsidRPr="0030183C">
        <w:rPr>
          <w:rFonts w:ascii="Times New Roman" w:hAnsi="Times New Roman" w:cs="Times New Roman"/>
        </w:rPr>
        <w:t>SANCTIONS, SUSPENSIONS, AND TERMINATIONS</w:t>
      </w:r>
      <w:bookmarkEnd w:id="143"/>
      <w:bookmarkEnd w:id="144"/>
      <w:bookmarkEnd w:id="145"/>
      <w:bookmarkEnd w:id="146"/>
      <w:bookmarkEnd w:id="147"/>
    </w:p>
    <w:p w:rsidR="00BF7A0A" w:rsidRPr="0030183C" w:rsidRDefault="00BF7A0A" w:rsidP="00A10898">
      <w:pPr>
        <w:pStyle w:val="Heading2"/>
        <w:rPr>
          <w:rFonts w:ascii="Times New Roman" w:hAnsi="Times New Roman" w:cs="Times New Roman"/>
        </w:rPr>
      </w:pPr>
      <w:bookmarkStart w:id="148" w:name="_Toc230520722"/>
      <w:r w:rsidRPr="0030183C">
        <w:rPr>
          <w:rFonts w:ascii="Times New Roman" w:hAnsi="Times New Roman" w:cs="Times New Roman"/>
        </w:rPr>
        <w:t>SANCTIONS</w:t>
      </w:r>
      <w:bookmarkEnd w:id="148"/>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 xml:space="preserve">Any </w:t>
      </w:r>
      <w:r w:rsidR="009D1922" w:rsidRPr="0030183C">
        <w:rPr>
          <w:rFonts w:ascii="Times New Roman" w:hAnsi="Times New Roman" w:cs="Times New Roman"/>
        </w:rPr>
        <w:t>faculty member</w:t>
      </w:r>
      <w:r w:rsidRPr="0030183C">
        <w:rPr>
          <w:rFonts w:ascii="Times New Roman" w:hAnsi="Times New Roman" w:cs="Times New Roman"/>
        </w:rPr>
        <w:t xml:space="preserve"> may be subject to disciplinary sanctions. </w:t>
      </w:r>
      <w:r w:rsidR="009D1922" w:rsidRPr="0030183C">
        <w:rPr>
          <w:rFonts w:ascii="Times New Roman" w:hAnsi="Times New Roman" w:cs="Times New Roman"/>
        </w:rPr>
        <w:t xml:space="preserve"> </w:t>
      </w:r>
      <w:r w:rsidRPr="0030183C">
        <w:rPr>
          <w:rFonts w:ascii="Times New Roman" w:hAnsi="Times New Roman" w:cs="Times New Roman"/>
        </w:rPr>
        <w:t xml:space="preserve">Warning letters and formal reprimands may become part of the faculty member’s personnel file and may be used in conjunction with subsequent personnel considerations for three (3) years following the date of the sanction.  After three (3) years, the letters and reprimands and all references thereto shall be removed from the employee’s personnel files unless there are additional documented violations within the three-year period.   </w:t>
      </w:r>
    </w:p>
    <w:p w:rsidR="00BF7A0A" w:rsidRPr="0030183C" w:rsidRDefault="00BF7A0A" w:rsidP="00BF7A0A">
      <w:pPr>
        <w:pStyle w:val="BodyText1"/>
        <w:rPr>
          <w:rFonts w:ascii="Times New Roman" w:hAnsi="Times New Roman" w:cs="Times New Roman"/>
        </w:rPr>
      </w:pPr>
      <w:r w:rsidRPr="0030183C">
        <w:rPr>
          <w:rFonts w:ascii="Times New Roman" w:hAnsi="Times New Roman" w:cs="Times New Roman"/>
        </w:rPr>
        <w:t>Warning letters and formal reprimands that are applicable to pending legal or quasi-legal proceedings may be retained in the personnel file for longer than three (3) years, but must be removed upon the conclusion of the legal or quasi-legal proceeding if no documented proven pattern exists as described above.</w:t>
      </w:r>
    </w:p>
    <w:p w:rsidR="00BF7A0A" w:rsidRPr="0030183C" w:rsidRDefault="00BF7A0A" w:rsidP="00A10898">
      <w:pPr>
        <w:pStyle w:val="Heading2"/>
        <w:rPr>
          <w:rFonts w:ascii="Times New Roman" w:hAnsi="Times New Roman" w:cs="Times New Roman"/>
        </w:rPr>
      </w:pPr>
      <w:bookmarkStart w:id="149" w:name="_Toc230520723"/>
      <w:r w:rsidRPr="0030183C">
        <w:rPr>
          <w:rFonts w:ascii="Times New Roman" w:hAnsi="Times New Roman" w:cs="Times New Roman"/>
        </w:rPr>
        <w:t>CAUSES FOR DISCIPLINE OR DISCHARGE</w:t>
      </w:r>
      <w:bookmarkEnd w:id="149"/>
    </w:p>
    <w:p w:rsidR="00BF7A0A" w:rsidRPr="0030183C" w:rsidRDefault="00BF7A0A" w:rsidP="00703D5A">
      <w:pPr>
        <w:pStyle w:val="BodyText1"/>
        <w:rPr>
          <w:rFonts w:ascii="Times New Roman" w:hAnsi="Times New Roman" w:cs="Times New Roman"/>
        </w:rPr>
      </w:pPr>
      <w:r w:rsidRPr="0030183C">
        <w:rPr>
          <w:rFonts w:ascii="Times New Roman" w:hAnsi="Times New Roman" w:cs="Times New Roman"/>
        </w:rPr>
        <w:t xml:space="preserve">The </w:t>
      </w:r>
      <w:r w:rsidR="00022F78" w:rsidRPr="0030183C">
        <w:rPr>
          <w:rFonts w:ascii="Times New Roman" w:hAnsi="Times New Roman" w:cs="Times New Roman"/>
        </w:rPr>
        <w:t>Employer</w:t>
      </w:r>
      <w:r w:rsidRPr="0030183C">
        <w:rPr>
          <w:rFonts w:ascii="Times New Roman" w:hAnsi="Times New Roman" w:cs="Times New Roman"/>
        </w:rPr>
        <w:t xml:space="preserve"> may discipline or discharge employees for just cause and with due process, which includes but is not limited to the following: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conviction of a felony or of a crime involving moral turpitude during the period of employment at the institution or the willful concealment of such crime in making application for employment;</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conviction of theft of </w:t>
      </w:r>
      <w:r w:rsidR="00022F78" w:rsidRPr="0030183C">
        <w:rPr>
          <w:rFonts w:ascii="Times New Roman" w:hAnsi="Times New Roman" w:cs="Times New Roman"/>
        </w:rPr>
        <w:t>University</w:t>
      </w:r>
      <w:r w:rsidRPr="0030183C">
        <w:rPr>
          <w:rFonts w:ascii="Times New Roman" w:hAnsi="Times New Roman" w:cs="Times New Roman"/>
        </w:rPr>
        <w:t xml:space="preserve"> property or property in the custody of </w:t>
      </w:r>
      <w:r w:rsidR="00680E7F"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 xml:space="preserve">;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fraud or deliberate misrepresentation of professional preparation, accomplishment or experience in connection with initial hiring or in the submission of materials for evaluation for promotion, tenure or salary adjustment purposes;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plagiarism in professional papers or reports, or deliberate falsification of </w:t>
      </w:r>
      <w:r w:rsidR="00680E7F" w:rsidRPr="0030183C">
        <w:rPr>
          <w:rFonts w:ascii="Times New Roman" w:hAnsi="Times New Roman" w:cs="Times New Roman"/>
        </w:rPr>
        <w:t xml:space="preserve"> University </w:t>
      </w:r>
      <w:r w:rsidRPr="0030183C">
        <w:rPr>
          <w:rFonts w:ascii="Times New Roman" w:hAnsi="Times New Roman" w:cs="Times New Roman"/>
        </w:rPr>
        <w:t xml:space="preserve">records;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deliberate failure by the faculty member engaged in private consulting to inform his/her client that the faculty member is acting as a private consultant and not as a representative of </w:t>
      </w:r>
      <w:r w:rsidR="00680E7F" w:rsidRPr="0030183C">
        <w:rPr>
          <w:rFonts w:ascii="Times New Roman" w:hAnsi="Times New Roman" w:cs="Times New Roman"/>
        </w:rPr>
        <w:t xml:space="preserve">the </w:t>
      </w:r>
      <w:r w:rsidR="00022F78" w:rsidRPr="0030183C">
        <w:rPr>
          <w:rFonts w:ascii="Times New Roman" w:hAnsi="Times New Roman" w:cs="Times New Roman"/>
        </w:rPr>
        <w:t>University</w:t>
      </w:r>
      <w:r w:rsidRPr="0030183C">
        <w:rPr>
          <w:rFonts w:ascii="Times New Roman" w:hAnsi="Times New Roman" w:cs="Times New Roman"/>
        </w:rPr>
        <w:t>;</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exploiting or abusing students or employees, including sexual harassment;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failure to carry out the responsibilities of a faculty member;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violation of policies;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 xml:space="preserve">abuse of sick leave; </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r w:rsidRPr="0030183C">
        <w:rPr>
          <w:rFonts w:ascii="Times New Roman" w:hAnsi="Times New Roman" w:cs="Times New Roman"/>
        </w:rPr>
        <w:t>unreasonably endangering the welfare or unethical exploitation of students, employees, or campus visitors; and</w:t>
      </w:r>
    </w:p>
    <w:p w:rsidR="00BF7A0A" w:rsidRPr="0030183C" w:rsidRDefault="00BF7A0A" w:rsidP="00703D5A">
      <w:pPr>
        <w:pStyle w:val="LetterList1"/>
        <w:numPr>
          <w:ilvl w:val="0"/>
          <w:numId w:val="52"/>
        </w:numPr>
        <w:spacing w:line="240" w:lineRule="auto"/>
        <w:jc w:val="both"/>
        <w:rPr>
          <w:rFonts w:ascii="Times New Roman" w:hAnsi="Times New Roman" w:cs="Times New Roman"/>
        </w:rPr>
      </w:pPr>
      <w:proofErr w:type="gramStart"/>
      <w:r w:rsidRPr="0030183C">
        <w:rPr>
          <w:rFonts w:ascii="Times New Roman" w:hAnsi="Times New Roman" w:cs="Times New Roman"/>
        </w:rPr>
        <w:t>gross</w:t>
      </w:r>
      <w:proofErr w:type="gramEnd"/>
      <w:r w:rsidRPr="0030183C">
        <w:rPr>
          <w:rFonts w:ascii="Times New Roman" w:hAnsi="Times New Roman" w:cs="Times New Roman"/>
        </w:rPr>
        <w:t xml:space="preserve"> insubordination.</w:t>
      </w:r>
    </w:p>
    <w:p w:rsidR="006308D8" w:rsidRPr="0030183C" w:rsidRDefault="006308D8" w:rsidP="003D5848">
      <w:pPr>
        <w:pStyle w:val="Heading2"/>
        <w:rPr>
          <w:rFonts w:ascii="Times New Roman" w:hAnsi="Times New Roman" w:cs="Times New Roman"/>
        </w:rPr>
      </w:pPr>
      <w:bookmarkStart w:id="150" w:name="_Toc230520724"/>
      <w:r w:rsidRPr="0030183C">
        <w:rPr>
          <w:rFonts w:ascii="Times New Roman" w:hAnsi="Times New Roman" w:cs="Times New Roman"/>
        </w:rPr>
        <w:t>RETRENCHMENT</w:t>
      </w:r>
      <w:bookmarkEnd w:id="150"/>
      <w:r w:rsidRPr="0030183C">
        <w:rPr>
          <w:rFonts w:ascii="Times New Roman" w:hAnsi="Times New Roman" w:cs="Times New Roman"/>
        </w:rPr>
        <w:t xml:space="preserve">   </w:t>
      </w:r>
    </w:p>
    <w:p w:rsidR="006308D8" w:rsidRPr="0030183C" w:rsidRDefault="006308D8" w:rsidP="00557793">
      <w:pPr>
        <w:pStyle w:val="BodyText1"/>
        <w:rPr>
          <w:rFonts w:ascii="Times New Roman" w:hAnsi="Times New Roman" w:cs="Times New Roman"/>
        </w:rPr>
      </w:pPr>
      <w:r w:rsidRPr="0030183C">
        <w:rPr>
          <w:rFonts w:ascii="Times New Roman" w:hAnsi="Times New Roman" w:cs="Times New Roman"/>
        </w:rPr>
        <w:t>Retrenchment is the termination of tenured faculty members for financial exigency or programmatic reasons.  The procedures for retrenchment for financial exigency are included in BOR Policy 710.2.1.</w:t>
      </w:r>
    </w:p>
    <w:p w:rsidR="006308D8" w:rsidRPr="0030183C" w:rsidRDefault="006308D8" w:rsidP="00557793">
      <w:pPr>
        <w:pStyle w:val="BodyText1"/>
        <w:rPr>
          <w:rFonts w:ascii="Times New Roman" w:hAnsi="Times New Roman" w:cs="Times New Roman"/>
          <w:szCs w:val="20"/>
        </w:rPr>
      </w:pPr>
      <w:r w:rsidRPr="0030183C">
        <w:rPr>
          <w:rFonts w:ascii="Times New Roman" w:hAnsi="Times New Roman" w:cs="Times New Roman"/>
        </w:rPr>
        <w:t xml:space="preserve">The ad hoc committee </w:t>
      </w:r>
      <w:r w:rsidR="00680E7F" w:rsidRPr="0030183C">
        <w:rPr>
          <w:rFonts w:ascii="Times New Roman" w:hAnsi="Times New Roman" w:cs="Times New Roman"/>
        </w:rPr>
        <w:t xml:space="preserve">to be appointed under BOR 710.2.1 </w:t>
      </w:r>
      <w:r w:rsidRPr="0030183C">
        <w:rPr>
          <w:rFonts w:ascii="Times New Roman" w:hAnsi="Times New Roman" w:cs="Times New Roman"/>
        </w:rPr>
        <w:t xml:space="preserve">shall consist of </w:t>
      </w:r>
      <w:r w:rsidR="00376D86" w:rsidRPr="0030183C">
        <w:rPr>
          <w:rFonts w:ascii="Times New Roman" w:hAnsi="Times New Roman" w:cs="Times New Roman"/>
        </w:rPr>
        <w:t>six</w:t>
      </w:r>
      <w:r w:rsidRPr="0030183C">
        <w:rPr>
          <w:rFonts w:ascii="Times New Roman" w:hAnsi="Times New Roman" w:cs="Times New Roman"/>
        </w:rPr>
        <w:t xml:space="preserve"> faculty members (three appointed by the </w:t>
      </w:r>
      <w:r w:rsidR="00022F78" w:rsidRPr="0030183C">
        <w:rPr>
          <w:rFonts w:ascii="Times New Roman" w:hAnsi="Times New Roman" w:cs="Times New Roman"/>
        </w:rPr>
        <w:t>President</w:t>
      </w:r>
      <w:r w:rsidR="00376D86" w:rsidRPr="0030183C">
        <w:rPr>
          <w:rFonts w:ascii="Times New Roman" w:hAnsi="Times New Roman" w:cs="Times New Roman"/>
        </w:rPr>
        <w:t xml:space="preserve"> and</w:t>
      </w:r>
      <w:r w:rsidRPr="0030183C">
        <w:rPr>
          <w:rFonts w:ascii="Times New Roman" w:hAnsi="Times New Roman" w:cs="Times New Roman"/>
        </w:rPr>
        <w:t xml:space="preserve"> three appointed by the Faculty </w:t>
      </w:r>
      <w:r w:rsidRPr="0030183C">
        <w:rPr>
          <w:rFonts w:ascii="Times New Roman" w:hAnsi="Times New Roman" w:cs="Times New Roman"/>
          <w:szCs w:val="20"/>
        </w:rPr>
        <w:t xml:space="preserve">Senate) and one student appointed by the </w:t>
      </w:r>
      <w:r w:rsidR="00022F78" w:rsidRPr="0030183C">
        <w:rPr>
          <w:rFonts w:ascii="Times New Roman" w:hAnsi="Times New Roman" w:cs="Times New Roman"/>
          <w:szCs w:val="20"/>
        </w:rPr>
        <w:t>President</w:t>
      </w:r>
      <w:r w:rsidRPr="0030183C">
        <w:rPr>
          <w:rFonts w:ascii="Times New Roman" w:hAnsi="Times New Roman" w:cs="Times New Roman"/>
          <w:szCs w:val="20"/>
        </w:rPr>
        <w:t xml:space="preserve"> of ASMSU.</w:t>
      </w:r>
    </w:p>
    <w:p w:rsidR="00CE27F2" w:rsidRPr="0030183C" w:rsidRDefault="002E29F7" w:rsidP="00E41C28">
      <w:pPr>
        <w:pStyle w:val="Heading1"/>
        <w:rPr>
          <w:rFonts w:ascii="Times New Roman" w:hAnsi="Times New Roman" w:cs="Times New Roman"/>
        </w:rPr>
      </w:pPr>
      <w:bookmarkStart w:id="151" w:name="_Toc230520725"/>
      <w:bookmarkStart w:id="152" w:name="_Ref230520807"/>
      <w:r w:rsidRPr="0030183C">
        <w:rPr>
          <w:rFonts w:ascii="Times New Roman" w:hAnsi="Times New Roman" w:cs="Times New Roman"/>
        </w:rPr>
        <w:t>:</w:t>
      </w:r>
      <w:r w:rsidR="00C5258C" w:rsidRPr="0030183C">
        <w:rPr>
          <w:rFonts w:ascii="Times New Roman" w:hAnsi="Times New Roman" w:cs="Times New Roman"/>
        </w:rPr>
        <w:t xml:space="preserve">  </w:t>
      </w:r>
      <w:r w:rsidR="00CE27F2" w:rsidRPr="0030183C">
        <w:rPr>
          <w:rFonts w:ascii="Times New Roman" w:hAnsi="Times New Roman" w:cs="Times New Roman"/>
        </w:rPr>
        <w:t>Grievance Procedure</w:t>
      </w:r>
      <w:bookmarkEnd w:id="151"/>
      <w:bookmarkEnd w:id="152"/>
    </w:p>
    <w:p w:rsidR="00515D5E" w:rsidRPr="0030183C" w:rsidRDefault="00CE27F2" w:rsidP="00703D5A">
      <w:pPr>
        <w:pStyle w:val="NormalWeb"/>
        <w:jc w:val="both"/>
        <w:rPr>
          <w:sz w:val="20"/>
          <w:szCs w:val="20"/>
        </w:rPr>
      </w:pPr>
      <w:r w:rsidRPr="0030183C">
        <w:rPr>
          <w:sz w:val="20"/>
          <w:szCs w:val="20"/>
        </w:rPr>
        <w:t xml:space="preserve">The following grievance procedures apply to tenured and tenure-track faculty and </w:t>
      </w:r>
      <w:proofErr w:type="gramStart"/>
      <w:r w:rsidRPr="0030183C">
        <w:rPr>
          <w:sz w:val="20"/>
          <w:szCs w:val="20"/>
        </w:rPr>
        <w:t>those non-tenure-track faculty</w:t>
      </w:r>
      <w:proofErr w:type="gramEnd"/>
      <w:r w:rsidRPr="0030183C">
        <w:rPr>
          <w:sz w:val="20"/>
          <w:szCs w:val="20"/>
        </w:rPr>
        <w:t xml:space="preserve"> who are not represented by a union.  </w:t>
      </w:r>
    </w:p>
    <w:p w:rsidR="00CE27F2" w:rsidRPr="00117B94" w:rsidRDefault="00CE27F2" w:rsidP="00703D5A">
      <w:pPr>
        <w:pStyle w:val="Heading4"/>
        <w:spacing w:line="240" w:lineRule="auto"/>
        <w:jc w:val="both"/>
        <w:rPr>
          <w:rFonts w:ascii="Times New Roman" w:hAnsi="Times New Roman" w:cs="Times New Roman"/>
        </w:rPr>
      </w:pPr>
      <w:r w:rsidRPr="00117B94">
        <w:rPr>
          <w:rFonts w:ascii="Times New Roman" w:hAnsi="Times New Roman" w:cs="Times New Roman"/>
        </w:rPr>
        <w:t>Types of Grievances</w:t>
      </w:r>
    </w:p>
    <w:p w:rsidR="00CE27F2" w:rsidRPr="0030183C" w:rsidRDefault="00CE27F2" w:rsidP="00703D5A">
      <w:pPr>
        <w:pStyle w:val="NormalWeb"/>
        <w:jc w:val="both"/>
        <w:rPr>
          <w:sz w:val="20"/>
          <w:szCs w:val="20"/>
        </w:rPr>
      </w:pPr>
      <w:r w:rsidRPr="0030183C">
        <w:rPr>
          <w:sz w:val="20"/>
          <w:szCs w:val="20"/>
        </w:rPr>
        <w:t>Faculty may file a grievance as follows:</w:t>
      </w:r>
    </w:p>
    <w:p w:rsidR="00CE27F2" w:rsidRPr="0030183C" w:rsidRDefault="00CE27F2" w:rsidP="00703D5A">
      <w:pPr>
        <w:pStyle w:val="LetterList1"/>
        <w:numPr>
          <w:ilvl w:val="0"/>
          <w:numId w:val="53"/>
        </w:numPr>
        <w:spacing w:line="240" w:lineRule="auto"/>
        <w:jc w:val="both"/>
        <w:rPr>
          <w:rFonts w:ascii="Times New Roman" w:hAnsi="Times New Roman" w:cs="Times New Roman"/>
        </w:rPr>
      </w:pPr>
      <w:r w:rsidRPr="0030183C">
        <w:rPr>
          <w:rFonts w:ascii="Times New Roman" w:hAnsi="Times New Roman" w:cs="Times New Roman"/>
        </w:rPr>
        <w:t xml:space="preserve">Grievances concerning the failure to follow university policies regarding some aspect of the faculty member’s terms and conditions of employment. </w:t>
      </w:r>
    </w:p>
    <w:p w:rsidR="00CE27F2" w:rsidRPr="0030183C" w:rsidRDefault="00CE27F2" w:rsidP="00703D5A">
      <w:pPr>
        <w:pStyle w:val="LetterList1"/>
        <w:spacing w:line="240" w:lineRule="auto"/>
        <w:jc w:val="both"/>
        <w:rPr>
          <w:rFonts w:ascii="Times New Roman" w:hAnsi="Times New Roman" w:cs="Times New Roman"/>
        </w:rPr>
      </w:pPr>
      <w:r w:rsidRPr="0030183C">
        <w:rPr>
          <w:rFonts w:ascii="Times New Roman" w:hAnsi="Times New Roman" w:cs="Times New Roman"/>
        </w:rPr>
        <w:t>Grievances alleging a misapplication of policy, procedure, standard or criterion resulted in a negative substantive retention, tenure and/or promotion review.</w:t>
      </w:r>
    </w:p>
    <w:p w:rsidR="00CE27F2" w:rsidRPr="0030183C" w:rsidRDefault="00CE27F2" w:rsidP="00703D5A">
      <w:pPr>
        <w:spacing w:after="240"/>
        <w:jc w:val="both"/>
        <w:rPr>
          <w:rFonts w:eastAsia="Times New Roman"/>
          <w:sz w:val="20"/>
          <w:szCs w:val="20"/>
        </w:rPr>
      </w:pPr>
      <w:r w:rsidRPr="0030183C">
        <w:rPr>
          <w:rFonts w:eastAsia="Times New Roman"/>
          <w:sz w:val="20"/>
          <w:szCs w:val="20"/>
        </w:rPr>
        <w:t xml:space="preserve">Grievance procedures do </w:t>
      </w:r>
      <w:r w:rsidRPr="0030183C">
        <w:rPr>
          <w:rFonts w:eastAsia="Times New Roman"/>
          <w:b/>
          <w:bCs/>
          <w:i/>
          <w:iCs/>
          <w:sz w:val="20"/>
          <w:szCs w:val="20"/>
        </w:rPr>
        <w:t>not</w:t>
      </w:r>
      <w:r w:rsidRPr="0030183C">
        <w:rPr>
          <w:rFonts w:eastAsia="Times New Roman"/>
          <w:sz w:val="20"/>
          <w:szCs w:val="20"/>
        </w:rPr>
        <w:t xml:space="preserve"> apply to grievances about academic assignments, annual evaluations, annual reviews, and performance ratings.  If such concerns cannot be satisfactorily resolved with the faculty member's department head, they may be directed to the dean of the college and/or the Provost for resolution. </w:t>
      </w:r>
    </w:p>
    <w:p w:rsidR="00CE27F2" w:rsidRPr="0030183C" w:rsidRDefault="00CE27F2" w:rsidP="00703D5A">
      <w:pPr>
        <w:jc w:val="both"/>
        <w:rPr>
          <w:rFonts w:eastAsia="Times New Roman"/>
          <w:sz w:val="20"/>
          <w:szCs w:val="20"/>
        </w:rPr>
      </w:pPr>
      <w:r w:rsidRPr="0030183C">
        <w:rPr>
          <w:rFonts w:eastAsia="Times New Roman"/>
          <w:sz w:val="20"/>
          <w:szCs w:val="20"/>
        </w:rPr>
        <w:t>The steps of formal grievance processing are as follows:</w:t>
      </w:r>
    </w:p>
    <w:p w:rsidR="00CE27F2" w:rsidRPr="0030183C" w:rsidRDefault="00CE27F2" w:rsidP="00703D5A">
      <w:pPr>
        <w:jc w:val="both"/>
        <w:rPr>
          <w:rFonts w:eastAsia="Times New Roman"/>
          <w:sz w:val="20"/>
          <w:szCs w:val="20"/>
        </w:rPr>
      </w:pPr>
    </w:p>
    <w:p w:rsidR="00CE27F2" w:rsidRPr="0030183C" w:rsidRDefault="00CE27F2" w:rsidP="00703D5A">
      <w:pPr>
        <w:pStyle w:val="LetterList1"/>
        <w:numPr>
          <w:ilvl w:val="0"/>
          <w:numId w:val="54"/>
        </w:numPr>
        <w:spacing w:line="240" w:lineRule="auto"/>
        <w:jc w:val="both"/>
        <w:rPr>
          <w:rFonts w:ascii="Times New Roman" w:hAnsi="Times New Roman" w:cs="Times New Roman"/>
        </w:rPr>
      </w:pPr>
      <w:proofErr w:type="gramStart"/>
      <w:r w:rsidRPr="0030183C">
        <w:rPr>
          <w:rFonts w:ascii="Times New Roman" w:hAnsi="Times New Roman" w:cs="Times New Roman"/>
        </w:rPr>
        <w:t>Step</w:t>
      </w:r>
      <w:proofErr w:type="gramEnd"/>
      <w:r w:rsidRPr="0030183C">
        <w:rPr>
          <w:rFonts w:ascii="Times New Roman" w:hAnsi="Times New Roman" w:cs="Times New Roman"/>
        </w:rPr>
        <w:t xml:space="preserve"> 1 - Within 15 calendar days of the </w:t>
      </w:r>
      <w:proofErr w:type="spellStart"/>
      <w:r w:rsidRPr="0030183C">
        <w:rPr>
          <w:rFonts w:ascii="Times New Roman" w:hAnsi="Times New Roman" w:cs="Times New Roman"/>
        </w:rPr>
        <w:t>grievable</w:t>
      </w:r>
      <w:proofErr w:type="spellEnd"/>
      <w:r w:rsidRPr="0030183C">
        <w:rPr>
          <w:rFonts w:ascii="Times New Roman" w:hAnsi="Times New Roman" w:cs="Times New Roman"/>
        </w:rPr>
        <w:t xml:space="preserve"> incident, the grievant shall submit a written grievance outlining the nature of the grievance and the policies alleged to have been violated to the department head.  If there is no department head, the grievance should be filed beginning with step 2.  The grievance should contain a complete statement of the action or situation being grieved and the remedy being sought.  The department head must provide a written decision within ten (10) working days of receipt of the grievance.</w:t>
      </w:r>
    </w:p>
    <w:p w:rsidR="00CE27F2" w:rsidRPr="0030183C" w:rsidRDefault="00ED1236" w:rsidP="00703D5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Step 2 – </w:t>
      </w:r>
      <w:r w:rsidR="00CE27F2" w:rsidRPr="0030183C">
        <w:rPr>
          <w:rFonts w:ascii="Times New Roman" w:hAnsi="Times New Roman" w:cs="Times New Roman"/>
        </w:rPr>
        <w:t xml:space="preserve">If the grievant is not satisfied with the Step 1 response, he/she may, within ten (10) working days of the receipt of the response, submit the grievance to the applicable Dean/Director.  The Dean/Director shall, within ten (10) working days of receipt of the grievance, submit a written decision to the grievant and department head. </w:t>
      </w:r>
    </w:p>
    <w:p w:rsidR="00CE27F2" w:rsidRPr="0030183C" w:rsidRDefault="00CE27F2" w:rsidP="00703D5A">
      <w:pPr>
        <w:pStyle w:val="LetterList1"/>
        <w:spacing w:line="240" w:lineRule="auto"/>
        <w:jc w:val="both"/>
        <w:rPr>
          <w:rFonts w:ascii="Times New Roman" w:hAnsi="Times New Roman" w:cs="Times New Roman"/>
        </w:rPr>
      </w:pPr>
      <w:r w:rsidRPr="0030183C">
        <w:rPr>
          <w:rFonts w:ascii="Times New Roman" w:hAnsi="Times New Roman" w:cs="Times New Roman"/>
        </w:rPr>
        <w:t>Step 3 – If the grievant is not satisfied with the Step 2 response, he/she may, within five (5) working days of the receipt of the response, submit the grievance to the Provost.  The Provost shall, within ten (10) working days of receipt of the grievance, submit a written decision to the grievant and Dean.</w:t>
      </w:r>
    </w:p>
    <w:p w:rsidR="00CE27F2" w:rsidRPr="0030183C" w:rsidRDefault="00CE27F2" w:rsidP="00703D5A">
      <w:pPr>
        <w:pStyle w:val="LetterList1"/>
        <w:spacing w:line="240" w:lineRule="auto"/>
        <w:jc w:val="both"/>
        <w:rPr>
          <w:rFonts w:ascii="Times New Roman" w:hAnsi="Times New Roman" w:cs="Times New Roman"/>
        </w:rPr>
      </w:pPr>
      <w:r w:rsidRPr="0030183C">
        <w:rPr>
          <w:rFonts w:ascii="Times New Roman" w:hAnsi="Times New Roman" w:cs="Times New Roman"/>
        </w:rPr>
        <w:t>Step 4 - If the grievant is not satisfied with the Step 3 response, they may request a hearing before a faculty grievance board.</w:t>
      </w:r>
    </w:p>
    <w:p w:rsidR="00CE27F2" w:rsidRPr="0030183C" w:rsidRDefault="00CE27F2" w:rsidP="00703D5A">
      <w:pPr>
        <w:jc w:val="both"/>
        <w:rPr>
          <w:rFonts w:eastAsia="Times New Roman"/>
          <w:sz w:val="20"/>
          <w:szCs w:val="20"/>
        </w:rPr>
      </w:pPr>
    </w:p>
    <w:p w:rsidR="00CE27F2" w:rsidRPr="0030183C" w:rsidRDefault="00CE27F2" w:rsidP="00703D5A">
      <w:pPr>
        <w:jc w:val="both"/>
        <w:rPr>
          <w:rFonts w:eastAsia="Times New Roman"/>
          <w:sz w:val="20"/>
          <w:szCs w:val="20"/>
        </w:rPr>
      </w:pPr>
      <w:r w:rsidRPr="0030183C">
        <w:rPr>
          <w:rFonts w:eastAsia="Times New Roman"/>
          <w:sz w:val="20"/>
          <w:szCs w:val="20"/>
        </w:rPr>
        <w:t>The Board will submit its written findings and recommendations to the President, with a copy to the President, within 10 working days of completion of its hearing.</w:t>
      </w:r>
    </w:p>
    <w:p w:rsidR="00CE27F2" w:rsidRPr="0030183C" w:rsidRDefault="00CE27F2" w:rsidP="00703D5A">
      <w:pPr>
        <w:jc w:val="both"/>
        <w:rPr>
          <w:rFonts w:eastAsia="Times New Roman"/>
          <w:sz w:val="20"/>
          <w:szCs w:val="20"/>
        </w:rPr>
      </w:pPr>
    </w:p>
    <w:p w:rsidR="00CE27F2" w:rsidRPr="0030183C" w:rsidRDefault="00CE27F2" w:rsidP="00703D5A">
      <w:pPr>
        <w:jc w:val="both"/>
        <w:rPr>
          <w:rFonts w:eastAsia="Times New Roman"/>
          <w:sz w:val="20"/>
          <w:szCs w:val="20"/>
        </w:rPr>
      </w:pPr>
      <w:r w:rsidRPr="0030183C">
        <w:rPr>
          <w:rFonts w:eastAsia="Times New Roman"/>
          <w:sz w:val="20"/>
          <w:szCs w:val="20"/>
        </w:rPr>
        <w:t>The President, or designated representative, will submit a written decision to the Grievant within 15 working days of receipt of the committee's findings and recommendation.</w:t>
      </w:r>
    </w:p>
    <w:p w:rsidR="00CE27F2" w:rsidRPr="0030183C" w:rsidRDefault="00CE27F2" w:rsidP="00703D5A">
      <w:pPr>
        <w:pStyle w:val="NormalWeb"/>
        <w:jc w:val="both"/>
        <w:rPr>
          <w:sz w:val="20"/>
          <w:szCs w:val="20"/>
        </w:rPr>
      </w:pPr>
      <w:r w:rsidRPr="0030183C">
        <w:rPr>
          <w:sz w:val="20"/>
          <w:szCs w:val="20"/>
        </w:rPr>
        <w:t>Grievances of retention, tenure, and/or promotion decisions cannot be grieved until the Provost has communicated his or her recommendation to the faculty member.  Steps 1-3 are waived for grievances of retention, tenure, and/or promotion decisions.  If the recommendation of the Provost is positive, a negative action of a prior review cannot be grieved.  If the recommendation of the Provost is negative the faculty member has twenty (20) days from the date of notification by the Provost to file written statement of grievance with the President.</w:t>
      </w:r>
    </w:p>
    <w:p w:rsidR="00CE27F2" w:rsidRPr="0030183C" w:rsidRDefault="00CE27F2" w:rsidP="00703D5A">
      <w:pPr>
        <w:pStyle w:val="Heading3"/>
        <w:spacing w:line="240" w:lineRule="auto"/>
        <w:jc w:val="both"/>
        <w:rPr>
          <w:rFonts w:ascii="Times New Roman" w:hAnsi="Times New Roman" w:cs="Times New Roman"/>
        </w:rPr>
      </w:pPr>
      <w:bookmarkStart w:id="153" w:name="1320.00"/>
      <w:bookmarkStart w:id="154" w:name="_Toc230520726"/>
      <w:bookmarkEnd w:id="153"/>
      <w:r w:rsidRPr="0030183C">
        <w:rPr>
          <w:rFonts w:ascii="Times New Roman" w:hAnsi="Times New Roman" w:cs="Times New Roman"/>
        </w:rPr>
        <w:t>Grievance Procedures</w:t>
      </w:r>
      <w:bookmarkEnd w:id="154"/>
    </w:p>
    <w:p w:rsidR="00CE27F2" w:rsidRPr="0030183C" w:rsidRDefault="00CE27F2" w:rsidP="00703D5A">
      <w:pPr>
        <w:pStyle w:val="NormalWeb"/>
        <w:jc w:val="both"/>
        <w:rPr>
          <w:sz w:val="20"/>
          <w:szCs w:val="20"/>
        </w:rPr>
      </w:pPr>
      <w:r w:rsidRPr="0030183C">
        <w:rPr>
          <w:sz w:val="20"/>
          <w:szCs w:val="20"/>
        </w:rPr>
        <w:t>A formal grievance hearing shall be conducted by a specially constituted "Faculty Grievance Board" (Board), which shall be appointed by the President.  The Board shall be comprised of two tenured faculty members appointed by the Faculty Senate and two tenured faculty members appointed by the President.  The President will appoint a non-voting Hearing Officer to assist the Board.</w:t>
      </w:r>
    </w:p>
    <w:p w:rsidR="00CE27F2" w:rsidRPr="0030183C" w:rsidRDefault="00CE27F2" w:rsidP="00703D5A">
      <w:pPr>
        <w:pStyle w:val="NormalWeb"/>
        <w:jc w:val="both"/>
        <w:rPr>
          <w:sz w:val="20"/>
          <w:szCs w:val="20"/>
        </w:rPr>
      </w:pPr>
      <w:r w:rsidRPr="0030183C">
        <w:rPr>
          <w:sz w:val="20"/>
          <w:szCs w:val="20"/>
        </w:rPr>
        <w:t>In cases of retention, tenure and promotion grievances, the Board will determine whether rules, regulations, policies and/or procedures have been violated or misapplied, but cannot reverse the resulting decision. The Board may recommend to the President that the process be corrected and reinitiated from the point of infraction.</w:t>
      </w:r>
    </w:p>
    <w:p w:rsidR="00CE27F2" w:rsidRPr="0030183C" w:rsidRDefault="00CE27F2" w:rsidP="00703D5A">
      <w:pPr>
        <w:pStyle w:val="Heading4"/>
        <w:spacing w:line="240" w:lineRule="auto"/>
        <w:jc w:val="both"/>
        <w:rPr>
          <w:rFonts w:ascii="Times New Roman" w:hAnsi="Times New Roman" w:cs="Times New Roman"/>
        </w:rPr>
      </w:pPr>
      <w:r w:rsidRPr="0030183C">
        <w:rPr>
          <w:rFonts w:ascii="Times New Roman" w:hAnsi="Times New Roman" w:cs="Times New Roman"/>
        </w:rPr>
        <w:t>Pre-Hearing Conference</w:t>
      </w:r>
    </w:p>
    <w:p w:rsidR="00CE27F2" w:rsidRPr="0030183C" w:rsidRDefault="00CE27F2" w:rsidP="00703D5A">
      <w:pPr>
        <w:pStyle w:val="NormalWeb"/>
        <w:jc w:val="both"/>
        <w:rPr>
          <w:sz w:val="20"/>
          <w:szCs w:val="20"/>
        </w:rPr>
      </w:pPr>
      <w:r w:rsidRPr="0030183C">
        <w:rPr>
          <w:sz w:val="20"/>
          <w:szCs w:val="20"/>
        </w:rPr>
        <w:t xml:space="preserve">The Hearing Officer will schedule a pre-hearing conference to be conducted within ten (10) working days of receipt of the Statement of Grievance.  The Provost will participate in the Pre-Hearing Conference and will represent the university during any hearing.  </w:t>
      </w:r>
    </w:p>
    <w:p w:rsidR="00CE27F2" w:rsidRPr="0030183C" w:rsidRDefault="00CE27F2" w:rsidP="00703D5A">
      <w:pPr>
        <w:pStyle w:val="NormalWeb"/>
        <w:jc w:val="both"/>
        <w:rPr>
          <w:sz w:val="20"/>
          <w:szCs w:val="20"/>
        </w:rPr>
      </w:pPr>
      <w:r w:rsidRPr="0030183C">
        <w:rPr>
          <w:sz w:val="20"/>
          <w:szCs w:val="20"/>
        </w:rPr>
        <w:t xml:space="preserve">The purposes of the pre-hearing conference are to: </w:t>
      </w:r>
    </w:p>
    <w:p w:rsidR="00CE27F2" w:rsidRPr="0030183C" w:rsidRDefault="00CE27F2" w:rsidP="00703D5A">
      <w:pPr>
        <w:pStyle w:val="LetterList1"/>
        <w:numPr>
          <w:ilvl w:val="0"/>
          <w:numId w:val="55"/>
        </w:numPr>
        <w:spacing w:line="240" w:lineRule="auto"/>
        <w:jc w:val="both"/>
        <w:rPr>
          <w:rFonts w:ascii="Times New Roman" w:hAnsi="Times New Roman" w:cs="Times New Roman"/>
        </w:rPr>
      </w:pPr>
      <w:r w:rsidRPr="0030183C">
        <w:rPr>
          <w:rFonts w:ascii="Times New Roman" w:hAnsi="Times New Roman" w:cs="Times New Roman"/>
        </w:rPr>
        <w:t xml:space="preserve">Narrow and define the issue(s) to be considered at the hearing. </w:t>
      </w:r>
    </w:p>
    <w:p w:rsidR="00CE27F2" w:rsidRPr="0030183C" w:rsidRDefault="00CE27F2" w:rsidP="00703D5A">
      <w:pPr>
        <w:pStyle w:val="LetterList1"/>
        <w:numPr>
          <w:ilvl w:val="0"/>
          <w:numId w:val="55"/>
        </w:numPr>
        <w:spacing w:line="240" w:lineRule="auto"/>
        <w:jc w:val="both"/>
        <w:rPr>
          <w:rFonts w:ascii="Times New Roman" w:hAnsi="Times New Roman" w:cs="Times New Roman"/>
        </w:rPr>
      </w:pPr>
      <w:r w:rsidRPr="0030183C">
        <w:rPr>
          <w:rFonts w:ascii="Times New Roman" w:hAnsi="Times New Roman" w:cs="Times New Roman"/>
        </w:rPr>
        <w:t>Identify and list any/all witnesses for the hearing.</w:t>
      </w:r>
    </w:p>
    <w:p w:rsidR="00CE27F2" w:rsidRPr="0030183C" w:rsidRDefault="00CE27F2" w:rsidP="00703D5A">
      <w:pPr>
        <w:pStyle w:val="BodyTextIndent"/>
        <w:rPr>
          <w:rFonts w:ascii="Times New Roman" w:hAnsi="Times New Roman" w:cs="Times New Roman"/>
        </w:rPr>
      </w:pPr>
      <w:r w:rsidRPr="0030183C">
        <w:rPr>
          <w:rFonts w:ascii="Times New Roman" w:hAnsi="Times New Roman" w:cs="Times New Roman"/>
        </w:rPr>
        <w:t xml:space="preserve">No witnesses may be called at the grievance hearing </w:t>
      </w:r>
      <w:proofErr w:type="gramStart"/>
      <w:r w:rsidRPr="0030183C">
        <w:rPr>
          <w:rFonts w:ascii="Times New Roman" w:hAnsi="Times New Roman" w:cs="Times New Roman"/>
        </w:rPr>
        <w:t>who</w:t>
      </w:r>
      <w:proofErr w:type="gramEnd"/>
      <w:r w:rsidRPr="0030183C">
        <w:rPr>
          <w:rFonts w:ascii="Times New Roman" w:hAnsi="Times New Roman" w:cs="Times New Roman"/>
        </w:rPr>
        <w:t xml:space="preserve"> have not been identified at the pre-hearing conference. Limitations on the number of witnesses for the hearing may be established for the parties by the Hearing Officer during the pre-hearing conference. </w:t>
      </w:r>
    </w:p>
    <w:p w:rsidR="00CE27F2" w:rsidRPr="0030183C" w:rsidRDefault="00CE27F2" w:rsidP="00703D5A">
      <w:pPr>
        <w:pStyle w:val="LetterList1"/>
        <w:spacing w:line="240" w:lineRule="auto"/>
        <w:jc w:val="both"/>
        <w:rPr>
          <w:rFonts w:ascii="Times New Roman" w:hAnsi="Times New Roman" w:cs="Times New Roman"/>
        </w:rPr>
      </w:pPr>
      <w:r w:rsidRPr="0030183C">
        <w:rPr>
          <w:rFonts w:ascii="Times New Roman" w:hAnsi="Times New Roman" w:cs="Times New Roman"/>
        </w:rPr>
        <w:t>Identify and list any/all documents to be submitted at the hearing.</w:t>
      </w:r>
    </w:p>
    <w:p w:rsidR="00CE27F2" w:rsidRPr="0030183C" w:rsidRDefault="00CE27F2" w:rsidP="00703D5A">
      <w:pPr>
        <w:pStyle w:val="BodyTextIndent"/>
        <w:rPr>
          <w:rFonts w:ascii="Times New Roman" w:hAnsi="Times New Roman" w:cs="Times New Roman"/>
        </w:rPr>
      </w:pPr>
      <w:r w:rsidRPr="0030183C">
        <w:rPr>
          <w:rFonts w:ascii="Times New Roman" w:hAnsi="Times New Roman" w:cs="Times New Roman"/>
        </w:rPr>
        <w:t xml:space="preserve">No documents may be submitted at the grievance hearing which were not identified at and exchanged as a result of the pre-hearing conference. </w:t>
      </w:r>
    </w:p>
    <w:p w:rsidR="00CE27F2" w:rsidRPr="0030183C" w:rsidRDefault="00CE27F2" w:rsidP="00703D5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Provide for a pre-hearing exchange (between all parties) of any documents or other information to be submitted at the hearing. </w:t>
      </w:r>
    </w:p>
    <w:p w:rsidR="00CE27F2" w:rsidRPr="0030183C" w:rsidRDefault="00CE27F2" w:rsidP="00703D5A">
      <w:pPr>
        <w:pStyle w:val="LetterList1"/>
        <w:spacing w:line="240" w:lineRule="auto"/>
        <w:jc w:val="both"/>
        <w:rPr>
          <w:rFonts w:ascii="Times New Roman" w:hAnsi="Times New Roman" w:cs="Times New Roman"/>
        </w:rPr>
      </w:pPr>
      <w:r w:rsidRPr="0030183C">
        <w:rPr>
          <w:rFonts w:ascii="Times New Roman" w:hAnsi="Times New Roman" w:cs="Times New Roman"/>
        </w:rPr>
        <w:t xml:space="preserve">E. Set a time and place for the formal hearing. The hearing shall be held within ten (10) working days of the pre-hearing conference. </w:t>
      </w:r>
    </w:p>
    <w:p w:rsidR="00CE27F2" w:rsidRPr="0030183C" w:rsidRDefault="00CE27F2" w:rsidP="00703D5A">
      <w:pPr>
        <w:pStyle w:val="NormalWeb"/>
        <w:jc w:val="both"/>
        <w:rPr>
          <w:sz w:val="20"/>
          <w:szCs w:val="20"/>
        </w:rPr>
      </w:pPr>
      <w:r w:rsidRPr="0030183C">
        <w:rPr>
          <w:sz w:val="20"/>
          <w:szCs w:val="20"/>
        </w:rPr>
        <w:t>The grievant may have the assistance of a non-attorney advisor at the pre-hearing conference.  However, the parties are responsible for representing themselves and, therefore, advisors are not permitted to participate directly in the pre-hearing conference.</w:t>
      </w:r>
    </w:p>
    <w:p w:rsidR="00CE27F2" w:rsidRPr="0030183C" w:rsidRDefault="00CE27F2" w:rsidP="00703D5A">
      <w:pPr>
        <w:pStyle w:val="Heading4"/>
        <w:spacing w:line="240" w:lineRule="auto"/>
        <w:jc w:val="both"/>
        <w:rPr>
          <w:rFonts w:ascii="Times New Roman" w:eastAsia="Times New Roman" w:hAnsi="Times New Roman" w:cs="Times New Roman"/>
          <w:szCs w:val="20"/>
        </w:rPr>
      </w:pPr>
      <w:r w:rsidRPr="0030183C">
        <w:rPr>
          <w:rFonts w:ascii="Times New Roman" w:eastAsia="Times New Roman" w:hAnsi="Times New Roman" w:cs="Times New Roman"/>
          <w:szCs w:val="20"/>
        </w:rPr>
        <w:t>Responsibilities of the Grievance Hearing Board</w:t>
      </w:r>
    </w:p>
    <w:p w:rsidR="00CE27F2" w:rsidRPr="0030183C" w:rsidRDefault="00CE27F2" w:rsidP="00703D5A">
      <w:pPr>
        <w:pStyle w:val="NormalWeb"/>
        <w:jc w:val="both"/>
        <w:rPr>
          <w:sz w:val="20"/>
          <w:szCs w:val="20"/>
        </w:rPr>
      </w:pPr>
      <w:r w:rsidRPr="0030183C">
        <w:rPr>
          <w:sz w:val="20"/>
          <w:szCs w:val="20"/>
        </w:rPr>
        <w:t xml:space="preserve">The Grievance Hearing Board shall determine: </w:t>
      </w:r>
    </w:p>
    <w:p w:rsidR="00CE27F2" w:rsidRPr="0030183C" w:rsidRDefault="00CE27F2" w:rsidP="00703D5A">
      <w:pPr>
        <w:pStyle w:val="LetterList1"/>
        <w:numPr>
          <w:ilvl w:val="0"/>
          <w:numId w:val="56"/>
        </w:numPr>
        <w:spacing w:line="240" w:lineRule="auto"/>
        <w:jc w:val="both"/>
        <w:rPr>
          <w:rFonts w:ascii="Times New Roman" w:hAnsi="Times New Roman" w:cs="Times New Roman"/>
        </w:rPr>
      </w:pPr>
      <w:r w:rsidRPr="0030183C">
        <w:rPr>
          <w:rFonts w:ascii="Times New Roman" w:hAnsi="Times New Roman" w:cs="Times New Roman"/>
        </w:rPr>
        <w:t xml:space="preserve">whether there has been a violation of the faculty member's rights under university policies or Board of Regents policies, and </w:t>
      </w:r>
    </w:p>
    <w:p w:rsidR="00CE27F2" w:rsidRPr="0030183C" w:rsidRDefault="00CE27F2" w:rsidP="00703D5A">
      <w:pPr>
        <w:pStyle w:val="LetterList1"/>
        <w:numPr>
          <w:ilvl w:val="0"/>
          <w:numId w:val="56"/>
        </w:numPr>
        <w:spacing w:line="240" w:lineRule="auto"/>
        <w:jc w:val="both"/>
        <w:rPr>
          <w:rFonts w:ascii="Times New Roman" w:hAnsi="Times New Roman" w:cs="Times New Roman"/>
        </w:rPr>
      </w:pPr>
      <w:proofErr w:type="gramStart"/>
      <w:r w:rsidRPr="0030183C">
        <w:rPr>
          <w:rFonts w:ascii="Times New Roman" w:hAnsi="Times New Roman" w:cs="Times New Roman"/>
        </w:rPr>
        <w:t>whether</w:t>
      </w:r>
      <w:proofErr w:type="gramEnd"/>
      <w:r w:rsidRPr="0030183C">
        <w:rPr>
          <w:rFonts w:ascii="Times New Roman" w:hAnsi="Times New Roman" w:cs="Times New Roman"/>
        </w:rPr>
        <w:t xml:space="preserve"> the violation substantively affected the faculty member's ability to receive fair consideration of his or her claim. </w:t>
      </w:r>
    </w:p>
    <w:p w:rsidR="00CE27F2" w:rsidRPr="0030183C" w:rsidRDefault="00CE27F2" w:rsidP="00703D5A">
      <w:pPr>
        <w:pStyle w:val="Heading4"/>
        <w:spacing w:line="240" w:lineRule="auto"/>
        <w:jc w:val="both"/>
        <w:rPr>
          <w:rFonts w:ascii="Times New Roman" w:eastAsia="Times New Roman" w:hAnsi="Times New Roman" w:cs="Times New Roman"/>
          <w:szCs w:val="20"/>
        </w:rPr>
      </w:pPr>
      <w:r w:rsidRPr="0030183C">
        <w:rPr>
          <w:rFonts w:ascii="Times New Roman" w:eastAsia="Times New Roman" w:hAnsi="Times New Roman" w:cs="Times New Roman"/>
          <w:szCs w:val="20"/>
        </w:rPr>
        <w:t>The Grievance Hearing</w:t>
      </w:r>
    </w:p>
    <w:p w:rsidR="00CE27F2" w:rsidRPr="0030183C" w:rsidRDefault="00CE27F2" w:rsidP="00703D5A">
      <w:pPr>
        <w:pStyle w:val="NormalWeb"/>
        <w:jc w:val="both"/>
        <w:rPr>
          <w:sz w:val="20"/>
          <w:szCs w:val="20"/>
        </w:rPr>
      </w:pPr>
      <w:r w:rsidRPr="0030183C">
        <w:rPr>
          <w:sz w:val="20"/>
          <w:szCs w:val="20"/>
        </w:rPr>
        <w:t>The grievance hearing is not a judicial process; therefore the proceedings shall not be governed by the formal rules of evidence or the rules of civil procedure used in civil court cases.</w:t>
      </w:r>
    </w:p>
    <w:p w:rsidR="00CE27F2" w:rsidRPr="0030183C" w:rsidRDefault="00CE27F2" w:rsidP="00703D5A">
      <w:pPr>
        <w:pStyle w:val="NormalWeb"/>
        <w:jc w:val="both"/>
        <w:rPr>
          <w:sz w:val="20"/>
          <w:szCs w:val="20"/>
        </w:rPr>
      </w:pPr>
      <w:r w:rsidRPr="0030183C">
        <w:rPr>
          <w:sz w:val="20"/>
          <w:szCs w:val="20"/>
        </w:rPr>
        <w:t>The Hearing Officer shall preside at the grievance hearing and will make all decisions regarding evidentiary and procedural questions.</w:t>
      </w:r>
    </w:p>
    <w:p w:rsidR="00CE27F2" w:rsidRPr="0030183C" w:rsidRDefault="00CE27F2" w:rsidP="00703D5A">
      <w:pPr>
        <w:pStyle w:val="NormalWeb"/>
        <w:jc w:val="both"/>
        <w:rPr>
          <w:sz w:val="20"/>
          <w:szCs w:val="20"/>
        </w:rPr>
      </w:pPr>
      <w:r w:rsidRPr="0030183C">
        <w:rPr>
          <w:sz w:val="20"/>
          <w:szCs w:val="20"/>
        </w:rPr>
        <w:t>The grievant may have the assistance of a non-attorney advisor at the hearing.  The grieving parties are responsible for representing themselves and, therefore, advisors are not permitted to participate directly in the hearing</w:t>
      </w:r>
    </w:p>
    <w:p w:rsidR="00CE27F2" w:rsidRPr="0030183C" w:rsidRDefault="00CE27F2" w:rsidP="00703D5A">
      <w:pPr>
        <w:pStyle w:val="NormalWeb"/>
        <w:jc w:val="both"/>
        <w:rPr>
          <w:sz w:val="20"/>
          <w:szCs w:val="20"/>
        </w:rPr>
      </w:pPr>
      <w:r w:rsidRPr="0030183C">
        <w:rPr>
          <w:sz w:val="20"/>
          <w:szCs w:val="20"/>
        </w:rPr>
        <w:t xml:space="preserve">Each party shall be given a reasonable opportunity to present their cases, including presenting testimony of witnesses and documentary evidence.  However, the Hearing Officer may preclude the presentation of duplicative, irrelevant or unnecessary evidence. </w:t>
      </w:r>
    </w:p>
    <w:p w:rsidR="00CE27F2" w:rsidRPr="0030183C" w:rsidRDefault="00CE27F2" w:rsidP="00703D5A">
      <w:pPr>
        <w:pStyle w:val="NormalWeb"/>
        <w:jc w:val="both"/>
        <w:rPr>
          <w:sz w:val="20"/>
          <w:szCs w:val="20"/>
        </w:rPr>
      </w:pPr>
      <w:r w:rsidRPr="0030183C">
        <w:rPr>
          <w:sz w:val="20"/>
          <w:szCs w:val="20"/>
        </w:rPr>
        <w:t xml:space="preserve">Each party shall have the opportunity to question the other party's witnesses. </w:t>
      </w:r>
    </w:p>
    <w:p w:rsidR="00CE27F2" w:rsidRPr="0030183C" w:rsidRDefault="00CE27F2" w:rsidP="00703D5A">
      <w:pPr>
        <w:pStyle w:val="NormalWeb"/>
        <w:jc w:val="both"/>
        <w:rPr>
          <w:sz w:val="20"/>
          <w:szCs w:val="20"/>
        </w:rPr>
      </w:pPr>
      <w:r w:rsidRPr="0030183C">
        <w:rPr>
          <w:sz w:val="20"/>
          <w:szCs w:val="20"/>
        </w:rPr>
        <w:t xml:space="preserve">Every reasonable effort will be made to elicit and consider the most reliable evidence.  Hearsay evidence is not admissible. Sworn statements may be admitted in lieu of testimony only if the witness is not available and the statement is necessary to a resolution of the matter.  The decision of the Hearing Officer on questions of admissibility of evidence shall be final. </w:t>
      </w:r>
    </w:p>
    <w:p w:rsidR="00CE27F2" w:rsidRPr="0030183C" w:rsidRDefault="00CE27F2" w:rsidP="00703D5A">
      <w:pPr>
        <w:pStyle w:val="NormalWeb"/>
        <w:jc w:val="both"/>
        <w:rPr>
          <w:sz w:val="20"/>
          <w:szCs w:val="20"/>
        </w:rPr>
      </w:pPr>
      <w:r w:rsidRPr="0030183C">
        <w:rPr>
          <w:sz w:val="20"/>
          <w:szCs w:val="20"/>
        </w:rPr>
        <w:t xml:space="preserve">The Hearing Officer shall cause an audio recording of the proceedings to be made.  Any party may request that a stenographic record of the hearing and/or transcript of the audiotape be made, providing the requesting party pays the associated costs. </w:t>
      </w:r>
    </w:p>
    <w:p w:rsidR="00CE27F2" w:rsidRPr="0030183C" w:rsidRDefault="00CE27F2" w:rsidP="00703D5A">
      <w:pPr>
        <w:pStyle w:val="NormalWeb"/>
        <w:jc w:val="both"/>
        <w:rPr>
          <w:sz w:val="20"/>
          <w:szCs w:val="20"/>
        </w:rPr>
      </w:pPr>
      <w:r w:rsidRPr="0030183C">
        <w:rPr>
          <w:sz w:val="20"/>
          <w:szCs w:val="20"/>
        </w:rPr>
        <w:t>The Board shall issue its decision which shall include the findings of fact on each issue presented and make recommendations regarding appropriate action(s) to be taken.  The Hearing Officer shall forward the Report and the record of the hearing to the President within five (5) working days of the receipt of the report and shall send copies of the Report to the parties</w:t>
      </w:r>
    </w:p>
    <w:p w:rsidR="00CE27F2" w:rsidRPr="0030183C" w:rsidRDefault="00CE27F2" w:rsidP="00703D5A">
      <w:pPr>
        <w:pStyle w:val="NormalWeb"/>
        <w:jc w:val="both"/>
        <w:rPr>
          <w:sz w:val="20"/>
          <w:szCs w:val="20"/>
        </w:rPr>
      </w:pPr>
      <w:r w:rsidRPr="0030183C">
        <w:rPr>
          <w:sz w:val="20"/>
          <w:szCs w:val="20"/>
        </w:rPr>
        <w:t xml:space="preserve">Upon receipt of the Report of the Grievance Hearing Board, the President shall have fifteen (15) working days to issue the decision of the University.  The President shall inform the grievant, the Board and the Provost of his/her decision in writing.  </w:t>
      </w:r>
    </w:p>
    <w:p w:rsidR="00CE27F2" w:rsidRPr="0030183C" w:rsidRDefault="00CE27F2" w:rsidP="00703D5A">
      <w:pPr>
        <w:pStyle w:val="BodyText1"/>
        <w:rPr>
          <w:rFonts w:ascii="Times New Roman" w:hAnsi="Times New Roman" w:cs="Times New Roman"/>
        </w:rPr>
      </w:pPr>
      <w:r w:rsidRPr="0030183C">
        <w:rPr>
          <w:rFonts w:ascii="Times New Roman" w:hAnsi="Times New Roman" w:cs="Times New Roman"/>
        </w:rPr>
        <w:t xml:space="preserve">The President's decision may be appealed to the Commissioner of Higher Education and to the Board of Regents in accordance with its appeals policy. </w:t>
      </w:r>
    </w:p>
    <w:sectPr w:rsidR="00CE27F2" w:rsidRPr="0030183C" w:rsidSect="00613043">
      <w:footerReference w:type="default" r:id="rId18"/>
      <w:footnotePr>
        <w:numRestart w:val="eachSect"/>
      </w:footnotePr>
      <w:endnotePr>
        <w:numFmt w:val="decimal"/>
      </w:endnotePr>
      <w:pgSz w:w="12240" w:h="15840"/>
      <w:pgMar w:top="1440" w:right="144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83" w:rsidRDefault="00C92A83" w:rsidP="00477ED0">
      <w:r>
        <w:separator/>
      </w:r>
    </w:p>
  </w:endnote>
  <w:endnote w:type="continuationSeparator" w:id="0">
    <w:p w:rsidR="00C92A83" w:rsidRDefault="00C92A83" w:rsidP="0047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B5" w:rsidRPr="004A1DD7" w:rsidRDefault="003A19B5" w:rsidP="00FE1A76">
    <w:pPr>
      <w:pStyle w:val="Footer"/>
      <w:pBdr>
        <w:top w:val="single" w:sz="4" w:space="1" w:color="28AFA2" w:themeColor="background1" w:themeShade="80"/>
      </w:pBdr>
      <w:tabs>
        <w:tab w:val="clear" w:pos="4680"/>
        <w:tab w:val="clear" w:pos="9360"/>
        <w:tab w:val="right" w:pos="9000"/>
      </w:tabs>
      <w:rPr>
        <w:rFonts w:ascii="Arial" w:hAnsi="Arial" w:cs="Arial"/>
        <w:i/>
        <w:color w:val="000000" w:themeColor="text1"/>
        <w:sz w:val="20"/>
        <w:szCs w:val="20"/>
      </w:rPr>
    </w:pPr>
    <w:r w:rsidRPr="004A1DD7">
      <w:rPr>
        <w:rFonts w:ascii="Arial" w:hAnsi="Arial" w:cs="Arial"/>
        <w:i/>
        <w:color w:val="28AFA2" w:themeColor="background1" w:themeShade="80"/>
        <w:sz w:val="18"/>
      </w:rPr>
      <w:t xml:space="preserve">Page </w:t>
    </w:r>
    <w:r w:rsidRPr="004A1DD7">
      <w:rPr>
        <w:rFonts w:ascii="Arial" w:hAnsi="Arial" w:cs="Arial"/>
        <w:i/>
        <w:color w:val="28AFA2" w:themeColor="background1" w:themeShade="80"/>
        <w:sz w:val="18"/>
      </w:rPr>
      <w:fldChar w:fldCharType="begin"/>
    </w:r>
    <w:r w:rsidRPr="004A1DD7">
      <w:rPr>
        <w:rFonts w:ascii="Arial" w:hAnsi="Arial" w:cs="Arial"/>
        <w:i/>
        <w:color w:val="28AFA2" w:themeColor="background1" w:themeShade="80"/>
        <w:sz w:val="18"/>
      </w:rPr>
      <w:instrText xml:space="preserve"> PAGE </w:instrText>
    </w:r>
    <w:r w:rsidRPr="004A1DD7">
      <w:rPr>
        <w:rFonts w:ascii="Arial" w:hAnsi="Arial" w:cs="Arial"/>
        <w:i/>
        <w:color w:val="28AFA2" w:themeColor="background1" w:themeShade="80"/>
        <w:sz w:val="18"/>
      </w:rPr>
      <w:fldChar w:fldCharType="separate"/>
    </w:r>
    <w:r w:rsidR="004833D4">
      <w:rPr>
        <w:rFonts w:ascii="Arial" w:hAnsi="Arial" w:cs="Arial"/>
        <w:i/>
        <w:noProof/>
        <w:color w:val="28AFA2" w:themeColor="background1" w:themeShade="80"/>
        <w:sz w:val="18"/>
      </w:rPr>
      <w:t>i</w:t>
    </w:r>
    <w:r w:rsidRPr="004A1DD7">
      <w:rPr>
        <w:rFonts w:ascii="Arial" w:hAnsi="Arial" w:cs="Arial"/>
        <w:i/>
        <w:color w:val="28AFA2" w:themeColor="background1" w:themeShade="80"/>
        <w:sz w:val="18"/>
      </w:rPr>
      <w:fldChar w:fldCharType="end"/>
    </w:r>
    <w:r w:rsidRPr="004A1DD7">
      <w:rPr>
        <w:rFonts w:ascii="Arial" w:hAnsi="Arial" w:cs="Arial"/>
        <w:i/>
        <w:color w:val="28AFA2" w:themeColor="background1" w:themeShade="80"/>
        <w:sz w:val="18"/>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B5" w:rsidRPr="004A1DD7" w:rsidRDefault="003A19B5" w:rsidP="00FE1A76">
    <w:pPr>
      <w:pStyle w:val="Footer"/>
      <w:pBdr>
        <w:top w:val="single" w:sz="4" w:space="1" w:color="28AFA2" w:themeColor="background1" w:themeShade="80"/>
      </w:pBdr>
      <w:tabs>
        <w:tab w:val="clear" w:pos="4680"/>
        <w:tab w:val="clear" w:pos="9360"/>
        <w:tab w:val="right" w:pos="9000"/>
      </w:tabs>
      <w:rPr>
        <w:rFonts w:ascii="Arial" w:hAnsi="Arial" w:cs="Arial"/>
        <w:i/>
        <w:color w:val="000000" w:themeColor="text1"/>
        <w:sz w:val="20"/>
        <w:szCs w:val="20"/>
      </w:rPr>
    </w:pPr>
    <w:r w:rsidRPr="004A1DD7">
      <w:rPr>
        <w:rFonts w:ascii="Arial" w:hAnsi="Arial" w:cs="Arial"/>
        <w:i/>
        <w:color w:val="28AFA2" w:themeColor="background1" w:themeShade="80"/>
        <w:sz w:val="18"/>
      </w:rPr>
      <w:t xml:space="preserve">Page </w:t>
    </w:r>
    <w:r w:rsidRPr="004A1DD7">
      <w:rPr>
        <w:rFonts w:ascii="Arial" w:hAnsi="Arial" w:cs="Arial"/>
        <w:i/>
        <w:color w:val="28AFA2" w:themeColor="background1" w:themeShade="80"/>
        <w:sz w:val="18"/>
      </w:rPr>
      <w:fldChar w:fldCharType="begin"/>
    </w:r>
    <w:r w:rsidRPr="004A1DD7">
      <w:rPr>
        <w:rFonts w:ascii="Arial" w:hAnsi="Arial" w:cs="Arial"/>
        <w:i/>
        <w:color w:val="28AFA2" w:themeColor="background1" w:themeShade="80"/>
        <w:sz w:val="18"/>
      </w:rPr>
      <w:instrText xml:space="preserve"> PAGE </w:instrText>
    </w:r>
    <w:r w:rsidRPr="004A1DD7">
      <w:rPr>
        <w:rFonts w:ascii="Arial" w:hAnsi="Arial" w:cs="Arial"/>
        <w:i/>
        <w:color w:val="28AFA2" w:themeColor="background1" w:themeShade="80"/>
        <w:sz w:val="18"/>
      </w:rPr>
      <w:fldChar w:fldCharType="separate"/>
    </w:r>
    <w:r w:rsidR="004833D4">
      <w:rPr>
        <w:rFonts w:ascii="Arial" w:hAnsi="Arial" w:cs="Arial"/>
        <w:i/>
        <w:noProof/>
        <w:color w:val="28AFA2" w:themeColor="background1" w:themeShade="80"/>
        <w:sz w:val="18"/>
      </w:rPr>
      <w:t>34</w:t>
    </w:r>
    <w:r w:rsidRPr="004A1DD7">
      <w:rPr>
        <w:rFonts w:ascii="Arial" w:hAnsi="Arial" w:cs="Arial"/>
        <w:i/>
        <w:color w:val="28AFA2" w:themeColor="background1" w:themeShade="80"/>
        <w:sz w:val="18"/>
      </w:rPr>
      <w:fldChar w:fldCharType="end"/>
    </w:r>
    <w:r w:rsidRPr="004A1DD7">
      <w:rPr>
        <w:rFonts w:ascii="Arial" w:hAnsi="Arial" w:cs="Arial"/>
        <w:i/>
        <w:color w:val="28AFA2" w:themeColor="background1" w:themeShade="80"/>
        <w:sz w:val="18"/>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83" w:rsidRDefault="00C92A83" w:rsidP="00477ED0">
      <w:r>
        <w:separator/>
      </w:r>
    </w:p>
  </w:footnote>
  <w:footnote w:type="continuationSeparator" w:id="0">
    <w:p w:rsidR="00C92A83" w:rsidRDefault="00C92A83" w:rsidP="00477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C68"/>
    <w:multiLevelType w:val="hybridMultilevel"/>
    <w:tmpl w:val="6AB4E9B2"/>
    <w:lvl w:ilvl="0" w:tplc="20B8A31C">
      <w:start w:val="1"/>
      <w:numFmt w:val="upperLetter"/>
      <w:lvlText w:val="(%1)"/>
      <w:lvlJc w:val="left"/>
      <w:pPr>
        <w:tabs>
          <w:tab w:val="num" w:pos="547"/>
        </w:tabs>
        <w:ind w:left="547"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B736FD9"/>
    <w:multiLevelType w:val="multilevel"/>
    <w:tmpl w:val="248EB180"/>
    <w:lvl w:ilvl="0">
      <w:start w:val="1"/>
      <w:numFmt w:val="upperLetter"/>
      <w:lvlText w:val="(%1)"/>
      <w:lvlJc w:val="left"/>
      <w:pPr>
        <w:tabs>
          <w:tab w:val="num" w:pos="547"/>
        </w:tabs>
        <w:ind w:left="54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83540B"/>
    <w:multiLevelType w:val="hybridMultilevel"/>
    <w:tmpl w:val="3FE458F0"/>
    <w:lvl w:ilvl="0" w:tplc="20B8A31C">
      <w:start w:val="1"/>
      <w:numFmt w:val="decimal"/>
      <w:lvlText w:val="%1."/>
      <w:lvlJc w:val="left"/>
      <w:pPr>
        <w:ind w:left="54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15559F"/>
    <w:multiLevelType w:val="hybridMultilevel"/>
    <w:tmpl w:val="C3E6CF94"/>
    <w:lvl w:ilvl="0" w:tplc="20B8A31C">
      <w:start w:val="1"/>
      <w:numFmt w:val="upperLetter"/>
      <w:lvlText w:val="(%1)"/>
      <w:lvlJc w:val="left"/>
      <w:pPr>
        <w:tabs>
          <w:tab w:val="num" w:pos="547"/>
        </w:tabs>
        <w:ind w:left="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90C71"/>
    <w:multiLevelType w:val="hybridMultilevel"/>
    <w:tmpl w:val="A4AE1D76"/>
    <w:lvl w:ilvl="0" w:tplc="81089584">
      <w:start w:val="1"/>
      <w:numFmt w:val="upperLetter"/>
      <w:pStyle w:val="LetterList1"/>
      <w:lvlText w:val="(%1)"/>
      <w:lvlJc w:val="left"/>
      <w:pPr>
        <w:tabs>
          <w:tab w:val="num" w:pos="547"/>
        </w:tabs>
        <w:ind w:left="547"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806BD"/>
    <w:multiLevelType w:val="hybridMultilevel"/>
    <w:tmpl w:val="3CB8D202"/>
    <w:lvl w:ilvl="0" w:tplc="20B8A31C">
      <w:start w:val="1"/>
      <w:numFmt w:val="upperLetter"/>
      <w:lvlText w:val="(%1)"/>
      <w:lvlJc w:val="left"/>
      <w:pPr>
        <w:tabs>
          <w:tab w:val="num" w:pos="547"/>
        </w:tabs>
        <w:ind w:left="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05C45"/>
    <w:multiLevelType w:val="hybridMultilevel"/>
    <w:tmpl w:val="3476D96A"/>
    <w:lvl w:ilvl="0" w:tplc="20B8A31C">
      <w:start w:val="1"/>
      <w:numFmt w:val="upperLetter"/>
      <w:lvlText w:val="(%1)"/>
      <w:lvlJc w:val="left"/>
      <w:pPr>
        <w:tabs>
          <w:tab w:val="num" w:pos="547"/>
        </w:tabs>
        <w:ind w:left="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24305"/>
    <w:multiLevelType w:val="hybridMultilevel"/>
    <w:tmpl w:val="B2282A4E"/>
    <w:lvl w:ilvl="0" w:tplc="20B8A31C">
      <w:start w:val="1"/>
      <w:numFmt w:val="upperLetter"/>
      <w:lvlText w:val="(%1)"/>
      <w:lvlJc w:val="left"/>
      <w:pPr>
        <w:tabs>
          <w:tab w:val="num" w:pos="547"/>
        </w:tabs>
        <w:ind w:left="547"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F2950ED"/>
    <w:multiLevelType w:val="hybridMultilevel"/>
    <w:tmpl w:val="C8388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F1741F"/>
    <w:multiLevelType w:val="multilevel"/>
    <w:tmpl w:val="80BE9FA6"/>
    <w:lvl w:ilvl="0">
      <w:start w:val="1"/>
      <w:numFmt w:val="decimal"/>
      <w:pStyle w:val="Heading1"/>
      <w:suff w:val="nothing"/>
      <w:lvlText w:val="%100.00"/>
      <w:lvlJc w:val="center"/>
      <w:pPr>
        <w:ind w:left="648" w:hanging="144"/>
      </w:pPr>
      <w:rPr>
        <w:rFonts w:hint="default"/>
      </w:rPr>
    </w:lvl>
    <w:lvl w:ilvl="1">
      <w:start w:val="1"/>
      <w:numFmt w:val="decimal"/>
      <w:pStyle w:val="Heading2"/>
      <w:lvlText w:val="%100.%20"/>
      <w:lvlJc w:val="left"/>
      <w:pPr>
        <w:ind w:left="792" w:hanging="576"/>
      </w:pPr>
      <w:rPr>
        <w:rFonts w:hint="default"/>
        <w:i w:val="0"/>
      </w:rPr>
    </w:lvl>
    <w:lvl w:ilvl="2">
      <w:start w:val="1"/>
      <w:numFmt w:val="decimal"/>
      <w:pStyle w:val="Heading3"/>
      <w:lvlText w:val="%100.%2%3"/>
      <w:lvlJc w:val="left"/>
      <w:pPr>
        <w:ind w:left="1123" w:hanging="734"/>
      </w:pPr>
      <w:rPr>
        <w:rFonts w:hint="default"/>
      </w:rPr>
    </w:lvl>
    <w:lvl w:ilvl="3">
      <w:start w:val="1"/>
      <w:numFmt w:val="lowerLetter"/>
      <w:pStyle w:val="Heading4"/>
      <w:lvlText w:val="%100.%2%3%4"/>
      <w:lvlJc w:val="left"/>
      <w:pPr>
        <w:ind w:left="1483" w:hanging="907"/>
      </w:pPr>
      <w:rPr>
        <w:rFonts w:hint="default"/>
      </w:rPr>
    </w:lvl>
    <w:lvl w:ilvl="4">
      <w:start w:val="1"/>
      <w:numFmt w:val="decimal"/>
      <w:lvlText w:val="%1.%2.%3.%4.%5"/>
      <w:lvlJc w:val="left"/>
      <w:pPr>
        <w:ind w:left="1224" w:hanging="1008"/>
      </w:pPr>
      <w:rPr>
        <w:rFonts w:hint="default"/>
      </w:rPr>
    </w:lvl>
    <w:lvl w:ilvl="5">
      <w:start w:val="1"/>
      <w:numFmt w:val="decimal"/>
      <w:lvlText w:val="%1.%2.%3.%4.%5.%6"/>
      <w:lvlJc w:val="left"/>
      <w:pPr>
        <w:ind w:left="1368" w:hanging="1152"/>
      </w:pPr>
      <w:rPr>
        <w:rFonts w:hint="default"/>
      </w:rPr>
    </w:lvl>
    <w:lvl w:ilvl="6">
      <w:start w:val="1"/>
      <w:numFmt w:val="decimal"/>
      <w:lvlText w:val="%1.%2.%3.%4.%5.%6.%7"/>
      <w:lvlJc w:val="left"/>
      <w:pPr>
        <w:ind w:left="1512" w:hanging="1296"/>
      </w:pPr>
      <w:rPr>
        <w:rFonts w:hint="default"/>
      </w:rPr>
    </w:lvl>
    <w:lvl w:ilvl="7">
      <w:start w:val="1"/>
      <w:numFmt w:val="decimal"/>
      <w:lvlText w:val="%1.%2.%3.%4.%5.%6.%7.%8"/>
      <w:lvlJc w:val="left"/>
      <w:pPr>
        <w:ind w:left="1656" w:hanging="1440"/>
      </w:pPr>
      <w:rPr>
        <w:rFonts w:hint="default"/>
      </w:rPr>
    </w:lvl>
    <w:lvl w:ilvl="8">
      <w:start w:val="1"/>
      <w:numFmt w:val="decimal"/>
      <w:lvlText w:val="%1.%2.%3.%4.%5.%6.%7.%8.%9"/>
      <w:lvlJc w:val="left"/>
      <w:pPr>
        <w:ind w:left="1800" w:hanging="1584"/>
      </w:pPr>
      <w:rPr>
        <w:rFonts w:hint="default"/>
      </w:rPr>
    </w:lvl>
  </w:abstractNum>
  <w:abstractNum w:abstractNumId="10">
    <w:nsid w:val="727E1124"/>
    <w:multiLevelType w:val="hybridMultilevel"/>
    <w:tmpl w:val="3E80393E"/>
    <w:lvl w:ilvl="0" w:tplc="20B8A31C">
      <w:start w:val="1"/>
      <w:numFmt w:val="decimal"/>
      <w:lvlText w:val="%1."/>
      <w:lvlJc w:val="left"/>
      <w:pPr>
        <w:ind w:left="54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275958"/>
    <w:multiLevelType w:val="hybridMultilevel"/>
    <w:tmpl w:val="4D66C74A"/>
    <w:lvl w:ilvl="0" w:tplc="06707192">
      <w:start w:val="1"/>
      <w:numFmt w:val="lowerLetter"/>
      <w:pStyle w:val="LetterList2"/>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485322"/>
    <w:multiLevelType w:val="hybridMultilevel"/>
    <w:tmpl w:val="2E164784"/>
    <w:lvl w:ilvl="0" w:tplc="85742056">
      <w:start w:val="1"/>
      <w:numFmt w:val="decimal"/>
      <w:pStyle w:val="NumList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82D3B"/>
    <w:multiLevelType w:val="hybridMultilevel"/>
    <w:tmpl w:val="89BEB024"/>
    <w:lvl w:ilvl="0" w:tplc="20B8A31C">
      <w:start w:val="1"/>
      <w:numFmt w:val="upperLetter"/>
      <w:lvlText w:val="(%1)"/>
      <w:lvlJc w:val="left"/>
      <w:pPr>
        <w:tabs>
          <w:tab w:val="num" w:pos="547"/>
        </w:tabs>
        <w:ind w:left="547"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1"/>
  </w:num>
  <w:num w:numId="3">
    <w:abstractNumId w:val="5"/>
  </w:num>
  <w:num w:numId="4">
    <w:abstractNumId w:val="6"/>
  </w:num>
  <w:num w:numId="5">
    <w:abstractNumId w:val="3"/>
  </w:num>
  <w:num w:numId="6">
    <w:abstractNumId w:val="7"/>
  </w:num>
  <w:num w:numId="7">
    <w:abstractNumId w:val="13"/>
  </w:num>
  <w:num w:numId="8">
    <w:abstractNumId w:val="2"/>
    <w:lvlOverride w:ilvl="0">
      <w:startOverride w:val="1"/>
    </w:lvlOverride>
  </w:num>
  <w:num w:numId="9">
    <w:abstractNumId w:val="10"/>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4"/>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2"/>
    <w:lvlOverride w:ilvl="0">
      <w:startOverride w:val="1"/>
    </w:lvlOverride>
  </w:num>
  <w:num w:numId="29">
    <w:abstractNumId w:val="0"/>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12"/>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12"/>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 w:numId="51">
    <w:abstractNumId w:val="12"/>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4"/>
    <w:lvlOverride w:ilvl="0">
      <w:startOverride w:val="1"/>
    </w:lvlOverride>
  </w:num>
  <w:num w:numId="58">
    <w:abstractNumId w:val="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D9"/>
    <w:rsid w:val="00000842"/>
    <w:rsid w:val="0000586E"/>
    <w:rsid w:val="00015E4A"/>
    <w:rsid w:val="000218CC"/>
    <w:rsid w:val="00022F78"/>
    <w:rsid w:val="00022FFD"/>
    <w:rsid w:val="0002307E"/>
    <w:rsid w:val="00024753"/>
    <w:rsid w:val="00024773"/>
    <w:rsid w:val="000249A2"/>
    <w:rsid w:val="00026BEE"/>
    <w:rsid w:val="00026E76"/>
    <w:rsid w:val="00036461"/>
    <w:rsid w:val="00036522"/>
    <w:rsid w:val="000542E1"/>
    <w:rsid w:val="00055923"/>
    <w:rsid w:val="0006625B"/>
    <w:rsid w:val="00066F39"/>
    <w:rsid w:val="00073FDB"/>
    <w:rsid w:val="00074D22"/>
    <w:rsid w:val="000760B5"/>
    <w:rsid w:val="00076C7C"/>
    <w:rsid w:val="00080F39"/>
    <w:rsid w:val="00084135"/>
    <w:rsid w:val="0008439D"/>
    <w:rsid w:val="000870B1"/>
    <w:rsid w:val="000875E3"/>
    <w:rsid w:val="00087F2B"/>
    <w:rsid w:val="00095594"/>
    <w:rsid w:val="00095BB4"/>
    <w:rsid w:val="000A0FF9"/>
    <w:rsid w:val="000A44AC"/>
    <w:rsid w:val="000A52E9"/>
    <w:rsid w:val="000A5A6C"/>
    <w:rsid w:val="000B1D0A"/>
    <w:rsid w:val="000B1E81"/>
    <w:rsid w:val="000B2ACA"/>
    <w:rsid w:val="000B2F79"/>
    <w:rsid w:val="000C234D"/>
    <w:rsid w:val="000C2536"/>
    <w:rsid w:val="000C2FDE"/>
    <w:rsid w:val="000C31E2"/>
    <w:rsid w:val="000D16AD"/>
    <w:rsid w:val="000F3241"/>
    <w:rsid w:val="000F331F"/>
    <w:rsid w:val="000F3BBC"/>
    <w:rsid w:val="000F5D0D"/>
    <w:rsid w:val="00101885"/>
    <w:rsid w:val="00103D7B"/>
    <w:rsid w:val="001041CA"/>
    <w:rsid w:val="001120C3"/>
    <w:rsid w:val="00114A9B"/>
    <w:rsid w:val="00114CC7"/>
    <w:rsid w:val="0011633C"/>
    <w:rsid w:val="00117B94"/>
    <w:rsid w:val="0012095A"/>
    <w:rsid w:val="00123CF2"/>
    <w:rsid w:val="001257A8"/>
    <w:rsid w:val="00126254"/>
    <w:rsid w:val="00126554"/>
    <w:rsid w:val="001277AD"/>
    <w:rsid w:val="00134418"/>
    <w:rsid w:val="001354C2"/>
    <w:rsid w:val="001373AB"/>
    <w:rsid w:val="00137A27"/>
    <w:rsid w:val="0014151A"/>
    <w:rsid w:val="001417D3"/>
    <w:rsid w:val="00143827"/>
    <w:rsid w:val="00146292"/>
    <w:rsid w:val="00146463"/>
    <w:rsid w:val="00147282"/>
    <w:rsid w:val="001509C9"/>
    <w:rsid w:val="00154B8B"/>
    <w:rsid w:val="00155BCE"/>
    <w:rsid w:val="00156879"/>
    <w:rsid w:val="001657CA"/>
    <w:rsid w:val="00167E9F"/>
    <w:rsid w:val="001727CA"/>
    <w:rsid w:val="00172E1F"/>
    <w:rsid w:val="001814EA"/>
    <w:rsid w:val="00184EDD"/>
    <w:rsid w:val="00185DF1"/>
    <w:rsid w:val="00187DB0"/>
    <w:rsid w:val="00192218"/>
    <w:rsid w:val="001966BC"/>
    <w:rsid w:val="00196DB7"/>
    <w:rsid w:val="001B618D"/>
    <w:rsid w:val="001B628D"/>
    <w:rsid w:val="001B6848"/>
    <w:rsid w:val="001B6DBA"/>
    <w:rsid w:val="001C21B9"/>
    <w:rsid w:val="001C720D"/>
    <w:rsid w:val="001D75B6"/>
    <w:rsid w:val="001E014C"/>
    <w:rsid w:val="001E10E3"/>
    <w:rsid w:val="001E3CDE"/>
    <w:rsid w:val="001F3D5B"/>
    <w:rsid w:val="001F48E8"/>
    <w:rsid w:val="001F49CD"/>
    <w:rsid w:val="00200EF0"/>
    <w:rsid w:val="00201862"/>
    <w:rsid w:val="00203BBF"/>
    <w:rsid w:val="00206788"/>
    <w:rsid w:val="00210F8A"/>
    <w:rsid w:val="002112A7"/>
    <w:rsid w:val="0021498F"/>
    <w:rsid w:val="00215658"/>
    <w:rsid w:val="00217255"/>
    <w:rsid w:val="00217BE1"/>
    <w:rsid w:val="00220EBA"/>
    <w:rsid w:val="00221C51"/>
    <w:rsid w:val="0022600C"/>
    <w:rsid w:val="00226769"/>
    <w:rsid w:val="002338E6"/>
    <w:rsid w:val="00242C5A"/>
    <w:rsid w:val="002453CD"/>
    <w:rsid w:val="00246E18"/>
    <w:rsid w:val="00251ECC"/>
    <w:rsid w:val="00254133"/>
    <w:rsid w:val="002542DA"/>
    <w:rsid w:val="00254762"/>
    <w:rsid w:val="00255065"/>
    <w:rsid w:val="00260422"/>
    <w:rsid w:val="002605F9"/>
    <w:rsid w:val="00267971"/>
    <w:rsid w:val="002703B4"/>
    <w:rsid w:val="002716F6"/>
    <w:rsid w:val="00276367"/>
    <w:rsid w:val="002845A0"/>
    <w:rsid w:val="0029100E"/>
    <w:rsid w:val="00292AD9"/>
    <w:rsid w:val="002A056F"/>
    <w:rsid w:val="002A0980"/>
    <w:rsid w:val="002A6CF7"/>
    <w:rsid w:val="002B1D85"/>
    <w:rsid w:val="002B24E8"/>
    <w:rsid w:val="002B2BD8"/>
    <w:rsid w:val="002C5070"/>
    <w:rsid w:val="002D334D"/>
    <w:rsid w:val="002D5A20"/>
    <w:rsid w:val="002D5E41"/>
    <w:rsid w:val="002D5F1A"/>
    <w:rsid w:val="002E198D"/>
    <w:rsid w:val="002E22A2"/>
    <w:rsid w:val="002E29F7"/>
    <w:rsid w:val="002E390E"/>
    <w:rsid w:val="002E45C7"/>
    <w:rsid w:val="002E5C73"/>
    <w:rsid w:val="002F0947"/>
    <w:rsid w:val="002F5136"/>
    <w:rsid w:val="0030183C"/>
    <w:rsid w:val="0030215C"/>
    <w:rsid w:val="00306606"/>
    <w:rsid w:val="00311126"/>
    <w:rsid w:val="00314AB5"/>
    <w:rsid w:val="0031646A"/>
    <w:rsid w:val="0031720E"/>
    <w:rsid w:val="00327CF7"/>
    <w:rsid w:val="00332B5F"/>
    <w:rsid w:val="0033609C"/>
    <w:rsid w:val="00340C23"/>
    <w:rsid w:val="00341C05"/>
    <w:rsid w:val="0034262F"/>
    <w:rsid w:val="0034426D"/>
    <w:rsid w:val="00352386"/>
    <w:rsid w:val="003535B8"/>
    <w:rsid w:val="003621E6"/>
    <w:rsid w:val="00364A49"/>
    <w:rsid w:val="00365084"/>
    <w:rsid w:val="003669EC"/>
    <w:rsid w:val="0036784C"/>
    <w:rsid w:val="00373EAB"/>
    <w:rsid w:val="00374E73"/>
    <w:rsid w:val="00376D86"/>
    <w:rsid w:val="00386FE1"/>
    <w:rsid w:val="0039021C"/>
    <w:rsid w:val="00390746"/>
    <w:rsid w:val="003908FC"/>
    <w:rsid w:val="00390E54"/>
    <w:rsid w:val="0039488D"/>
    <w:rsid w:val="0039686B"/>
    <w:rsid w:val="003A19B5"/>
    <w:rsid w:val="003A45AD"/>
    <w:rsid w:val="003B785C"/>
    <w:rsid w:val="003C3ECF"/>
    <w:rsid w:val="003C40C6"/>
    <w:rsid w:val="003D0A6A"/>
    <w:rsid w:val="003D23A6"/>
    <w:rsid w:val="003D4135"/>
    <w:rsid w:val="003D5848"/>
    <w:rsid w:val="003E2C14"/>
    <w:rsid w:val="003F233C"/>
    <w:rsid w:val="003F44E6"/>
    <w:rsid w:val="00401B8D"/>
    <w:rsid w:val="004039B4"/>
    <w:rsid w:val="0041458A"/>
    <w:rsid w:val="004154E0"/>
    <w:rsid w:val="004154EA"/>
    <w:rsid w:val="00430D39"/>
    <w:rsid w:val="00431FC8"/>
    <w:rsid w:val="004345B7"/>
    <w:rsid w:val="004349D3"/>
    <w:rsid w:val="00440455"/>
    <w:rsid w:val="0044195A"/>
    <w:rsid w:val="00443D38"/>
    <w:rsid w:val="00443EDC"/>
    <w:rsid w:val="00444688"/>
    <w:rsid w:val="00447560"/>
    <w:rsid w:val="0045163E"/>
    <w:rsid w:val="00453A03"/>
    <w:rsid w:val="00460425"/>
    <w:rsid w:val="00466363"/>
    <w:rsid w:val="0046706C"/>
    <w:rsid w:val="00476EA0"/>
    <w:rsid w:val="004778ED"/>
    <w:rsid w:val="00477ED0"/>
    <w:rsid w:val="00482B85"/>
    <w:rsid w:val="004833D4"/>
    <w:rsid w:val="00484ACF"/>
    <w:rsid w:val="004853B0"/>
    <w:rsid w:val="00492502"/>
    <w:rsid w:val="00493C67"/>
    <w:rsid w:val="00495158"/>
    <w:rsid w:val="0049704F"/>
    <w:rsid w:val="004A1DD7"/>
    <w:rsid w:val="004A3F57"/>
    <w:rsid w:val="004A5DE9"/>
    <w:rsid w:val="004A6DAD"/>
    <w:rsid w:val="004B0FAA"/>
    <w:rsid w:val="004B18E4"/>
    <w:rsid w:val="004B2937"/>
    <w:rsid w:val="004B30C9"/>
    <w:rsid w:val="004C193B"/>
    <w:rsid w:val="004C4473"/>
    <w:rsid w:val="004C5530"/>
    <w:rsid w:val="004C7C42"/>
    <w:rsid w:val="004D038A"/>
    <w:rsid w:val="004D139C"/>
    <w:rsid w:val="004D18B6"/>
    <w:rsid w:val="004D3D57"/>
    <w:rsid w:val="004D6F3F"/>
    <w:rsid w:val="004E0D48"/>
    <w:rsid w:val="004E1CC3"/>
    <w:rsid w:val="004E74D7"/>
    <w:rsid w:val="004F0811"/>
    <w:rsid w:val="004F2733"/>
    <w:rsid w:val="004F3A4B"/>
    <w:rsid w:val="004F607E"/>
    <w:rsid w:val="00502175"/>
    <w:rsid w:val="0050617C"/>
    <w:rsid w:val="00510B81"/>
    <w:rsid w:val="00510F14"/>
    <w:rsid w:val="005121BE"/>
    <w:rsid w:val="00513D27"/>
    <w:rsid w:val="00515D5E"/>
    <w:rsid w:val="005169E5"/>
    <w:rsid w:val="00517081"/>
    <w:rsid w:val="005177B6"/>
    <w:rsid w:val="00524F41"/>
    <w:rsid w:val="00526234"/>
    <w:rsid w:val="00530CAE"/>
    <w:rsid w:val="00534F45"/>
    <w:rsid w:val="00541A74"/>
    <w:rsid w:val="0054287F"/>
    <w:rsid w:val="0054325E"/>
    <w:rsid w:val="0054458C"/>
    <w:rsid w:val="0054564D"/>
    <w:rsid w:val="005456EE"/>
    <w:rsid w:val="00545C20"/>
    <w:rsid w:val="00552E16"/>
    <w:rsid w:val="00557793"/>
    <w:rsid w:val="00565A80"/>
    <w:rsid w:val="00565BBC"/>
    <w:rsid w:val="005777DD"/>
    <w:rsid w:val="005840C3"/>
    <w:rsid w:val="0058754A"/>
    <w:rsid w:val="005936BA"/>
    <w:rsid w:val="0059527D"/>
    <w:rsid w:val="005A2B1E"/>
    <w:rsid w:val="005A41D8"/>
    <w:rsid w:val="005A4B90"/>
    <w:rsid w:val="005B1DCE"/>
    <w:rsid w:val="005B499B"/>
    <w:rsid w:val="005B58C7"/>
    <w:rsid w:val="005C437E"/>
    <w:rsid w:val="005C70AE"/>
    <w:rsid w:val="005D10C5"/>
    <w:rsid w:val="005D6C4C"/>
    <w:rsid w:val="005E0654"/>
    <w:rsid w:val="005E073D"/>
    <w:rsid w:val="005E722B"/>
    <w:rsid w:val="005E7B38"/>
    <w:rsid w:val="005F0517"/>
    <w:rsid w:val="005F4806"/>
    <w:rsid w:val="005F53E5"/>
    <w:rsid w:val="00600919"/>
    <w:rsid w:val="006035E4"/>
    <w:rsid w:val="00603ABA"/>
    <w:rsid w:val="006050BE"/>
    <w:rsid w:val="0060561D"/>
    <w:rsid w:val="006066F5"/>
    <w:rsid w:val="00606C0B"/>
    <w:rsid w:val="006122EF"/>
    <w:rsid w:val="00613043"/>
    <w:rsid w:val="00613563"/>
    <w:rsid w:val="006135CD"/>
    <w:rsid w:val="00613F28"/>
    <w:rsid w:val="00617847"/>
    <w:rsid w:val="006206BD"/>
    <w:rsid w:val="00623FEB"/>
    <w:rsid w:val="0062590D"/>
    <w:rsid w:val="006260D2"/>
    <w:rsid w:val="0062642D"/>
    <w:rsid w:val="006308D8"/>
    <w:rsid w:val="00630B18"/>
    <w:rsid w:val="00631792"/>
    <w:rsid w:val="00632BC3"/>
    <w:rsid w:val="00632C19"/>
    <w:rsid w:val="006332FE"/>
    <w:rsid w:val="00636C5E"/>
    <w:rsid w:val="00637DDA"/>
    <w:rsid w:val="00640667"/>
    <w:rsid w:val="0064287C"/>
    <w:rsid w:val="00642C42"/>
    <w:rsid w:val="00642FA2"/>
    <w:rsid w:val="006441CE"/>
    <w:rsid w:val="0064647C"/>
    <w:rsid w:val="00653DAC"/>
    <w:rsid w:val="00654B89"/>
    <w:rsid w:val="00663050"/>
    <w:rsid w:val="00666EED"/>
    <w:rsid w:val="00671C12"/>
    <w:rsid w:val="006754E9"/>
    <w:rsid w:val="00676D35"/>
    <w:rsid w:val="00680E7F"/>
    <w:rsid w:val="00681CA1"/>
    <w:rsid w:val="00686ACF"/>
    <w:rsid w:val="00690C63"/>
    <w:rsid w:val="00697037"/>
    <w:rsid w:val="006A362E"/>
    <w:rsid w:val="006B0049"/>
    <w:rsid w:val="006B366E"/>
    <w:rsid w:val="006B5256"/>
    <w:rsid w:val="006C58D1"/>
    <w:rsid w:val="006C59C9"/>
    <w:rsid w:val="006C6EB2"/>
    <w:rsid w:val="006D27FB"/>
    <w:rsid w:val="006D5E45"/>
    <w:rsid w:val="006E2C71"/>
    <w:rsid w:val="006F0924"/>
    <w:rsid w:val="006F285C"/>
    <w:rsid w:val="006F3096"/>
    <w:rsid w:val="006F42F9"/>
    <w:rsid w:val="00703062"/>
    <w:rsid w:val="00703752"/>
    <w:rsid w:val="00703D5A"/>
    <w:rsid w:val="00703E6D"/>
    <w:rsid w:val="007075CE"/>
    <w:rsid w:val="00714C65"/>
    <w:rsid w:val="00716BF0"/>
    <w:rsid w:val="00721C46"/>
    <w:rsid w:val="007261C9"/>
    <w:rsid w:val="00731CC0"/>
    <w:rsid w:val="00744E9E"/>
    <w:rsid w:val="007469B6"/>
    <w:rsid w:val="0074753B"/>
    <w:rsid w:val="007528AA"/>
    <w:rsid w:val="0075545B"/>
    <w:rsid w:val="00755918"/>
    <w:rsid w:val="00756B27"/>
    <w:rsid w:val="00760DF0"/>
    <w:rsid w:val="00760FC2"/>
    <w:rsid w:val="007647AF"/>
    <w:rsid w:val="00766637"/>
    <w:rsid w:val="00770A55"/>
    <w:rsid w:val="00773907"/>
    <w:rsid w:val="00773FEE"/>
    <w:rsid w:val="00776BCA"/>
    <w:rsid w:val="00785D17"/>
    <w:rsid w:val="00787A69"/>
    <w:rsid w:val="00787F6B"/>
    <w:rsid w:val="0079062B"/>
    <w:rsid w:val="00791EC5"/>
    <w:rsid w:val="00792E92"/>
    <w:rsid w:val="007A5CE9"/>
    <w:rsid w:val="007A6A59"/>
    <w:rsid w:val="007B2028"/>
    <w:rsid w:val="007C1DE4"/>
    <w:rsid w:val="007C44B1"/>
    <w:rsid w:val="007C46F8"/>
    <w:rsid w:val="007D1F15"/>
    <w:rsid w:val="007D30DD"/>
    <w:rsid w:val="007D3529"/>
    <w:rsid w:val="007D4FA8"/>
    <w:rsid w:val="007E33AB"/>
    <w:rsid w:val="007E7E95"/>
    <w:rsid w:val="007F0125"/>
    <w:rsid w:val="007F39E9"/>
    <w:rsid w:val="00801C1F"/>
    <w:rsid w:val="00811CD3"/>
    <w:rsid w:val="00820BCE"/>
    <w:rsid w:val="00821149"/>
    <w:rsid w:val="00824221"/>
    <w:rsid w:val="0082699A"/>
    <w:rsid w:val="00836AB0"/>
    <w:rsid w:val="00837865"/>
    <w:rsid w:val="00846816"/>
    <w:rsid w:val="00847536"/>
    <w:rsid w:val="00850FC9"/>
    <w:rsid w:val="00851BA8"/>
    <w:rsid w:val="0085206C"/>
    <w:rsid w:val="0085497A"/>
    <w:rsid w:val="00856F5C"/>
    <w:rsid w:val="00865A25"/>
    <w:rsid w:val="008704D9"/>
    <w:rsid w:val="0087128F"/>
    <w:rsid w:val="00875259"/>
    <w:rsid w:val="0087583C"/>
    <w:rsid w:val="008839AB"/>
    <w:rsid w:val="00884FB5"/>
    <w:rsid w:val="00887304"/>
    <w:rsid w:val="00887E40"/>
    <w:rsid w:val="008905BE"/>
    <w:rsid w:val="0089185D"/>
    <w:rsid w:val="00893795"/>
    <w:rsid w:val="008960EA"/>
    <w:rsid w:val="008A188F"/>
    <w:rsid w:val="008A24B6"/>
    <w:rsid w:val="008A460F"/>
    <w:rsid w:val="008A493E"/>
    <w:rsid w:val="008A49BE"/>
    <w:rsid w:val="008A7772"/>
    <w:rsid w:val="008B01DA"/>
    <w:rsid w:val="008B41A5"/>
    <w:rsid w:val="008B4C1F"/>
    <w:rsid w:val="008C13D4"/>
    <w:rsid w:val="008C3F0C"/>
    <w:rsid w:val="008C5BA8"/>
    <w:rsid w:val="008C7630"/>
    <w:rsid w:val="008D0E09"/>
    <w:rsid w:val="008D4299"/>
    <w:rsid w:val="008E179E"/>
    <w:rsid w:val="008F3365"/>
    <w:rsid w:val="008F5473"/>
    <w:rsid w:val="008F5D8D"/>
    <w:rsid w:val="00904878"/>
    <w:rsid w:val="00910903"/>
    <w:rsid w:val="00913A2D"/>
    <w:rsid w:val="0091600E"/>
    <w:rsid w:val="0091721A"/>
    <w:rsid w:val="0092206B"/>
    <w:rsid w:val="0092380F"/>
    <w:rsid w:val="00930702"/>
    <w:rsid w:val="00947EA5"/>
    <w:rsid w:val="009509DA"/>
    <w:rsid w:val="00960B0D"/>
    <w:rsid w:val="00961C41"/>
    <w:rsid w:val="00962303"/>
    <w:rsid w:val="009642BA"/>
    <w:rsid w:val="00965071"/>
    <w:rsid w:val="0096618C"/>
    <w:rsid w:val="009674D2"/>
    <w:rsid w:val="009740BD"/>
    <w:rsid w:val="00974C01"/>
    <w:rsid w:val="00977559"/>
    <w:rsid w:val="009856F7"/>
    <w:rsid w:val="00985EA3"/>
    <w:rsid w:val="009870A2"/>
    <w:rsid w:val="009912D1"/>
    <w:rsid w:val="009922BD"/>
    <w:rsid w:val="009A0AD8"/>
    <w:rsid w:val="009A32B6"/>
    <w:rsid w:val="009A38E2"/>
    <w:rsid w:val="009A402A"/>
    <w:rsid w:val="009A50FD"/>
    <w:rsid w:val="009A5FDB"/>
    <w:rsid w:val="009B0C29"/>
    <w:rsid w:val="009B47DC"/>
    <w:rsid w:val="009B7F7F"/>
    <w:rsid w:val="009C1229"/>
    <w:rsid w:val="009C134D"/>
    <w:rsid w:val="009D1922"/>
    <w:rsid w:val="009D194D"/>
    <w:rsid w:val="009D3243"/>
    <w:rsid w:val="009D3CFE"/>
    <w:rsid w:val="009D403B"/>
    <w:rsid w:val="009D6844"/>
    <w:rsid w:val="009E0130"/>
    <w:rsid w:val="009E6B65"/>
    <w:rsid w:val="009F5ED8"/>
    <w:rsid w:val="009F6EFC"/>
    <w:rsid w:val="00A0339E"/>
    <w:rsid w:val="00A10898"/>
    <w:rsid w:val="00A10D68"/>
    <w:rsid w:val="00A151A3"/>
    <w:rsid w:val="00A17EB5"/>
    <w:rsid w:val="00A20002"/>
    <w:rsid w:val="00A22B47"/>
    <w:rsid w:val="00A237C4"/>
    <w:rsid w:val="00A31721"/>
    <w:rsid w:val="00A337B9"/>
    <w:rsid w:val="00A35754"/>
    <w:rsid w:val="00A3690E"/>
    <w:rsid w:val="00A45AB5"/>
    <w:rsid w:val="00A47B45"/>
    <w:rsid w:val="00A52C13"/>
    <w:rsid w:val="00A52ECC"/>
    <w:rsid w:val="00A54A59"/>
    <w:rsid w:val="00A67048"/>
    <w:rsid w:val="00A70C96"/>
    <w:rsid w:val="00A81E49"/>
    <w:rsid w:val="00A84704"/>
    <w:rsid w:val="00A8627B"/>
    <w:rsid w:val="00A901D7"/>
    <w:rsid w:val="00A90C74"/>
    <w:rsid w:val="00A91262"/>
    <w:rsid w:val="00A915CD"/>
    <w:rsid w:val="00AA1BC9"/>
    <w:rsid w:val="00AA20BD"/>
    <w:rsid w:val="00AA5A88"/>
    <w:rsid w:val="00AA60EB"/>
    <w:rsid w:val="00AA7F84"/>
    <w:rsid w:val="00AB4168"/>
    <w:rsid w:val="00AB7FC2"/>
    <w:rsid w:val="00AC0078"/>
    <w:rsid w:val="00AC4BDE"/>
    <w:rsid w:val="00AC4E13"/>
    <w:rsid w:val="00AC68F8"/>
    <w:rsid w:val="00AD0402"/>
    <w:rsid w:val="00AD0C0F"/>
    <w:rsid w:val="00AD51E6"/>
    <w:rsid w:val="00AD5580"/>
    <w:rsid w:val="00AE1D91"/>
    <w:rsid w:val="00AE38CD"/>
    <w:rsid w:val="00AF16FF"/>
    <w:rsid w:val="00AF1758"/>
    <w:rsid w:val="00AF34C0"/>
    <w:rsid w:val="00AF53B6"/>
    <w:rsid w:val="00AF68A2"/>
    <w:rsid w:val="00B00473"/>
    <w:rsid w:val="00B01A91"/>
    <w:rsid w:val="00B01E15"/>
    <w:rsid w:val="00B02209"/>
    <w:rsid w:val="00B02395"/>
    <w:rsid w:val="00B12C34"/>
    <w:rsid w:val="00B351D2"/>
    <w:rsid w:val="00B36033"/>
    <w:rsid w:val="00B36C65"/>
    <w:rsid w:val="00B508A9"/>
    <w:rsid w:val="00B51A9B"/>
    <w:rsid w:val="00B5700C"/>
    <w:rsid w:val="00B6238F"/>
    <w:rsid w:val="00B64BC3"/>
    <w:rsid w:val="00B6776F"/>
    <w:rsid w:val="00B709E9"/>
    <w:rsid w:val="00B70C3D"/>
    <w:rsid w:val="00B751A4"/>
    <w:rsid w:val="00B75A0D"/>
    <w:rsid w:val="00B76D84"/>
    <w:rsid w:val="00B8413E"/>
    <w:rsid w:val="00B846AD"/>
    <w:rsid w:val="00B85F75"/>
    <w:rsid w:val="00B90B17"/>
    <w:rsid w:val="00B94252"/>
    <w:rsid w:val="00B95512"/>
    <w:rsid w:val="00BA33E5"/>
    <w:rsid w:val="00BA5375"/>
    <w:rsid w:val="00BA7391"/>
    <w:rsid w:val="00BB1A69"/>
    <w:rsid w:val="00BB1EF1"/>
    <w:rsid w:val="00BB282E"/>
    <w:rsid w:val="00BB5B52"/>
    <w:rsid w:val="00BB7545"/>
    <w:rsid w:val="00BC39B5"/>
    <w:rsid w:val="00BD3068"/>
    <w:rsid w:val="00BD3D96"/>
    <w:rsid w:val="00BD69A9"/>
    <w:rsid w:val="00BE5009"/>
    <w:rsid w:val="00BE6812"/>
    <w:rsid w:val="00BE799E"/>
    <w:rsid w:val="00BE7AD6"/>
    <w:rsid w:val="00BF5E59"/>
    <w:rsid w:val="00BF7A0A"/>
    <w:rsid w:val="00C10409"/>
    <w:rsid w:val="00C12D6A"/>
    <w:rsid w:val="00C2007D"/>
    <w:rsid w:val="00C31044"/>
    <w:rsid w:val="00C35A87"/>
    <w:rsid w:val="00C363A5"/>
    <w:rsid w:val="00C41689"/>
    <w:rsid w:val="00C42DA4"/>
    <w:rsid w:val="00C43809"/>
    <w:rsid w:val="00C44A51"/>
    <w:rsid w:val="00C44F0B"/>
    <w:rsid w:val="00C503C4"/>
    <w:rsid w:val="00C5258C"/>
    <w:rsid w:val="00C55517"/>
    <w:rsid w:val="00C56753"/>
    <w:rsid w:val="00C57A24"/>
    <w:rsid w:val="00C64CA7"/>
    <w:rsid w:val="00C66B9A"/>
    <w:rsid w:val="00C710E8"/>
    <w:rsid w:val="00C73962"/>
    <w:rsid w:val="00C73AB5"/>
    <w:rsid w:val="00C77C2B"/>
    <w:rsid w:val="00C822E4"/>
    <w:rsid w:val="00C8261C"/>
    <w:rsid w:val="00C845BF"/>
    <w:rsid w:val="00C85F0D"/>
    <w:rsid w:val="00C92A83"/>
    <w:rsid w:val="00CA76AE"/>
    <w:rsid w:val="00CB255E"/>
    <w:rsid w:val="00CB494E"/>
    <w:rsid w:val="00CB59F8"/>
    <w:rsid w:val="00CC0365"/>
    <w:rsid w:val="00CC0C9A"/>
    <w:rsid w:val="00CC0E94"/>
    <w:rsid w:val="00CC3107"/>
    <w:rsid w:val="00CC4801"/>
    <w:rsid w:val="00CC5810"/>
    <w:rsid w:val="00CC7DA6"/>
    <w:rsid w:val="00CC7F54"/>
    <w:rsid w:val="00CD1DDE"/>
    <w:rsid w:val="00CE27F2"/>
    <w:rsid w:val="00CE2CDC"/>
    <w:rsid w:val="00CE49AA"/>
    <w:rsid w:val="00CF0CE5"/>
    <w:rsid w:val="00CF1E9A"/>
    <w:rsid w:val="00CF3B6A"/>
    <w:rsid w:val="00CF5B7E"/>
    <w:rsid w:val="00D03D80"/>
    <w:rsid w:val="00D1230C"/>
    <w:rsid w:val="00D15AD8"/>
    <w:rsid w:val="00D16732"/>
    <w:rsid w:val="00D21459"/>
    <w:rsid w:val="00D233E7"/>
    <w:rsid w:val="00D40854"/>
    <w:rsid w:val="00D4346D"/>
    <w:rsid w:val="00D44A2A"/>
    <w:rsid w:val="00D44B3B"/>
    <w:rsid w:val="00D464BC"/>
    <w:rsid w:val="00D55D14"/>
    <w:rsid w:val="00D635FC"/>
    <w:rsid w:val="00D67EE2"/>
    <w:rsid w:val="00D7037F"/>
    <w:rsid w:val="00D70384"/>
    <w:rsid w:val="00D70CB9"/>
    <w:rsid w:val="00D70F86"/>
    <w:rsid w:val="00D73B41"/>
    <w:rsid w:val="00D921D2"/>
    <w:rsid w:val="00D97385"/>
    <w:rsid w:val="00DA4064"/>
    <w:rsid w:val="00DB7D10"/>
    <w:rsid w:val="00DB7E3F"/>
    <w:rsid w:val="00DC0100"/>
    <w:rsid w:val="00DC673A"/>
    <w:rsid w:val="00DC7BDE"/>
    <w:rsid w:val="00DD36D8"/>
    <w:rsid w:val="00DD4206"/>
    <w:rsid w:val="00DD77FE"/>
    <w:rsid w:val="00DD7856"/>
    <w:rsid w:val="00DE26D3"/>
    <w:rsid w:val="00DF6508"/>
    <w:rsid w:val="00DF7D56"/>
    <w:rsid w:val="00E01DB3"/>
    <w:rsid w:val="00E20F3A"/>
    <w:rsid w:val="00E2228C"/>
    <w:rsid w:val="00E222FA"/>
    <w:rsid w:val="00E23B1F"/>
    <w:rsid w:val="00E25B94"/>
    <w:rsid w:val="00E34751"/>
    <w:rsid w:val="00E41C28"/>
    <w:rsid w:val="00E426DD"/>
    <w:rsid w:val="00E427AB"/>
    <w:rsid w:val="00E434CB"/>
    <w:rsid w:val="00E454CD"/>
    <w:rsid w:val="00E46589"/>
    <w:rsid w:val="00E53E03"/>
    <w:rsid w:val="00E61032"/>
    <w:rsid w:val="00E61A6D"/>
    <w:rsid w:val="00E61C8D"/>
    <w:rsid w:val="00E66D8A"/>
    <w:rsid w:val="00E80CB5"/>
    <w:rsid w:val="00E82596"/>
    <w:rsid w:val="00E8706F"/>
    <w:rsid w:val="00E938CE"/>
    <w:rsid w:val="00E9577D"/>
    <w:rsid w:val="00E96C5D"/>
    <w:rsid w:val="00EA0804"/>
    <w:rsid w:val="00EA0B08"/>
    <w:rsid w:val="00EA6A3B"/>
    <w:rsid w:val="00EB6B2A"/>
    <w:rsid w:val="00EB6D93"/>
    <w:rsid w:val="00EC2883"/>
    <w:rsid w:val="00EC4146"/>
    <w:rsid w:val="00EC547B"/>
    <w:rsid w:val="00EC6817"/>
    <w:rsid w:val="00ED1236"/>
    <w:rsid w:val="00ED1C02"/>
    <w:rsid w:val="00ED2156"/>
    <w:rsid w:val="00ED54D6"/>
    <w:rsid w:val="00ED605E"/>
    <w:rsid w:val="00ED7E15"/>
    <w:rsid w:val="00EE00CF"/>
    <w:rsid w:val="00EE3A22"/>
    <w:rsid w:val="00EF4B56"/>
    <w:rsid w:val="00F01EF3"/>
    <w:rsid w:val="00F053D7"/>
    <w:rsid w:val="00F06D2F"/>
    <w:rsid w:val="00F076AC"/>
    <w:rsid w:val="00F110BE"/>
    <w:rsid w:val="00F14522"/>
    <w:rsid w:val="00F153E5"/>
    <w:rsid w:val="00F1704A"/>
    <w:rsid w:val="00F30675"/>
    <w:rsid w:val="00F30D9F"/>
    <w:rsid w:val="00F31AAF"/>
    <w:rsid w:val="00F3513B"/>
    <w:rsid w:val="00F352B7"/>
    <w:rsid w:val="00F36135"/>
    <w:rsid w:val="00F364DB"/>
    <w:rsid w:val="00F36962"/>
    <w:rsid w:val="00F37BAF"/>
    <w:rsid w:val="00F46F50"/>
    <w:rsid w:val="00F47CB6"/>
    <w:rsid w:val="00F50C95"/>
    <w:rsid w:val="00F527B4"/>
    <w:rsid w:val="00F57240"/>
    <w:rsid w:val="00F6287A"/>
    <w:rsid w:val="00F653A1"/>
    <w:rsid w:val="00F6747A"/>
    <w:rsid w:val="00F67FB0"/>
    <w:rsid w:val="00F73812"/>
    <w:rsid w:val="00F74ECE"/>
    <w:rsid w:val="00F83CFC"/>
    <w:rsid w:val="00F879EA"/>
    <w:rsid w:val="00F958FA"/>
    <w:rsid w:val="00F96CE0"/>
    <w:rsid w:val="00FA02B7"/>
    <w:rsid w:val="00FA0B6A"/>
    <w:rsid w:val="00FA236B"/>
    <w:rsid w:val="00FA6555"/>
    <w:rsid w:val="00FA76DE"/>
    <w:rsid w:val="00FA7ED9"/>
    <w:rsid w:val="00FB3269"/>
    <w:rsid w:val="00FC0812"/>
    <w:rsid w:val="00FC1B4E"/>
    <w:rsid w:val="00FD0D32"/>
    <w:rsid w:val="00FD2A76"/>
    <w:rsid w:val="00FD6066"/>
    <w:rsid w:val="00FD64AA"/>
    <w:rsid w:val="00FE1A76"/>
    <w:rsid w:val="00FE3291"/>
    <w:rsid w:val="00FF6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B1A69"/>
    <w:pPr>
      <w:spacing w:after="0" w:line="240" w:lineRule="auto"/>
    </w:pPr>
    <w:rPr>
      <w:rFonts w:ascii="Times New Roman" w:eastAsia="Calibri" w:hAnsi="Times New Roman" w:cs="Times New Roman"/>
      <w:sz w:val="24"/>
      <w:szCs w:val="24"/>
    </w:rPr>
  </w:style>
  <w:style w:type="paragraph" w:styleId="Heading1">
    <w:name w:val="heading 1"/>
    <w:next w:val="Normal"/>
    <w:link w:val="Heading1Char"/>
    <w:uiPriority w:val="9"/>
    <w:qFormat/>
    <w:rsid w:val="002E29F7"/>
    <w:pPr>
      <w:keepNext/>
      <w:keepLines/>
      <w:numPr>
        <w:numId w:val="35"/>
      </w:numPr>
      <w:spacing w:before="600" w:after="240"/>
      <w:jc w:val="center"/>
      <w:outlineLvl w:val="0"/>
    </w:pPr>
    <w:rPr>
      <w:rFonts w:ascii="Arial" w:eastAsiaTheme="majorEastAsia" w:hAnsi="Arial" w:cstheme="majorBidi"/>
      <w:b/>
      <w:bCs/>
      <w:caps/>
      <w:sz w:val="26"/>
      <w:szCs w:val="28"/>
    </w:rPr>
  </w:style>
  <w:style w:type="paragraph" w:styleId="Heading2">
    <w:name w:val="heading 2"/>
    <w:next w:val="Normal"/>
    <w:link w:val="Heading2Char"/>
    <w:qFormat/>
    <w:rsid w:val="002E29F7"/>
    <w:pPr>
      <w:keepNext/>
      <w:widowControl w:val="0"/>
      <w:numPr>
        <w:ilvl w:val="1"/>
        <w:numId w:val="35"/>
      </w:numPr>
      <w:autoSpaceDE w:val="0"/>
      <w:autoSpaceDN w:val="0"/>
      <w:adjustRightInd w:val="0"/>
      <w:spacing w:before="420" w:after="120"/>
      <w:ind w:left="1368" w:hanging="1152"/>
      <w:outlineLvl w:val="1"/>
    </w:pPr>
    <w:rPr>
      <w:rFonts w:ascii="Arial" w:hAnsi="Arial" w:cs="Arial"/>
      <w:b/>
      <w:bCs/>
      <w:iCs/>
      <w:caps/>
      <w:szCs w:val="28"/>
    </w:rPr>
  </w:style>
  <w:style w:type="paragraph" w:styleId="Heading3">
    <w:name w:val="heading 3"/>
    <w:next w:val="Normal"/>
    <w:link w:val="Heading3Char"/>
    <w:uiPriority w:val="9"/>
    <w:unhideWhenUsed/>
    <w:qFormat/>
    <w:rsid w:val="00CC7F54"/>
    <w:pPr>
      <w:keepNext/>
      <w:keepLines/>
      <w:numPr>
        <w:ilvl w:val="2"/>
        <w:numId w:val="35"/>
      </w:numPr>
      <w:tabs>
        <w:tab w:val="left" w:pos="1440"/>
      </w:tabs>
      <w:spacing w:before="360" w:after="120"/>
      <w:ind w:left="1253" w:hanging="864"/>
      <w:outlineLvl w:val="2"/>
    </w:pPr>
    <w:rPr>
      <w:rFonts w:ascii="Arial" w:eastAsiaTheme="majorEastAsia" w:hAnsi="Arial" w:cstheme="majorBidi"/>
      <w:b/>
      <w:bCs/>
      <w:caps/>
      <w:sz w:val="20"/>
      <w:szCs w:val="24"/>
    </w:rPr>
  </w:style>
  <w:style w:type="paragraph" w:styleId="Heading4">
    <w:name w:val="heading 4"/>
    <w:next w:val="Normal"/>
    <w:link w:val="Heading4Char"/>
    <w:uiPriority w:val="9"/>
    <w:unhideWhenUsed/>
    <w:qFormat/>
    <w:rsid w:val="002E29F7"/>
    <w:pPr>
      <w:keepNext/>
      <w:keepLines/>
      <w:numPr>
        <w:ilvl w:val="3"/>
        <w:numId w:val="35"/>
      </w:numPr>
      <w:tabs>
        <w:tab w:val="left" w:pos="1620"/>
      </w:tabs>
      <w:spacing w:before="360" w:after="120"/>
      <w:outlineLvl w:val="3"/>
    </w:pPr>
    <w:rPr>
      <w:rFonts w:ascii="Arial" w:eastAsiaTheme="majorEastAsia" w:hAnsi="Arial" w:cstheme="majorBidi"/>
      <w:b/>
      <w:bCs/>
      <w:i/>
      <w:iCs/>
      <w:sz w:val="20"/>
      <w:szCs w:val="24"/>
    </w:rPr>
  </w:style>
  <w:style w:type="paragraph" w:styleId="Heading5">
    <w:name w:val="heading 5"/>
    <w:next w:val="Normal"/>
    <w:link w:val="Heading5Char"/>
    <w:uiPriority w:val="9"/>
    <w:unhideWhenUsed/>
    <w:qFormat/>
    <w:rsid w:val="0075545B"/>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next w:val="Normal"/>
    <w:link w:val="Heading6Char"/>
    <w:rsid w:val="0075545B"/>
    <w:pPr>
      <w:keepNext/>
      <w:keepLines/>
      <w:spacing w:before="200"/>
      <w:outlineLvl w:val="5"/>
    </w:pPr>
    <w:rPr>
      <w:rFonts w:asciiTheme="majorHAnsi" w:eastAsiaTheme="majorEastAsia" w:hAnsiTheme="majorHAnsi" w:cstheme="majorBidi"/>
      <w:i/>
      <w:iCs/>
      <w:color w:val="244061" w:themeColor="accent1" w:themeShade="80"/>
      <w:sz w:val="24"/>
      <w:szCs w:val="24"/>
    </w:rPr>
  </w:style>
  <w:style w:type="paragraph" w:styleId="Heading7">
    <w:name w:val="heading 7"/>
    <w:next w:val="Normal"/>
    <w:link w:val="Heading7Char"/>
    <w:rsid w:val="0075545B"/>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next w:val="Normal"/>
    <w:link w:val="Heading8Char"/>
    <w:rsid w:val="0075545B"/>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next w:val="Normal"/>
    <w:link w:val="Heading9Char"/>
    <w:rsid w:val="0075545B"/>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5A41D8"/>
    <w:pPr>
      <w:tabs>
        <w:tab w:val="left" w:pos="-93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40"/>
      <w:ind w:left="576"/>
      <w:jc w:val="both"/>
    </w:pPr>
    <w:rPr>
      <w:rFonts w:ascii="Arial" w:eastAsia="Times New Roman" w:hAnsi="Arial" w:cs="Arial"/>
      <w:sz w:val="20"/>
      <w:szCs w:val="18"/>
    </w:rPr>
  </w:style>
  <w:style w:type="character" w:customStyle="1" w:styleId="BodyTextIndentChar">
    <w:name w:val="Body Text Indent Char"/>
    <w:basedOn w:val="DefaultParagraphFont"/>
    <w:link w:val="BodyTextIndent"/>
    <w:rsid w:val="005A41D8"/>
    <w:rPr>
      <w:rFonts w:ascii="Arial" w:eastAsia="Times New Roman" w:hAnsi="Arial" w:cs="Arial"/>
      <w:sz w:val="20"/>
      <w:szCs w:val="18"/>
    </w:rPr>
  </w:style>
  <w:style w:type="character" w:styleId="Hyperlink">
    <w:name w:val="Hyperlink"/>
    <w:basedOn w:val="DefaultParagraphFont"/>
    <w:uiPriority w:val="99"/>
    <w:unhideWhenUsed/>
    <w:rsid w:val="0031720E"/>
    <w:rPr>
      <w:color w:val="0000FF" w:themeColor="hyperlink"/>
      <w:u w:val="single"/>
    </w:rPr>
  </w:style>
  <w:style w:type="paragraph" w:styleId="ListParagraph">
    <w:name w:val="List Paragraph"/>
    <w:basedOn w:val="Normal"/>
    <w:link w:val="ListParagraphChar"/>
    <w:uiPriority w:val="99"/>
    <w:qFormat/>
    <w:rsid w:val="00A8627B"/>
    <w:pPr>
      <w:ind w:left="720"/>
      <w:contextualSpacing/>
    </w:pPr>
  </w:style>
  <w:style w:type="character" w:customStyle="1" w:styleId="Heading2Char">
    <w:name w:val="Heading 2 Char"/>
    <w:basedOn w:val="DefaultParagraphFont"/>
    <w:link w:val="Heading2"/>
    <w:rsid w:val="002E29F7"/>
    <w:rPr>
      <w:rFonts w:ascii="Arial" w:hAnsi="Arial" w:cs="Arial"/>
      <w:b/>
      <w:bCs/>
      <w:iCs/>
      <w:caps/>
      <w:szCs w:val="28"/>
    </w:rPr>
  </w:style>
  <w:style w:type="paragraph" w:styleId="Header">
    <w:name w:val="header"/>
    <w:basedOn w:val="Normal"/>
    <w:link w:val="HeaderChar"/>
    <w:uiPriority w:val="99"/>
    <w:unhideWhenUsed/>
    <w:rsid w:val="00477ED0"/>
    <w:pPr>
      <w:tabs>
        <w:tab w:val="center" w:pos="4680"/>
        <w:tab w:val="right" w:pos="9360"/>
      </w:tabs>
    </w:pPr>
  </w:style>
  <w:style w:type="character" w:customStyle="1" w:styleId="HeaderChar">
    <w:name w:val="Header Char"/>
    <w:basedOn w:val="DefaultParagraphFont"/>
    <w:link w:val="Header"/>
    <w:uiPriority w:val="99"/>
    <w:rsid w:val="00477ED0"/>
    <w:rPr>
      <w:rFonts w:ascii="Times New Roman" w:eastAsia="Calibri" w:hAnsi="Times New Roman" w:cs="Times New Roman"/>
      <w:sz w:val="24"/>
      <w:szCs w:val="24"/>
    </w:rPr>
  </w:style>
  <w:style w:type="paragraph" w:styleId="Footer">
    <w:name w:val="footer"/>
    <w:basedOn w:val="Normal"/>
    <w:link w:val="FooterChar"/>
    <w:uiPriority w:val="99"/>
    <w:unhideWhenUsed/>
    <w:rsid w:val="00477ED0"/>
    <w:pPr>
      <w:tabs>
        <w:tab w:val="center" w:pos="4680"/>
        <w:tab w:val="right" w:pos="9360"/>
      </w:tabs>
    </w:pPr>
  </w:style>
  <w:style w:type="character" w:customStyle="1" w:styleId="FooterChar">
    <w:name w:val="Footer Char"/>
    <w:basedOn w:val="DefaultParagraphFont"/>
    <w:link w:val="Footer"/>
    <w:uiPriority w:val="99"/>
    <w:rsid w:val="00477ED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77ED0"/>
    <w:rPr>
      <w:rFonts w:ascii="Tahoma" w:hAnsi="Tahoma" w:cs="Tahoma"/>
      <w:sz w:val="16"/>
      <w:szCs w:val="16"/>
    </w:rPr>
  </w:style>
  <w:style w:type="character" w:customStyle="1" w:styleId="BalloonTextChar">
    <w:name w:val="Balloon Text Char"/>
    <w:basedOn w:val="DefaultParagraphFont"/>
    <w:link w:val="BalloonText"/>
    <w:uiPriority w:val="99"/>
    <w:semiHidden/>
    <w:rsid w:val="00477ED0"/>
    <w:rPr>
      <w:rFonts w:ascii="Tahoma" w:eastAsia="Calibri" w:hAnsi="Tahoma" w:cs="Tahoma"/>
      <w:sz w:val="16"/>
      <w:szCs w:val="16"/>
    </w:rPr>
  </w:style>
  <w:style w:type="paragraph" w:customStyle="1" w:styleId="Default">
    <w:name w:val="Default"/>
    <w:rsid w:val="00022FFD"/>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1AutoList1">
    <w:name w:val="1AutoList1"/>
    <w:rsid w:val="008B01DA"/>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C2536"/>
    <w:pPr>
      <w:spacing w:after="120" w:line="480" w:lineRule="auto"/>
      <w:ind w:left="360"/>
    </w:pPr>
  </w:style>
  <w:style w:type="character" w:customStyle="1" w:styleId="BodyTextIndent2Char">
    <w:name w:val="Body Text Indent 2 Char"/>
    <w:basedOn w:val="DefaultParagraphFont"/>
    <w:link w:val="BodyTextIndent2"/>
    <w:uiPriority w:val="99"/>
    <w:semiHidden/>
    <w:rsid w:val="000C2536"/>
    <w:rPr>
      <w:rFonts w:ascii="Times New Roman" w:eastAsia="Calibri" w:hAnsi="Times New Roman" w:cs="Times New Roman"/>
      <w:sz w:val="24"/>
      <w:szCs w:val="24"/>
    </w:rPr>
  </w:style>
  <w:style w:type="paragraph" w:styleId="BodyText3">
    <w:name w:val="Body Text 3"/>
    <w:basedOn w:val="Normal"/>
    <w:link w:val="BodyText3Char"/>
    <w:uiPriority w:val="99"/>
    <w:semiHidden/>
    <w:unhideWhenUsed/>
    <w:rsid w:val="000C2536"/>
    <w:pPr>
      <w:spacing w:after="120"/>
    </w:pPr>
    <w:rPr>
      <w:sz w:val="16"/>
      <w:szCs w:val="16"/>
    </w:rPr>
  </w:style>
  <w:style w:type="character" w:customStyle="1" w:styleId="BodyText3Char">
    <w:name w:val="Body Text 3 Char"/>
    <w:basedOn w:val="DefaultParagraphFont"/>
    <w:link w:val="BodyText3"/>
    <w:uiPriority w:val="99"/>
    <w:semiHidden/>
    <w:rsid w:val="000C2536"/>
    <w:rPr>
      <w:rFonts w:ascii="Times New Roman" w:eastAsia="Calibri" w:hAnsi="Times New Roman" w:cs="Times New Roman"/>
      <w:sz w:val="16"/>
      <w:szCs w:val="16"/>
    </w:rPr>
  </w:style>
  <w:style w:type="paragraph" w:styleId="BodyText2">
    <w:name w:val="Body Text 2"/>
    <w:basedOn w:val="Normal"/>
    <w:link w:val="BodyText2Char"/>
    <w:uiPriority w:val="99"/>
    <w:unhideWhenUsed/>
    <w:rsid w:val="000C2536"/>
    <w:pPr>
      <w:spacing w:after="120" w:line="480" w:lineRule="auto"/>
    </w:pPr>
  </w:style>
  <w:style w:type="character" w:customStyle="1" w:styleId="BodyText2Char">
    <w:name w:val="Body Text 2 Char"/>
    <w:basedOn w:val="DefaultParagraphFont"/>
    <w:link w:val="BodyText2"/>
    <w:uiPriority w:val="99"/>
    <w:rsid w:val="000C2536"/>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B70C3D"/>
    <w:rPr>
      <w:color w:val="800080" w:themeColor="followedHyperlink"/>
      <w:u w:val="single"/>
    </w:rPr>
  </w:style>
  <w:style w:type="character" w:customStyle="1" w:styleId="Heading3Char">
    <w:name w:val="Heading 3 Char"/>
    <w:basedOn w:val="DefaultParagraphFont"/>
    <w:link w:val="Heading3"/>
    <w:uiPriority w:val="9"/>
    <w:rsid w:val="00CC7F54"/>
    <w:rPr>
      <w:rFonts w:ascii="Arial" w:eastAsiaTheme="majorEastAsia" w:hAnsi="Arial" w:cstheme="majorBidi"/>
      <w:b/>
      <w:bCs/>
      <w:caps/>
      <w:sz w:val="20"/>
      <w:szCs w:val="24"/>
    </w:rPr>
  </w:style>
  <w:style w:type="paragraph" w:styleId="NormalWeb">
    <w:name w:val="Normal (Web)"/>
    <w:basedOn w:val="Normal"/>
    <w:uiPriority w:val="99"/>
    <w:unhideWhenUsed/>
    <w:rsid w:val="00134418"/>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2E29F7"/>
    <w:rPr>
      <w:rFonts w:ascii="Arial" w:eastAsiaTheme="majorEastAsia" w:hAnsi="Arial" w:cstheme="majorBidi"/>
      <w:b/>
      <w:bCs/>
      <w:caps/>
      <w:sz w:val="26"/>
      <w:szCs w:val="28"/>
    </w:rPr>
  </w:style>
  <w:style w:type="character" w:customStyle="1" w:styleId="Heading4Char">
    <w:name w:val="Heading 4 Char"/>
    <w:basedOn w:val="DefaultParagraphFont"/>
    <w:link w:val="Heading4"/>
    <w:uiPriority w:val="9"/>
    <w:rsid w:val="002E29F7"/>
    <w:rPr>
      <w:rFonts w:ascii="Arial" w:eastAsiaTheme="majorEastAsia" w:hAnsi="Arial" w:cstheme="majorBidi"/>
      <w:b/>
      <w:bCs/>
      <w:i/>
      <w:iCs/>
      <w:sz w:val="20"/>
      <w:szCs w:val="24"/>
    </w:rPr>
  </w:style>
  <w:style w:type="character" w:customStyle="1" w:styleId="Heading5Char">
    <w:name w:val="Heading 5 Char"/>
    <w:basedOn w:val="DefaultParagraphFont"/>
    <w:link w:val="Heading5"/>
    <w:uiPriority w:val="9"/>
    <w:rsid w:val="0075545B"/>
    <w:rPr>
      <w:rFonts w:asciiTheme="majorHAnsi" w:eastAsiaTheme="majorEastAsia" w:hAnsiTheme="majorHAnsi" w:cstheme="majorBidi"/>
      <w:color w:val="243F60" w:themeColor="accent1" w:themeShade="7F"/>
      <w:sz w:val="24"/>
      <w:szCs w:val="24"/>
    </w:rPr>
  </w:style>
  <w:style w:type="paragraph" w:customStyle="1" w:styleId="BodyText1">
    <w:name w:val="Body Text1"/>
    <w:basedOn w:val="Normal"/>
    <w:qFormat/>
    <w:rsid w:val="00073FDB"/>
    <w:pPr>
      <w:widowControl w:val="0"/>
      <w:autoSpaceDE w:val="0"/>
      <w:autoSpaceDN w:val="0"/>
      <w:adjustRightInd w:val="0"/>
      <w:spacing w:after="240"/>
      <w:jc w:val="both"/>
    </w:pPr>
    <w:rPr>
      <w:rFonts w:ascii="Arial" w:hAnsi="Arial" w:cs="Arial"/>
      <w:color w:val="000000" w:themeColor="text1"/>
      <w:sz w:val="20"/>
    </w:rPr>
  </w:style>
  <w:style w:type="paragraph" w:customStyle="1" w:styleId="NumList1">
    <w:name w:val="Num List 1"/>
    <w:basedOn w:val="Normal"/>
    <w:qFormat/>
    <w:rsid w:val="002F5136"/>
    <w:pPr>
      <w:numPr>
        <w:numId w:val="10"/>
      </w:numPr>
      <w:spacing w:after="120"/>
      <w:jc w:val="both"/>
    </w:pPr>
    <w:rPr>
      <w:rFonts w:ascii="Arial" w:hAnsi="Arial" w:cs="Arial"/>
      <w:color w:val="000000" w:themeColor="text1"/>
      <w:sz w:val="20"/>
    </w:rPr>
  </w:style>
  <w:style w:type="paragraph" w:styleId="TOC2">
    <w:name w:val="toc 2"/>
    <w:basedOn w:val="Normal"/>
    <w:next w:val="Normal"/>
    <w:autoRedefine/>
    <w:uiPriority w:val="39"/>
    <w:rsid w:val="00F74ECE"/>
    <w:pPr>
      <w:tabs>
        <w:tab w:val="left" w:pos="1080"/>
        <w:tab w:val="right" w:leader="dot" w:pos="8990"/>
      </w:tabs>
      <w:spacing w:before="240"/>
      <w:ind w:left="180"/>
    </w:pPr>
    <w:rPr>
      <w:rFonts w:asciiTheme="minorHAnsi" w:hAnsiTheme="minorHAnsi"/>
      <w:b/>
      <w:sz w:val="20"/>
      <w:szCs w:val="20"/>
    </w:rPr>
  </w:style>
  <w:style w:type="paragraph" w:styleId="TOC1">
    <w:name w:val="toc 1"/>
    <w:basedOn w:val="Normal"/>
    <w:next w:val="Normal"/>
    <w:autoRedefine/>
    <w:uiPriority w:val="39"/>
    <w:rsid w:val="0079062B"/>
    <w:pPr>
      <w:spacing w:before="360"/>
    </w:pPr>
    <w:rPr>
      <w:rFonts w:asciiTheme="majorHAnsi" w:hAnsiTheme="majorHAnsi"/>
      <w:b/>
      <w:caps/>
    </w:rPr>
  </w:style>
  <w:style w:type="paragraph" w:styleId="TOC3">
    <w:name w:val="toc 3"/>
    <w:basedOn w:val="Normal"/>
    <w:next w:val="Normal"/>
    <w:autoRedefine/>
    <w:uiPriority w:val="39"/>
    <w:rsid w:val="0058754A"/>
    <w:pPr>
      <w:tabs>
        <w:tab w:val="left" w:pos="1260"/>
        <w:tab w:val="right" w:leader="dot" w:pos="8990"/>
      </w:tabs>
      <w:ind w:left="1260" w:hanging="720"/>
      <w:jc w:val="right"/>
    </w:pPr>
    <w:rPr>
      <w:rFonts w:asciiTheme="minorHAnsi" w:hAnsiTheme="minorHAnsi"/>
      <w:sz w:val="20"/>
      <w:szCs w:val="20"/>
    </w:rPr>
  </w:style>
  <w:style w:type="paragraph" w:styleId="TOC4">
    <w:name w:val="toc 4"/>
    <w:basedOn w:val="Normal"/>
    <w:next w:val="Normal"/>
    <w:autoRedefine/>
    <w:uiPriority w:val="39"/>
    <w:rsid w:val="002A0980"/>
    <w:pPr>
      <w:tabs>
        <w:tab w:val="left" w:pos="1800"/>
        <w:tab w:val="right" w:leader="dot" w:pos="8990"/>
      </w:tabs>
      <w:ind w:left="810"/>
    </w:pPr>
    <w:rPr>
      <w:rFonts w:asciiTheme="minorHAnsi" w:hAnsiTheme="minorHAnsi"/>
      <w:sz w:val="20"/>
      <w:szCs w:val="20"/>
    </w:rPr>
  </w:style>
  <w:style w:type="paragraph" w:styleId="TOC5">
    <w:name w:val="toc 5"/>
    <w:basedOn w:val="Normal"/>
    <w:next w:val="Normal"/>
    <w:autoRedefine/>
    <w:uiPriority w:val="39"/>
    <w:rsid w:val="0079062B"/>
    <w:pPr>
      <w:ind w:left="720"/>
    </w:pPr>
    <w:rPr>
      <w:rFonts w:asciiTheme="minorHAnsi" w:hAnsiTheme="minorHAnsi"/>
      <w:sz w:val="20"/>
      <w:szCs w:val="20"/>
    </w:rPr>
  </w:style>
  <w:style w:type="paragraph" w:styleId="TOC6">
    <w:name w:val="toc 6"/>
    <w:basedOn w:val="Normal"/>
    <w:next w:val="Normal"/>
    <w:autoRedefine/>
    <w:uiPriority w:val="39"/>
    <w:rsid w:val="0079062B"/>
    <w:pPr>
      <w:ind w:left="960"/>
    </w:pPr>
    <w:rPr>
      <w:rFonts w:asciiTheme="minorHAnsi" w:hAnsiTheme="minorHAnsi"/>
      <w:sz w:val="20"/>
      <w:szCs w:val="20"/>
    </w:rPr>
  </w:style>
  <w:style w:type="paragraph" w:styleId="TOC7">
    <w:name w:val="toc 7"/>
    <w:basedOn w:val="Normal"/>
    <w:next w:val="Normal"/>
    <w:autoRedefine/>
    <w:uiPriority w:val="39"/>
    <w:rsid w:val="0079062B"/>
    <w:pPr>
      <w:ind w:left="1200"/>
    </w:pPr>
    <w:rPr>
      <w:rFonts w:asciiTheme="minorHAnsi" w:hAnsiTheme="minorHAnsi"/>
      <w:sz w:val="20"/>
      <w:szCs w:val="20"/>
    </w:rPr>
  </w:style>
  <w:style w:type="paragraph" w:styleId="TOC8">
    <w:name w:val="toc 8"/>
    <w:basedOn w:val="Normal"/>
    <w:next w:val="Normal"/>
    <w:autoRedefine/>
    <w:uiPriority w:val="39"/>
    <w:rsid w:val="0079062B"/>
    <w:pPr>
      <w:ind w:left="1440"/>
    </w:pPr>
    <w:rPr>
      <w:rFonts w:asciiTheme="minorHAnsi" w:hAnsiTheme="minorHAnsi"/>
      <w:sz w:val="20"/>
      <w:szCs w:val="20"/>
    </w:rPr>
  </w:style>
  <w:style w:type="paragraph" w:styleId="TOC9">
    <w:name w:val="toc 9"/>
    <w:basedOn w:val="Normal"/>
    <w:next w:val="Normal"/>
    <w:autoRedefine/>
    <w:uiPriority w:val="39"/>
    <w:rsid w:val="0079062B"/>
    <w:pPr>
      <w:ind w:left="1680"/>
    </w:pPr>
    <w:rPr>
      <w:rFonts w:asciiTheme="minorHAnsi" w:hAnsiTheme="minorHAnsi"/>
      <w:sz w:val="20"/>
      <w:szCs w:val="20"/>
    </w:rPr>
  </w:style>
  <w:style w:type="paragraph" w:customStyle="1" w:styleId="LetterList1">
    <w:name w:val="Letter List 1"/>
    <w:link w:val="LetterList1Char"/>
    <w:qFormat/>
    <w:rsid w:val="001417D3"/>
    <w:pPr>
      <w:numPr>
        <w:numId w:val="18"/>
      </w:numPr>
      <w:spacing w:after="120"/>
    </w:pPr>
    <w:rPr>
      <w:rFonts w:ascii="Arial" w:eastAsia="Calibri" w:hAnsi="Arial" w:cs="Arial"/>
      <w:color w:val="000000" w:themeColor="text1"/>
      <w:sz w:val="20"/>
      <w:szCs w:val="24"/>
    </w:rPr>
  </w:style>
  <w:style w:type="paragraph" w:customStyle="1" w:styleId="LetterList2">
    <w:name w:val="Letter List 2"/>
    <w:basedOn w:val="ListParagraph"/>
    <w:link w:val="LetterList2Char"/>
    <w:qFormat/>
    <w:rsid w:val="002F5136"/>
    <w:pPr>
      <w:numPr>
        <w:numId w:val="2"/>
      </w:numPr>
      <w:spacing w:before="120"/>
      <w:contextualSpacing w:val="0"/>
    </w:pPr>
    <w:rPr>
      <w:rFonts w:ascii="Arial" w:eastAsia="Times New Roman" w:hAnsi="Arial" w:cs="Arial"/>
      <w:color w:val="000000"/>
      <w:sz w:val="20"/>
    </w:rPr>
  </w:style>
  <w:style w:type="paragraph" w:customStyle="1" w:styleId="Bodytextheading">
    <w:name w:val="Body text heading"/>
    <w:basedOn w:val="BodyText1"/>
    <w:qFormat/>
    <w:rsid w:val="005B58C7"/>
    <w:pPr>
      <w:spacing w:after="0"/>
    </w:pPr>
    <w:rPr>
      <w:b/>
    </w:rPr>
  </w:style>
  <w:style w:type="character" w:customStyle="1" w:styleId="Heading6Char">
    <w:name w:val="Heading 6 Char"/>
    <w:basedOn w:val="DefaultParagraphFont"/>
    <w:link w:val="Heading6"/>
    <w:rsid w:val="0075545B"/>
    <w:rPr>
      <w:rFonts w:asciiTheme="majorHAnsi" w:eastAsiaTheme="majorEastAsia" w:hAnsiTheme="majorHAnsi" w:cstheme="majorBidi"/>
      <w:i/>
      <w:iCs/>
      <w:color w:val="244061" w:themeColor="accent1" w:themeShade="80"/>
      <w:sz w:val="24"/>
      <w:szCs w:val="24"/>
    </w:rPr>
  </w:style>
  <w:style w:type="character" w:customStyle="1" w:styleId="Heading7Char">
    <w:name w:val="Heading 7 Char"/>
    <w:basedOn w:val="DefaultParagraphFont"/>
    <w:link w:val="Heading7"/>
    <w:rsid w:val="007554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75545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75545B"/>
    <w:rPr>
      <w:rFonts w:asciiTheme="majorHAnsi" w:eastAsiaTheme="majorEastAsia" w:hAnsiTheme="majorHAnsi" w:cstheme="majorBidi"/>
      <w:i/>
      <w:iCs/>
      <w:color w:val="363636" w:themeColor="text1" w:themeTint="C9"/>
      <w:sz w:val="20"/>
      <w:szCs w:val="20"/>
    </w:rPr>
  </w:style>
  <w:style w:type="character" w:styleId="CommentReference">
    <w:name w:val="annotation reference"/>
    <w:basedOn w:val="DefaultParagraphFont"/>
    <w:rsid w:val="00EA0B08"/>
    <w:rPr>
      <w:sz w:val="18"/>
      <w:szCs w:val="18"/>
    </w:rPr>
  </w:style>
  <w:style w:type="paragraph" w:styleId="CommentText">
    <w:name w:val="annotation text"/>
    <w:basedOn w:val="Normal"/>
    <w:link w:val="CommentTextChar"/>
    <w:rsid w:val="00EA0B08"/>
  </w:style>
  <w:style w:type="character" w:customStyle="1" w:styleId="CommentTextChar">
    <w:name w:val="Comment Text Char"/>
    <w:basedOn w:val="DefaultParagraphFont"/>
    <w:link w:val="CommentText"/>
    <w:rsid w:val="00EA0B08"/>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rsid w:val="00EA0B08"/>
    <w:rPr>
      <w:b/>
      <w:bCs/>
      <w:sz w:val="20"/>
      <w:szCs w:val="20"/>
    </w:rPr>
  </w:style>
  <w:style w:type="character" w:customStyle="1" w:styleId="CommentSubjectChar">
    <w:name w:val="Comment Subject Char"/>
    <w:basedOn w:val="CommentTextChar"/>
    <w:link w:val="CommentSubject"/>
    <w:rsid w:val="00EA0B08"/>
    <w:rPr>
      <w:rFonts w:ascii="Times New Roman" w:eastAsia="Calibri" w:hAnsi="Times New Roman" w:cs="Times New Roman"/>
      <w:b/>
      <w:bCs/>
      <w:sz w:val="20"/>
      <w:szCs w:val="20"/>
    </w:rPr>
  </w:style>
  <w:style w:type="paragraph" w:customStyle="1" w:styleId="indent1">
    <w:name w:val="indent1"/>
    <w:basedOn w:val="Normal"/>
    <w:rsid w:val="000C2F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 w:hanging="576"/>
    </w:pPr>
    <w:rPr>
      <w:rFonts w:ascii="Courier New" w:eastAsia="Times New Roman" w:hAnsi="Courier New"/>
      <w:sz w:val="20"/>
      <w:szCs w:val="20"/>
    </w:rPr>
  </w:style>
  <w:style w:type="paragraph" w:customStyle="1" w:styleId="indent2">
    <w:name w:val="indent2"/>
    <w:basedOn w:val="Normal"/>
    <w:rsid w:val="000C2F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152" w:hanging="576"/>
    </w:pPr>
    <w:rPr>
      <w:rFonts w:ascii="Courier New" w:eastAsia="Times New Roman" w:hAnsi="Courier New"/>
      <w:sz w:val="20"/>
      <w:szCs w:val="20"/>
    </w:rPr>
  </w:style>
  <w:style w:type="character" w:customStyle="1" w:styleId="ListParagraphChar">
    <w:name w:val="List Paragraph Char"/>
    <w:basedOn w:val="DefaultParagraphFont"/>
    <w:link w:val="ListParagraph"/>
    <w:uiPriority w:val="99"/>
    <w:rsid w:val="000C2FDE"/>
    <w:rPr>
      <w:rFonts w:ascii="Times New Roman" w:eastAsia="Calibri" w:hAnsi="Times New Roman" w:cs="Times New Roman"/>
      <w:sz w:val="24"/>
      <w:szCs w:val="24"/>
    </w:rPr>
  </w:style>
  <w:style w:type="character" w:customStyle="1" w:styleId="LetterList2Char">
    <w:name w:val="Letter List 2 Char"/>
    <w:basedOn w:val="ListParagraphChar"/>
    <w:link w:val="LetterList2"/>
    <w:rsid w:val="002F5136"/>
    <w:rPr>
      <w:rFonts w:ascii="Arial" w:eastAsia="Times New Roman" w:hAnsi="Arial" w:cs="Arial"/>
      <w:color w:val="000000"/>
      <w:sz w:val="20"/>
      <w:szCs w:val="24"/>
    </w:rPr>
  </w:style>
  <w:style w:type="paragraph" w:styleId="Revision">
    <w:name w:val="Revision"/>
    <w:hidden/>
    <w:rsid w:val="000F5D0D"/>
    <w:pPr>
      <w:spacing w:after="0" w:line="240" w:lineRule="auto"/>
    </w:pPr>
    <w:rPr>
      <w:rFonts w:ascii="Times New Roman" w:eastAsia="Calibri" w:hAnsi="Times New Roman" w:cs="Times New Roman"/>
      <w:sz w:val="24"/>
      <w:szCs w:val="24"/>
    </w:rPr>
  </w:style>
  <w:style w:type="character" w:customStyle="1" w:styleId="LetterList1Char">
    <w:name w:val="Letter List 1 Char"/>
    <w:basedOn w:val="DefaultParagraphFont"/>
    <w:link w:val="LetterList1"/>
    <w:rsid w:val="001417D3"/>
    <w:rPr>
      <w:rFonts w:ascii="Arial" w:eastAsia="Calibri" w:hAnsi="Arial" w:cs="Arial"/>
      <w:color w:val="000000" w:themeColor="text1"/>
      <w:sz w:val="20"/>
      <w:szCs w:val="24"/>
    </w:rPr>
  </w:style>
  <w:style w:type="paragraph" w:styleId="BodyText">
    <w:name w:val="Body Text"/>
    <w:basedOn w:val="Normal"/>
    <w:link w:val="BodyTextChar"/>
    <w:rsid w:val="00443D38"/>
    <w:pPr>
      <w:spacing w:after="120"/>
    </w:pPr>
  </w:style>
  <w:style w:type="character" w:customStyle="1" w:styleId="BodyTextChar">
    <w:name w:val="Body Text Char"/>
    <w:basedOn w:val="DefaultParagraphFont"/>
    <w:link w:val="BodyText"/>
    <w:rsid w:val="00443D3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B1A69"/>
    <w:pPr>
      <w:spacing w:after="0" w:line="240" w:lineRule="auto"/>
    </w:pPr>
    <w:rPr>
      <w:rFonts w:ascii="Times New Roman" w:eastAsia="Calibri" w:hAnsi="Times New Roman" w:cs="Times New Roman"/>
      <w:sz w:val="24"/>
      <w:szCs w:val="24"/>
    </w:rPr>
  </w:style>
  <w:style w:type="paragraph" w:styleId="Heading1">
    <w:name w:val="heading 1"/>
    <w:next w:val="Normal"/>
    <w:link w:val="Heading1Char"/>
    <w:uiPriority w:val="9"/>
    <w:qFormat/>
    <w:rsid w:val="002E29F7"/>
    <w:pPr>
      <w:keepNext/>
      <w:keepLines/>
      <w:numPr>
        <w:numId w:val="35"/>
      </w:numPr>
      <w:spacing w:before="600" w:after="240"/>
      <w:jc w:val="center"/>
      <w:outlineLvl w:val="0"/>
    </w:pPr>
    <w:rPr>
      <w:rFonts w:ascii="Arial" w:eastAsiaTheme="majorEastAsia" w:hAnsi="Arial" w:cstheme="majorBidi"/>
      <w:b/>
      <w:bCs/>
      <w:caps/>
      <w:sz w:val="26"/>
      <w:szCs w:val="28"/>
    </w:rPr>
  </w:style>
  <w:style w:type="paragraph" w:styleId="Heading2">
    <w:name w:val="heading 2"/>
    <w:next w:val="Normal"/>
    <w:link w:val="Heading2Char"/>
    <w:qFormat/>
    <w:rsid w:val="002E29F7"/>
    <w:pPr>
      <w:keepNext/>
      <w:widowControl w:val="0"/>
      <w:numPr>
        <w:ilvl w:val="1"/>
        <w:numId w:val="35"/>
      </w:numPr>
      <w:autoSpaceDE w:val="0"/>
      <w:autoSpaceDN w:val="0"/>
      <w:adjustRightInd w:val="0"/>
      <w:spacing w:before="420" w:after="120"/>
      <w:ind w:left="1368" w:hanging="1152"/>
      <w:outlineLvl w:val="1"/>
    </w:pPr>
    <w:rPr>
      <w:rFonts w:ascii="Arial" w:hAnsi="Arial" w:cs="Arial"/>
      <w:b/>
      <w:bCs/>
      <w:iCs/>
      <w:caps/>
      <w:szCs w:val="28"/>
    </w:rPr>
  </w:style>
  <w:style w:type="paragraph" w:styleId="Heading3">
    <w:name w:val="heading 3"/>
    <w:next w:val="Normal"/>
    <w:link w:val="Heading3Char"/>
    <w:uiPriority w:val="9"/>
    <w:unhideWhenUsed/>
    <w:qFormat/>
    <w:rsid w:val="00CC7F54"/>
    <w:pPr>
      <w:keepNext/>
      <w:keepLines/>
      <w:numPr>
        <w:ilvl w:val="2"/>
        <w:numId w:val="35"/>
      </w:numPr>
      <w:tabs>
        <w:tab w:val="left" w:pos="1440"/>
      </w:tabs>
      <w:spacing w:before="360" w:after="120"/>
      <w:ind w:left="1253" w:hanging="864"/>
      <w:outlineLvl w:val="2"/>
    </w:pPr>
    <w:rPr>
      <w:rFonts w:ascii="Arial" w:eastAsiaTheme="majorEastAsia" w:hAnsi="Arial" w:cstheme="majorBidi"/>
      <w:b/>
      <w:bCs/>
      <w:caps/>
      <w:sz w:val="20"/>
      <w:szCs w:val="24"/>
    </w:rPr>
  </w:style>
  <w:style w:type="paragraph" w:styleId="Heading4">
    <w:name w:val="heading 4"/>
    <w:next w:val="Normal"/>
    <w:link w:val="Heading4Char"/>
    <w:uiPriority w:val="9"/>
    <w:unhideWhenUsed/>
    <w:qFormat/>
    <w:rsid w:val="002E29F7"/>
    <w:pPr>
      <w:keepNext/>
      <w:keepLines/>
      <w:numPr>
        <w:ilvl w:val="3"/>
        <w:numId w:val="35"/>
      </w:numPr>
      <w:tabs>
        <w:tab w:val="left" w:pos="1620"/>
      </w:tabs>
      <w:spacing w:before="360" w:after="120"/>
      <w:outlineLvl w:val="3"/>
    </w:pPr>
    <w:rPr>
      <w:rFonts w:ascii="Arial" w:eastAsiaTheme="majorEastAsia" w:hAnsi="Arial" w:cstheme="majorBidi"/>
      <w:b/>
      <w:bCs/>
      <w:i/>
      <w:iCs/>
      <w:sz w:val="20"/>
      <w:szCs w:val="24"/>
    </w:rPr>
  </w:style>
  <w:style w:type="paragraph" w:styleId="Heading5">
    <w:name w:val="heading 5"/>
    <w:next w:val="Normal"/>
    <w:link w:val="Heading5Char"/>
    <w:uiPriority w:val="9"/>
    <w:unhideWhenUsed/>
    <w:qFormat/>
    <w:rsid w:val="0075545B"/>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next w:val="Normal"/>
    <w:link w:val="Heading6Char"/>
    <w:rsid w:val="0075545B"/>
    <w:pPr>
      <w:keepNext/>
      <w:keepLines/>
      <w:spacing w:before="200"/>
      <w:outlineLvl w:val="5"/>
    </w:pPr>
    <w:rPr>
      <w:rFonts w:asciiTheme="majorHAnsi" w:eastAsiaTheme="majorEastAsia" w:hAnsiTheme="majorHAnsi" w:cstheme="majorBidi"/>
      <w:i/>
      <w:iCs/>
      <w:color w:val="244061" w:themeColor="accent1" w:themeShade="80"/>
      <w:sz w:val="24"/>
      <w:szCs w:val="24"/>
    </w:rPr>
  </w:style>
  <w:style w:type="paragraph" w:styleId="Heading7">
    <w:name w:val="heading 7"/>
    <w:next w:val="Normal"/>
    <w:link w:val="Heading7Char"/>
    <w:rsid w:val="0075545B"/>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next w:val="Normal"/>
    <w:link w:val="Heading8Char"/>
    <w:rsid w:val="0075545B"/>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next w:val="Normal"/>
    <w:link w:val="Heading9Char"/>
    <w:rsid w:val="0075545B"/>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5A41D8"/>
    <w:pPr>
      <w:tabs>
        <w:tab w:val="left" w:pos="-93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40"/>
      <w:ind w:left="576"/>
      <w:jc w:val="both"/>
    </w:pPr>
    <w:rPr>
      <w:rFonts w:ascii="Arial" w:eastAsia="Times New Roman" w:hAnsi="Arial" w:cs="Arial"/>
      <w:sz w:val="20"/>
      <w:szCs w:val="18"/>
    </w:rPr>
  </w:style>
  <w:style w:type="character" w:customStyle="1" w:styleId="BodyTextIndentChar">
    <w:name w:val="Body Text Indent Char"/>
    <w:basedOn w:val="DefaultParagraphFont"/>
    <w:link w:val="BodyTextIndent"/>
    <w:rsid w:val="005A41D8"/>
    <w:rPr>
      <w:rFonts w:ascii="Arial" w:eastAsia="Times New Roman" w:hAnsi="Arial" w:cs="Arial"/>
      <w:sz w:val="20"/>
      <w:szCs w:val="18"/>
    </w:rPr>
  </w:style>
  <w:style w:type="character" w:styleId="Hyperlink">
    <w:name w:val="Hyperlink"/>
    <w:basedOn w:val="DefaultParagraphFont"/>
    <w:uiPriority w:val="99"/>
    <w:unhideWhenUsed/>
    <w:rsid w:val="0031720E"/>
    <w:rPr>
      <w:color w:val="0000FF" w:themeColor="hyperlink"/>
      <w:u w:val="single"/>
    </w:rPr>
  </w:style>
  <w:style w:type="paragraph" w:styleId="ListParagraph">
    <w:name w:val="List Paragraph"/>
    <w:basedOn w:val="Normal"/>
    <w:link w:val="ListParagraphChar"/>
    <w:uiPriority w:val="99"/>
    <w:qFormat/>
    <w:rsid w:val="00A8627B"/>
    <w:pPr>
      <w:ind w:left="720"/>
      <w:contextualSpacing/>
    </w:pPr>
  </w:style>
  <w:style w:type="character" w:customStyle="1" w:styleId="Heading2Char">
    <w:name w:val="Heading 2 Char"/>
    <w:basedOn w:val="DefaultParagraphFont"/>
    <w:link w:val="Heading2"/>
    <w:rsid w:val="002E29F7"/>
    <w:rPr>
      <w:rFonts w:ascii="Arial" w:hAnsi="Arial" w:cs="Arial"/>
      <w:b/>
      <w:bCs/>
      <w:iCs/>
      <w:caps/>
      <w:szCs w:val="28"/>
    </w:rPr>
  </w:style>
  <w:style w:type="paragraph" w:styleId="Header">
    <w:name w:val="header"/>
    <w:basedOn w:val="Normal"/>
    <w:link w:val="HeaderChar"/>
    <w:uiPriority w:val="99"/>
    <w:unhideWhenUsed/>
    <w:rsid w:val="00477ED0"/>
    <w:pPr>
      <w:tabs>
        <w:tab w:val="center" w:pos="4680"/>
        <w:tab w:val="right" w:pos="9360"/>
      </w:tabs>
    </w:pPr>
  </w:style>
  <w:style w:type="character" w:customStyle="1" w:styleId="HeaderChar">
    <w:name w:val="Header Char"/>
    <w:basedOn w:val="DefaultParagraphFont"/>
    <w:link w:val="Header"/>
    <w:uiPriority w:val="99"/>
    <w:rsid w:val="00477ED0"/>
    <w:rPr>
      <w:rFonts w:ascii="Times New Roman" w:eastAsia="Calibri" w:hAnsi="Times New Roman" w:cs="Times New Roman"/>
      <w:sz w:val="24"/>
      <w:szCs w:val="24"/>
    </w:rPr>
  </w:style>
  <w:style w:type="paragraph" w:styleId="Footer">
    <w:name w:val="footer"/>
    <w:basedOn w:val="Normal"/>
    <w:link w:val="FooterChar"/>
    <w:uiPriority w:val="99"/>
    <w:unhideWhenUsed/>
    <w:rsid w:val="00477ED0"/>
    <w:pPr>
      <w:tabs>
        <w:tab w:val="center" w:pos="4680"/>
        <w:tab w:val="right" w:pos="9360"/>
      </w:tabs>
    </w:pPr>
  </w:style>
  <w:style w:type="character" w:customStyle="1" w:styleId="FooterChar">
    <w:name w:val="Footer Char"/>
    <w:basedOn w:val="DefaultParagraphFont"/>
    <w:link w:val="Footer"/>
    <w:uiPriority w:val="99"/>
    <w:rsid w:val="00477ED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77ED0"/>
    <w:rPr>
      <w:rFonts w:ascii="Tahoma" w:hAnsi="Tahoma" w:cs="Tahoma"/>
      <w:sz w:val="16"/>
      <w:szCs w:val="16"/>
    </w:rPr>
  </w:style>
  <w:style w:type="character" w:customStyle="1" w:styleId="BalloonTextChar">
    <w:name w:val="Balloon Text Char"/>
    <w:basedOn w:val="DefaultParagraphFont"/>
    <w:link w:val="BalloonText"/>
    <w:uiPriority w:val="99"/>
    <w:semiHidden/>
    <w:rsid w:val="00477ED0"/>
    <w:rPr>
      <w:rFonts w:ascii="Tahoma" w:eastAsia="Calibri" w:hAnsi="Tahoma" w:cs="Tahoma"/>
      <w:sz w:val="16"/>
      <w:szCs w:val="16"/>
    </w:rPr>
  </w:style>
  <w:style w:type="paragraph" w:customStyle="1" w:styleId="Default">
    <w:name w:val="Default"/>
    <w:rsid w:val="00022FFD"/>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1AutoList1">
    <w:name w:val="1AutoList1"/>
    <w:rsid w:val="008B01DA"/>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C2536"/>
    <w:pPr>
      <w:spacing w:after="120" w:line="480" w:lineRule="auto"/>
      <w:ind w:left="360"/>
    </w:pPr>
  </w:style>
  <w:style w:type="character" w:customStyle="1" w:styleId="BodyTextIndent2Char">
    <w:name w:val="Body Text Indent 2 Char"/>
    <w:basedOn w:val="DefaultParagraphFont"/>
    <w:link w:val="BodyTextIndent2"/>
    <w:uiPriority w:val="99"/>
    <w:semiHidden/>
    <w:rsid w:val="000C2536"/>
    <w:rPr>
      <w:rFonts w:ascii="Times New Roman" w:eastAsia="Calibri" w:hAnsi="Times New Roman" w:cs="Times New Roman"/>
      <w:sz w:val="24"/>
      <w:szCs w:val="24"/>
    </w:rPr>
  </w:style>
  <w:style w:type="paragraph" w:styleId="BodyText3">
    <w:name w:val="Body Text 3"/>
    <w:basedOn w:val="Normal"/>
    <w:link w:val="BodyText3Char"/>
    <w:uiPriority w:val="99"/>
    <w:semiHidden/>
    <w:unhideWhenUsed/>
    <w:rsid w:val="000C2536"/>
    <w:pPr>
      <w:spacing w:after="120"/>
    </w:pPr>
    <w:rPr>
      <w:sz w:val="16"/>
      <w:szCs w:val="16"/>
    </w:rPr>
  </w:style>
  <w:style w:type="character" w:customStyle="1" w:styleId="BodyText3Char">
    <w:name w:val="Body Text 3 Char"/>
    <w:basedOn w:val="DefaultParagraphFont"/>
    <w:link w:val="BodyText3"/>
    <w:uiPriority w:val="99"/>
    <w:semiHidden/>
    <w:rsid w:val="000C2536"/>
    <w:rPr>
      <w:rFonts w:ascii="Times New Roman" w:eastAsia="Calibri" w:hAnsi="Times New Roman" w:cs="Times New Roman"/>
      <w:sz w:val="16"/>
      <w:szCs w:val="16"/>
    </w:rPr>
  </w:style>
  <w:style w:type="paragraph" w:styleId="BodyText2">
    <w:name w:val="Body Text 2"/>
    <w:basedOn w:val="Normal"/>
    <w:link w:val="BodyText2Char"/>
    <w:uiPriority w:val="99"/>
    <w:unhideWhenUsed/>
    <w:rsid w:val="000C2536"/>
    <w:pPr>
      <w:spacing w:after="120" w:line="480" w:lineRule="auto"/>
    </w:pPr>
  </w:style>
  <w:style w:type="character" w:customStyle="1" w:styleId="BodyText2Char">
    <w:name w:val="Body Text 2 Char"/>
    <w:basedOn w:val="DefaultParagraphFont"/>
    <w:link w:val="BodyText2"/>
    <w:uiPriority w:val="99"/>
    <w:rsid w:val="000C2536"/>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B70C3D"/>
    <w:rPr>
      <w:color w:val="800080" w:themeColor="followedHyperlink"/>
      <w:u w:val="single"/>
    </w:rPr>
  </w:style>
  <w:style w:type="character" w:customStyle="1" w:styleId="Heading3Char">
    <w:name w:val="Heading 3 Char"/>
    <w:basedOn w:val="DefaultParagraphFont"/>
    <w:link w:val="Heading3"/>
    <w:uiPriority w:val="9"/>
    <w:rsid w:val="00CC7F54"/>
    <w:rPr>
      <w:rFonts w:ascii="Arial" w:eastAsiaTheme="majorEastAsia" w:hAnsi="Arial" w:cstheme="majorBidi"/>
      <w:b/>
      <w:bCs/>
      <w:caps/>
      <w:sz w:val="20"/>
      <w:szCs w:val="24"/>
    </w:rPr>
  </w:style>
  <w:style w:type="paragraph" w:styleId="NormalWeb">
    <w:name w:val="Normal (Web)"/>
    <w:basedOn w:val="Normal"/>
    <w:uiPriority w:val="99"/>
    <w:unhideWhenUsed/>
    <w:rsid w:val="00134418"/>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2E29F7"/>
    <w:rPr>
      <w:rFonts w:ascii="Arial" w:eastAsiaTheme="majorEastAsia" w:hAnsi="Arial" w:cstheme="majorBidi"/>
      <w:b/>
      <w:bCs/>
      <w:caps/>
      <w:sz w:val="26"/>
      <w:szCs w:val="28"/>
    </w:rPr>
  </w:style>
  <w:style w:type="character" w:customStyle="1" w:styleId="Heading4Char">
    <w:name w:val="Heading 4 Char"/>
    <w:basedOn w:val="DefaultParagraphFont"/>
    <w:link w:val="Heading4"/>
    <w:uiPriority w:val="9"/>
    <w:rsid w:val="002E29F7"/>
    <w:rPr>
      <w:rFonts w:ascii="Arial" w:eastAsiaTheme="majorEastAsia" w:hAnsi="Arial" w:cstheme="majorBidi"/>
      <w:b/>
      <w:bCs/>
      <w:i/>
      <w:iCs/>
      <w:sz w:val="20"/>
      <w:szCs w:val="24"/>
    </w:rPr>
  </w:style>
  <w:style w:type="character" w:customStyle="1" w:styleId="Heading5Char">
    <w:name w:val="Heading 5 Char"/>
    <w:basedOn w:val="DefaultParagraphFont"/>
    <w:link w:val="Heading5"/>
    <w:uiPriority w:val="9"/>
    <w:rsid w:val="0075545B"/>
    <w:rPr>
      <w:rFonts w:asciiTheme="majorHAnsi" w:eastAsiaTheme="majorEastAsia" w:hAnsiTheme="majorHAnsi" w:cstheme="majorBidi"/>
      <w:color w:val="243F60" w:themeColor="accent1" w:themeShade="7F"/>
      <w:sz w:val="24"/>
      <w:szCs w:val="24"/>
    </w:rPr>
  </w:style>
  <w:style w:type="paragraph" w:customStyle="1" w:styleId="BodyText1">
    <w:name w:val="Body Text1"/>
    <w:basedOn w:val="Normal"/>
    <w:qFormat/>
    <w:rsid w:val="00073FDB"/>
    <w:pPr>
      <w:widowControl w:val="0"/>
      <w:autoSpaceDE w:val="0"/>
      <w:autoSpaceDN w:val="0"/>
      <w:adjustRightInd w:val="0"/>
      <w:spacing w:after="240"/>
      <w:jc w:val="both"/>
    </w:pPr>
    <w:rPr>
      <w:rFonts w:ascii="Arial" w:hAnsi="Arial" w:cs="Arial"/>
      <w:color w:val="000000" w:themeColor="text1"/>
      <w:sz w:val="20"/>
    </w:rPr>
  </w:style>
  <w:style w:type="paragraph" w:customStyle="1" w:styleId="NumList1">
    <w:name w:val="Num List 1"/>
    <w:basedOn w:val="Normal"/>
    <w:qFormat/>
    <w:rsid w:val="002F5136"/>
    <w:pPr>
      <w:numPr>
        <w:numId w:val="10"/>
      </w:numPr>
      <w:spacing w:after="120"/>
      <w:jc w:val="both"/>
    </w:pPr>
    <w:rPr>
      <w:rFonts w:ascii="Arial" w:hAnsi="Arial" w:cs="Arial"/>
      <w:color w:val="000000" w:themeColor="text1"/>
      <w:sz w:val="20"/>
    </w:rPr>
  </w:style>
  <w:style w:type="paragraph" w:styleId="TOC2">
    <w:name w:val="toc 2"/>
    <w:basedOn w:val="Normal"/>
    <w:next w:val="Normal"/>
    <w:autoRedefine/>
    <w:uiPriority w:val="39"/>
    <w:rsid w:val="00F74ECE"/>
    <w:pPr>
      <w:tabs>
        <w:tab w:val="left" w:pos="1080"/>
        <w:tab w:val="right" w:leader="dot" w:pos="8990"/>
      </w:tabs>
      <w:spacing w:before="240"/>
      <w:ind w:left="180"/>
    </w:pPr>
    <w:rPr>
      <w:rFonts w:asciiTheme="minorHAnsi" w:hAnsiTheme="minorHAnsi"/>
      <w:b/>
      <w:sz w:val="20"/>
      <w:szCs w:val="20"/>
    </w:rPr>
  </w:style>
  <w:style w:type="paragraph" w:styleId="TOC1">
    <w:name w:val="toc 1"/>
    <w:basedOn w:val="Normal"/>
    <w:next w:val="Normal"/>
    <w:autoRedefine/>
    <w:uiPriority w:val="39"/>
    <w:rsid w:val="0079062B"/>
    <w:pPr>
      <w:spacing w:before="360"/>
    </w:pPr>
    <w:rPr>
      <w:rFonts w:asciiTheme="majorHAnsi" w:hAnsiTheme="majorHAnsi"/>
      <w:b/>
      <w:caps/>
    </w:rPr>
  </w:style>
  <w:style w:type="paragraph" w:styleId="TOC3">
    <w:name w:val="toc 3"/>
    <w:basedOn w:val="Normal"/>
    <w:next w:val="Normal"/>
    <w:autoRedefine/>
    <w:uiPriority w:val="39"/>
    <w:rsid w:val="0058754A"/>
    <w:pPr>
      <w:tabs>
        <w:tab w:val="left" w:pos="1260"/>
        <w:tab w:val="right" w:leader="dot" w:pos="8990"/>
      </w:tabs>
      <w:ind w:left="1260" w:hanging="720"/>
      <w:jc w:val="right"/>
    </w:pPr>
    <w:rPr>
      <w:rFonts w:asciiTheme="minorHAnsi" w:hAnsiTheme="minorHAnsi"/>
      <w:sz w:val="20"/>
      <w:szCs w:val="20"/>
    </w:rPr>
  </w:style>
  <w:style w:type="paragraph" w:styleId="TOC4">
    <w:name w:val="toc 4"/>
    <w:basedOn w:val="Normal"/>
    <w:next w:val="Normal"/>
    <w:autoRedefine/>
    <w:uiPriority w:val="39"/>
    <w:rsid w:val="002A0980"/>
    <w:pPr>
      <w:tabs>
        <w:tab w:val="left" w:pos="1800"/>
        <w:tab w:val="right" w:leader="dot" w:pos="8990"/>
      </w:tabs>
      <w:ind w:left="810"/>
    </w:pPr>
    <w:rPr>
      <w:rFonts w:asciiTheme="minorHAnsi" w:hAnsiTheme="minorHAnsi"/>
      <w:sz w:val="20"/>
      <w:szCs w:val="20"/>
    </w:rPr>
  </w:style>
  <w:style w:type="paragraph" w:styleId="TOC5">
    <w:name w:val="toc 5"/>
    <w:basedOn w:val="Normal"/>
    <w:next w:val="Normal"/>
    <w:autoRedefine/>
    <w:uiPriority w:val="39"/>
    <w:rsid w:val="0079062B"/>
    <w:pPr>
      <w:ind w:left="720"/>
    </w:pPr>
    <w:rPr>
      <w:rFonts w:asciiTheme="minorHAnsi" w:hAnsiTheme="minorHAnsi"/>
      <w:sz w:val="20"/>
      <w:szCs w:val="20"/>
    </w:rPr>
  </w:style>
  <w:style w:type="paragraph" w:styleId="TOC6">
    <w:name w:val="toc 6"/>
    <w:basedOn w:val="Normal"/>
    <w:next w:val="Normal"/>
    <w:autoRedefine/>
    <w:uiPriority w:val="39"/>
    <w:rsid w:val="0079062B"/>
    <w:pPr>
      <w:ind w:left="960"/>
    </w:pPr>
    <w:rPr>
      <w:rFonts w:asciiTheme="minorHAnsi" w:hAnsiTheme="minorHAnsi"/>
      <w:sz w:val="20"/>
      <w:szCs w:val="20"/>
    </w:rPr>
  </w:style>
  <w:style w:type="paragraph" w:styleId="TOC7">
    <w:name w:val="toc 7"/>
    <w:basedOn w:val="Normal"/>
    <w:next w:val="Normal"/>
    <w:autoRedefine/>
    <w:uiPriority w:val="39"/>
    <w:rsid w:val="0079062B"/>
    <w:pPr>
      <w:ind w:left="1200"/>
    </w:pPr>
    <w:rPr>
      <w:rFonts w:asciiTheme="minorHAnsi" w:hAnsiTheme="minorHAnsi"/>
      <w:sz w:val="20"/>
      <w:szCs w:val="20"/>
    </w:rPr>
  </w:style>
  <w:style w:type="paragraph" w:styleId="TOC8">
    <w:name w:val="toc 8"/>
    <w:basedOn w:val="Normal"/>
    <w:next w:val="Normal"/>
    <w:autoRedefine/>
    <w:uiPriority w:val="39"/>
    <w:rsid w:val="0079062B"/>
    <w:pPr>
      <w:ind w:left="1440"/>
    </w:pPr>
    <w:rPr>
      <w:rFonts w:asciiTheme="minorHAnsi" w:hAnsiTheme="minorHAnsi"/>
      <w:sz w:val="20"/>
      <w:szCs w:val="20"/>
    </w:rPr>
  </w:style>
  <w:style w:type="paragraph" w:styleId="TOC9">
    <w:name w:val="toc 9"/>
    <w:basedOn w:val="Normal"/>
    <w:next w:val="Normal"/>
    <w:autoRedefine/>
    <w:uiPriority w:val="39"/>
    <w:rsid w:val="0079062B"/>
    <w:pPr>
      <w:ind w:left="1680"/>
    </w:pPr>
    <w:rPr>
      <w:rFonts w:asciiTheme="minorHAnsi" w:hAnsiTheme="minorHAnsi"/>
      <w:sz w:val="20"/>
      <w:szCs w:val="20"/>
    </w:rPr>
  </w:style>
  <w:style w:type="paragraph" w:customStyle="1" w:styleId="LetterList1">
    <w:name w:val="Letter List 1"/>
    <w:link w:val="LetterList1Char"/>
    <w:qFormat/>
    <w:rsid w:val="001417D3"/>
    <w:pPr>
      <w:numPr>
        <w:numId w:val="18"/>
      </w:numPr>
      <w:spacing w:after="120"/>
    </w:pPr>
    <w:rPr>
      <w:rFonts w:ascii="Arial" w:eastAsia="Calibri" w:hAnsi="Arial" w:cs="Arial"/>
      <w:color w:val="000000" w:themeColor="text1"/>
      <w:sz w:val="20"/>
      <w:szCs w:val="24"/>
    </w:rPr>
  </w:style>
  <w:style w:type="paragraph" w:customStyle="1" w:styleId="LetterList2">
    <w:name w:val="Letter List 2"/>
    <w:basedOn w:val="ListParagraph"/>
    <w:link w:val="LetterList2Char"/>
    <w:qFormat/>
    <w:rsid w:val="002F5136"/>
    <w:pPr>
      <w:numPr>
        <w:numId w:val="2"/>
      </w:numPr>
      <w:spacing w:before="120"/>
      <w:contextualSpacing w:val="0"/>
    </w:pPr>
    <w:rPr>
      <w:rFonts w:ascii="Arial" w:eastAsia="Times New Roman" w:hAnsi="Arial" w:cs="Arial"/>
      <w:color w:val="000000"/>
      <w:sz w:val="20"/>
    </w:rPr>
  </w:style>
  <w:style w:type="paragraph" w:customStyle="1" w:styleId="Bodytextheading">
    <w:name w:val="Body text heading"/>
    <w:basedOn w:val="BodyText1"/>
    <w:qFormat/>
    <w:rsid w:val="005B58C7"/>
    <w:pPr>
      <w:spacing w:after="0"/>
    </w:pPr>
    <w:rPr>
      <w:b/>
    </w:rPr>
  </w:style>
  <w:style w:type="character" w:customStyle="1" w:styleId="Heading6Char">
    <w:name w:val="Heading 6 Char"/>
    <w:basedOn w:val="DefaultParagraphFont"/>
    <w:link w:val="Heading6"/>
    <w:rsid w:val="0075545B"/>
    <w:rPr>
      <w:rFonts w:asciiTheme="majorHAnsi" w:eastAsiaTheme="majorEastAsia" w:hAnsiTheme="majorHAnsi" w:cstheme="majorBidi"/>
      <w:i/>
      <w:iCs/>
      <w:color w:val="244061" w:themeColor="accent1" w:themeShade="80"/>
      <w:sz w:val="24"/>
      <w:szCs w:val="24"/>
    </w:rPr>
  </w:style>
  <w:style w:type="character" w:customStyle="1" w:styleId="Heading7Char">
    <w:name w:val="Heading 7 Char"/>
    <w:basedOn w:val="DefaultParagraphFont"/>
    <w:link w:val="Heading7"/>
    <w:rsid w:val="007554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75545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75545B"/>
    <w:rPr>
      <w:rFonts w:asciiTheme="majorHAnsi" w:eastAsiaTheme="majorEastAsia" w:hAnsiTheme="majorHAnsi" w:cstheme="majorBidi"/>
      <w:i/>
      <w:iCs/>
      <w:color w:val="363636" w:themeColor="text1" w:themeTint="C9"/>
      <w:sz w:val="20"/>
      <w:szCs w:val="20"/>
    </w:rPr>
  </w:style>
  <w:style w:type="character" w:styleId="CommentReference">
    <w:name w:val="annotation reference"/>
    <w:basedOn w:val="DefaultParagraphFont"/>
    <w:rsid w:val="00EA0B08"/>
    <w:rPr>
      <w:sz w:val="18"/>
      <w:szCs w:val="18"/>
    </w:rPr>
  </w:style>
  <w:style w:type="paragraph" w:styleId="CommentText">
    <w:name w:val="annotation text"/>
    <w:basedOn w:val="Normal"/>
    <w:link w:val="CommentTextChar"/>
    <w:rsid w:val="00EA0B08"/>
  </w:style>
  <w:style w:type="character" w:customStyle="1" w:styleId="CommentTextChar">
    <w:name w:val="Comment Text Char"/>
    <w:basedOn w:val="DefaultParagraphFont"/>
    <w:link w:val="CommentText"/>
    <w:rsid w:val="00EA0B08"/>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rsid w:val="00EA0B08"/>
    <w:rPr>
      <w:b/>
      <w:bCs/>
      <w:sz w:val="20"/>
      <w:szCs w:val="20"/>
    </w:rPr>
  </w:style>
  <w:style w:type="character" w:customStyle="1" w:styleId="CommentSubjectChar">
    <w:name w:val="Comment Subject Char"/>
    <w:basedOn w:val="CommentTextChar"/>
    <w:link w:val="CommentSubject"/>
    <w:rsid w:val="00EA0B08"/>
    <w:rPr>
      <w:rFonts w:ascii="Times New Roman" w:eastAsia="Calibri" w:hAnsi="Times New Roman" w:cs="Times New Roman"/>
      <w:b/>
      <w:bCs/>
      <w:sz w:val="20"/>
      <w:szCs w:val="20"/>
    </w:rPr>
  </w:style>
  <w:style w:type="paragraph" w:customStyle="1" w:styleId="indent1">
    <w:name w:val="indent1"/>
    <w:basedOn w:val="Normal"/>
    <w:rsid w:val="000C2F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 w:hanging="576"/>
    </w:pPr>
    <w:rPr>
      <w:rFonts w:ascii="Courier New" w:eastAsia="Times New Roman" w:hAnsi="Courier New"/>
      <w:sz w:val="20"/>
      <w:szCs w:val="20"/>
    </w:rPr>
  </w:style>
  <w:style w:type="paragraph" w:customStyle="1" w:styleId="indent2">
    <w:name w:val="indent2"/>
    <w:basedOn w:val="Normal"/>
    <w:rsid w:val="000C2F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152" w:hanging="576"/>
    </w:pPr>
    <w:rPr>
      <w:rFonts w:ascii="Courier New" w:eastAsia="Times New Roman" w:hAnsi="Courier New"/>
      <w:sz w:val="20"/>
      <w:szCs w:val="20"/>
    </w:rPr>
  </w:style>
  <w:style w:type="character" w:customStyle="1" w:styleId="ListParagraphChar">
    <w:name w:val="List Paragraph Char"/>
    <w:basedOn w:val="DefaultParagraphFont"/>
    <w:link w:val="ListParagraph"/>
    <w:uiPriority w:val="99"/>
    <w:rsid w:val="000C2FDE"/>
    <w:rPr>
      <w:rFonts w:ascii="Times New Roman" w:eastAsia="Calibri" w:hAnsi="Times New Roman" w:cs="Times New Roman"/>
      <w:sz w:val="24"/>
      <w:szCs w:val="24"/>
    </w:rPr>
  </w:style>
  <w:style w:type="character" w:customStyle="1" w:styleId="LetterList2Char">
    <w:name w:val="Letter List 2 Char"/>
    <w:basedOn w:val="ListParagraphChar"/>
    <w:link w:val="LetterList2"/>
    <w:rsid w:val="002F5136"/>
    <w:rPr>
      <w:rFonts w:ascii="Arial" w:eastAsia="Times New Roman" w:hAnsi="Arial" w:cs="Arial"/>
      <w:color w:val="000000"/>
      <w:sz w:val="20"/>
      <w:szCs w:val="24"/>
    </w:rPr>
  </w:style>
  <w:style w:type="paragraph" w:styleId="Revision">
    <w:name w:val="Revision"/>
    <w:hidden/>
    <w:rsid w:val="000F5D0D"/>
    <w:pPr>
      <w:spacing w:after="0" w:line="240" w:lineRule="auto"/>
    </w:pPr>
    <w:rPr>
      <w:rFonts w:ascii="Times New Roman" w:eastAsia="Calibri" w:hAnsi="Times New Roman" w:cs="Times New Roman"/>
      <w:sz w:val="24"/>
      <w:szCs w:val="24"/>
    </w:rPr>
  </w:style>
  <w:style w:type="character" w:customStyle="1" w:styleId="LetterList1Char">
    <w:name w:val="Letter List 1 Char"/>
    <w:basedOn w:val="DefaultParagraphFont"/>
    <w:link w:val="LetterList1"/>
    <w:rsid w:val="001417D3"/>
    <w:rPr>
      <w:rFonts w:ascii="Arial" w:eastAsia="Calibri" w:hAnsi="Arial" w:cs="Arial"/>
      <w:color w:val="000000" w:themeColor="text1"/>
      <w:sz w:val="20"/>
      <w:szCs w:val="24"/>
    </w:rPr>
  </w:style>
  <w:style w:type="paragraph" w:styleId="BodyText">
    <w:name w:val="Body Text"/>
    <w:basedOn w:val="Normal"/>
    <w:link w:val="BodyTextChar"/>
    <w:rsid w:val="00443D38"/>
    <w:pPr>
      <w:spacing w:after="120"/>
    </w:pPr>
  </w:style>
  <w:style w:type="character" w:customStyle="1" w:styleId="BodyTextChar">
    <w:name w:val="Body Text Char"/>
    <w:basedOn w:val="DefaultParagraphFont"/>
    <w:link w:val="BodyText"/>
    <w:rsid w:val="00443D3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17995">
      <w:bodyDiv w:val="1"/>
      <w:marLeft w:val="0"/>
      <w:marRight w:val="0"/>
      <w:marTop w:val="0"/>
      <w:marBottom w:val="0"/>
      <w:divBdr>
        <w:top w:val="none" w:sz="0" w:space="0" w:color="auto"/>
        <w:left w:val="none" w:sz="0" w:space="0" w:color="auto"/>
        <w:bottom w:val="none" w:sz="0" w:space="0" w:color="auto"/>
        <w:right w:val="none" w:sz="0" w:space="0" w:color="auto"/>
      </w:divBdr>
    </w:div>
    <w:div w:id="1451628303">
      <w:bodyDiv w:val="1"/>
      <w:marLeft w:val="0"/>
      <w:marRight w:val="0"/>
      <w:marTop w:val="0"/>
      <w:marBottom w:val="0"/>
      <w:divBdr>
        <w:top w:val="none" w:sz="0" w:space="0" w:color="auto"/>
        <w:left w:val="none" w:sz="0" w:space="0" w:color="auto"/>
        <w:bottom w:val="none" w:sz="0" w:space="0" w:color="auto"/>
        <w:right w:val="none" w:sz="0" w:space="0" w:color="auto"/>
      </w:divBdr>
    </w:div>
    <w:div w:id="1808814384">
      <w:bodyDiv w:val="1"/>
      <w:marLeft w:val="0"/>
      <w:marRight w:val="0"/>
      <w:marTop w:val="0"/>
      <w:marBottom w:val="0"/>
      <w:divBdr>
        <w:top w:val="none" w:sz="0" w:space="0" w:color="auto"/>
        <w:left w:val="none" w:sz="0" w:space="0" w:color="auto"/>
        <w:bottom w:val="none" w:sz="0" w:space="0" w:color="auto"/>
        <w:right w:val="none" w:sz="0" w:space="0" w:color="auto"/>
      </w:divBdr>
    </w:div>
    <w:div w:id="1820488974">
      <w:bodyDiv w:val="1"/>
      <w:marLeft w:val="0"/>
      <w:marRight w:val="0"/>
      <w:marTop w:val="0"/>
      <w:marBottom w:val="0"/>
      <w:divBdr>
        <w:top w:val="none" w:sz="0" w:space="0" w:color="auto"/>
        <w:left w:val="none" w:sz="0" w:space="0" w:color="auto"/>
        <w:bottom w:val="none" w:sz="0" w:space="0" w:color="auto"/>
        <w:right w:val="none" w:sz="0" w:space="0" w:color="auto"/>
      </w:divBdr>
    </w:div>
    <w:div w:id="1913277298">
      <w:bodyDiv w:val="1"/>
      <w:marLeft w:val="0"/>
      <w:marRight w:val="0"/>
      <w:marTop w:val="0"/>
      <w:marBottom w:val="0"/>
      <w:divBdr>
        <w:top w:val="none" w:sz="0" w:space="0" w:color="auto"/>
        <w:left w:val="none" w:sz="0" w:space="0" w:color="auto"/>
        <w:bottom w:val="none" w:sz="0" w:space="0" w:color="auto"/>
        <w:right w:val="none" w:sz="0" w:space="0" w:color="auto"/>
      </w:divBdr>
    </w:div>
    <w:div w:id="2077825126">
      <w:bodyDiv w:val="1"/>
      <w:marLeft w:val="0"/>
      <w:marRight w:val="0"/>
      <w:marTop w:val="0"/>
      <w:marBottom w:val="0"/>
      <w:divBdr>
        <w:top w:val="none" w:sz="0" w:space="0" w:color="auto"/>
        <w:left w:val="none" w:sz="0" w:space="0" w:color="auto"/>
        <w:bottom w:val="none" w:sz="0" w:space="0" w:color="auto"/>
        <w:right w:val="none" w:sz="0" w:space="0" w:color="auto"/>
      </w:divBdr>
    </w:div>
    <w:div w:id="2077891632">
      <w:bodyDiv w:val="1"/>
      <w:marLeft w:val="0"/>
      <w:marRight w:val="0"/>
      <w:marTop w:val="0"/>
      <w:marBottom w:val="0"/>
      <w:divBdr>
        <w:top w:val="none" w:sz="0" w:space="0" w:color="auto"/>
        <w:left w:val="none" w:sz="0" w:space="0" w:color="auto"/>
        <w:bottom w:val="none" w:sz="0" w:space="0" w:color="auto"/>
        <w:right w:val="none" w:sz="0" w:space="0" w:color="auto"/>
      </w:divBdr>
      <w:divsChild>
        <w:div w:id="390034720">
          <w:marLeft w:val="0"/>
          <w:marRight w:val="0"/>
          <w:marTop w:val="0"/>
          <w:marBottom w:val="0"/>
          <w:divBdr>
            <w:top w:val="none" w:sz="0" w:space="0" w:color="auto"/>
            <w:left w:val="none" w:sz="0" w:space="0" w:color="auto"/>
            <w:bottom w:val="none" w:sz="0" w:space="0" w:color="auto"/>
            <w:right w:val="none" w:sz="0" w:space="0" w:color="auto"/>
          </w:divBdr>
          <w:divsChild>
            <w:div w:id="1995987364">
              <w:marLeft w:val="0"/>
              <w:marRight w:val="0"/>
              <w:marTop w:val="0"/>
              <w:marBottom w:val="0"/>
              <w:divBdr>
                <w:top w:val="none" w:sz="0" w:space="0" w:color="auto"/>
                <w:left w:val="none" w:sz="0" w:space="0" w:color="auto"/>
                <w:bottom w:val="none" w:sz="0" w:space="0" w:color="auto"/>
                <w:right w:val="none" w:sz="0" w:space="0" w:color="auto"/>
              </w:divBdr>
              <w:divsChild>
                <w:div w:id="863665978">
                  <w:marLeft w:val="0"/>
                  <w:marRight w:val="0"/>
                  <w:marTop w:val="0"/>
                  <w:marBottom w:val="0"/>
                  <w:divBdr>
                    <w:top w:val="none" w:sz="0" w:space="0" w:color="auto"/>
                    <w:left w:val="none" w:sz="0" w:space="0" w:color="auto"/>
                    <w:bottom w:val="none" w:sz="0" w:space="0" w:color="auto"/>
                    <w:right w:val="none" w:sz="0" w:space="0" w:color="auto"/>
                  </w:divBdr>
                  <w:divsChild>
                    <w:div w:id="1688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ana.edu/wwwarc/iacuc/IACUCinfo.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montana.edu/irb" TargetMode="External"/><Relationship Id="rId17" Type="http://schemas.openxmlformats.org/officeDocument/2006/relationships/hyperlink" Target="http://www2.montana.edu/policy/personnel/per1000.html" TargetMode="External"/><Relationship Id="rId2" Type="http://schemas.openxmlformats.org/officeDocument/2006/relationships/numbering" Target="numbering.xml"/><Relationship Id="rId16" Type="http://schemas.openxmlformats.org/officeDocument/2006/relationships/hyperlink" Target="http://tto.montana.edu/clien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ana.edu/biosafety" TargetMode="External"/><Relationship Id="rId5" Type="http://schemas.openxmlformats.org/officeDocument/2006/relationships/settings" Target="settings.xml"/><Relationship Id="rId15" Type="http://schemas.openxmlformats.org/officeDocument/2006/relationships/hyperlink" Target="http://www2.montana.edu/policy/" TargetMode="External"/><Relationship Id="rId10" Type="http://schemas.openxmlformats.org/officeDocument/2006/relationships/hyperlink" Target="http://www2.montana.edu/policy/research/misconduct.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ontana.edu/opa/coms/radi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DF0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7EE7-8E56-4285-89E7-2C3F2426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17926</Words>
  <Characters>102181</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McRae</dc:creator>
  <cp:lastModifiedBy>Potvin, Martha</cp:lastModifiedBy>
  <cp:revision>2</cp:revision>
  <cp:lastPrinted>2013-05-20T00:39:00Z</cp:lastPrinted>
  <dcterms:created xsi:type="dcterms:W3CDTF">2013-08-13T17:22:00Z</dcterms:created>
  <dcterms:modified xsi:type="dcterms:W3CDTF">2013-08-13T17:22:00Z</dcterms:modified>
</cp:coreProperties>
</file>