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EA" w:rsidRDefault="00B3635F" w:rsidP="00D33D75">
      <w:pPr>
        <w:tabs>
          <w:tab w:val="left" w:pos="3420"/>
        </w:tabs>
        <w:spacing w:before="120"/>
        <w:jc w:val="center"/>
        <w:rPr>
          <w:rFonts w:ascii="Century Gothic" w:hAnsi="Century Gothic" w:cstheme="minorHAnsi"/>
          <w:b/>
          <w:noProof/>
          <w:sz w:val="18"/>
          <w:szCs w:val="18"/>
        </w:rPr>
      </w:pPr>
      <w:bookmarkStart w:id="0" w:name="_GoBack"/>
      <w:r w:rsidRPr="00634E55">
        <w:rPr>
          <w:rFonts w:asciiTheme="majorHAnsi" w:hAnsiTheme="majorHAnsi"/>
          <w:b/>
          <w:noProof/>
        </w:rPr>
        <w:drawing>
          <wp:inline distT="0" distB="0" distL="0" distR="0" wp14:anchorId="622BD5AC" wp14:editId="46B1194D">
            <wp:extent cx="1143000" cy="934761"/>
            <wp:effectExtent l="0" t="0" r="0" b="0"/>
            <wp:docPr id="1" name="Picture 1" descr="C:\Users\hilarie.ehlert\Pictures\MSUAF Logo\MSUAF-Alumni Foundation-full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ie.ehlert\Pictures\MSUAF Logo\MSUAF-Alumni Foundation-fullcolor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1" r="-971"/>
                    <a:stretch/>
                  </pic:blipFill>
                  <pic:spPr bwMode="auto">
                    <a:xfrm>
                      <a:off x="0" y="0"/>
                      <a:ext cx="1148472" cy="9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06EA" w:rsidRPr="00C706EA" w:rsidRDefault="00C706EA" w:rsidP="00C706EA">
      <w:pPr>
        <w:tabs>
          <w:tab w:val="right" w:leader="dot" w:pos="9360"/>
        </w:tabs>
        <w:spacing w:after="0"/>
        <w:jc w:val="center"/>
        <w:rPr>
          <w:rFonts w:asciiTheme="majorHAnsi" w:hAnsiTheme="majorHAnsi" w:cs="Arial"/>
          <w:b/>
        </w:rPr>
      </w:pPr>
      <w:r w:rsidRPr="00C706EA">
        <w:rPr>
          <w:rFonts w:asciiTheme="majorHAnsi" w:hAnsiTheme="majorHAnsi" w:cs="Arial"/>
          <w:b/>
        </w:rPr>
        <w:t>EMERGING SCHOLARS PROGRAM</w:t>
      </w:r>
    </w:p>
    <w:p w:rsidR="00C706EA" w:rsidRDefault="00C706EA" w:rsidP="00095AC8">
      <w:pPr>
        <w:spacing w:after="0" w:line="240" w:lineRule="auto"/>
      </w:pPr>
    </w:p>
    <w:p w:rsidR="00C706EA" w:rsidRDefault="00C706EA" w:rsidP="005500AA">
      <w:pPr>
        <w:spacing w:before="80" w:after="0" w:line="240" w:lineRule="auto"/>
      </w:pPr>
    </w:p>
    <w:p w:rsidR="00E02B7F" w:rsidRPr="003D1DD5" w:rsidRDefault="00E02B7F" w:rsidP="005F7EED">
      <w:pPr>
        <w:autoSpaceDE w:val="0"/>
        <w:autoSpaceDN w:val="0"/>
        <w:adjustRightInd w:val="0"/>
        <w:spacing w:before="80" w:after="0" w:line="240" w:lineRule="auto"/>
        <w:jc w:val="both"/>
        <w:rPr>
          <w:rFonts w:asciiTheme="majorHAnsi" w:hAnsiTheme="majorHAnsi" w:cs="Helvetica"/>
        </w:rPr>
      </w:pPr>
      <w:r w:rsidRPr="003D1DD5">
        <w:rPr>
          <w:rFonts w:asciiTheme="majorHAnsi" w:hAnsiTheme="majorHAnsi" w:cs="Helvetica"/>
        </w:rPr>
        <w:t xml:space="preserve">The Presidential Emerging Scholar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 is a unique and affirming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, which may be bestowed upon a Montana State University undergraduate in recognition of their potential. Unlike other prestigious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s, selection is not based on academic performance or scholarly research, campus involvement or financial need. Rather, the Presidential Emerging Scholar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 requires one simple criterion – </w:t>
      </w:r>
      <w:r w:rsidRPr="003D1DD5">
        <w:rPr>
          <w:rFonts w:asciiTheme="majorHAnsi" w:hAnsiTheme="majorHAnsi" w:cs="Helvetica"/>
          <w:b/>
        </w:rPr>
        <w:t>potential</w:t>
      </w:r>
      <w:r w:rsidR="00A6507C" w:rsidRPr="003D1DD5">
        <w:rPr>
          <w:rFonts w:asciiTheme="majorHAnsi" w:hAnsiTheme="majorHAnsi" w:cs="Helvetica"/>
        </w:rPr>
        <w:t xml:space="preserve"> –</w:t>
      </w:r>
      <w:r w:rsidRPr="003D1DD5">
        <w:rPr>
          <w:rFonts w:asciiTheme="majorHAnsi" w:hAnsiTheme="majorHAnsi" w:cs="Helvetica"/>
        </w:rPr>
        <w:t xml:space="preserve"> as identified by a faculty mentor.</w:t>
      </w:r>
    </w:p>
    <w:p w:rsidR="00C706EA" w:rsidRPr="003D1DD5" w:rsidRDefault="00C706EA" w:rsidP="005F7EED">
      <w:pPr>
        <w:autoSpaceDE w:val="0"/>
        <w:autoSpaceDN w:val="0"/>
        <w:adjustRightInd w:val="0"/>
        <w:spacing w:before="80" w:after="0" w:line="240" w:lineRule="auto"/>
        <w:jc w:val="both"/>
        <w:rPr>
          <w:rFonts w:asciiTheme="majorHAnsi" w:hAnsiTheme="majorHAnsi" w:cs="Helvetica"/>
        </w:rPr>
      </w:pPr>
    </w:p>
    <w:p w:rsidR="00C706EA" w:rsidRPr="003D1DD5" w:rsidRDefault="00C706EA" w:rsidP="005F7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540" w:hanging="540"/>
        <w:contextualSpacing w:val="0"/>
        <w:jc w:val="both"/>
        <w:rPr>
          <w:rFonts w:asciiTheme="majorHAnsi" w:hAnsiTheme="majorHAnsi" w:cs="Helvetica"/>
          <w:b/>
        </w:rPr>
      </w:pPr>
      <w:r w:rsidRPr="003D1DD5">
        <w:rPr>
          <w:rFonts w:asciiTheme="majorHAnsi" w:hAnsiTheme="majorHAnsi" w:cs="Helvetica"/>
          <w:b/>
        </w:rPr>
        <w:t xml:space="preserve">PURPOSE  </w:t>
      </w:r>
    </w:p>
    <w:p w:rsidR="00E02B7F" w:rsidRPr="003D1DD5" w:rsidRDefault="00E02B7F" w:rsidP="005F7EED">
      <w:pPr>
        <w:autoSpaceDE w:val="0"/>
        <w:autoSpaceDN w:val="0"/>
        <w:adjustRightInd w:val="0"/>
        <w:spacing w:before="80" w:after="0" w:line="240" w:lineRule="auto"/>
        <w:jc w:val="both"/>
        <w:rPr>
          <w:rFonts w:asciiTheme="majorHAnsi" w:hAnsiTheme="majorHAnsi" w:cs="Helvetica"/>
        </w:rPr>
      </w:pPr>
      <w:r w:rsidRPr="003D1DD5">
        <w:rPr>
          <w:rFonts w:asciiTheme="majorHAnsi" w:hAnsiTheme="majorHAnsi" w:cs="Helvetica"/>
        </w:rPr>
        <w:t xml:space="preserve">The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 is designed to target "student</w:t>
      </w:r>
      <w:r w:rsidR="004A2806" w:rsidRPr="003D1DD5">
        <w:rPr>
          <w:rFonts w:asciiTheme="majorHAnsi" w:hAnsiTheme="majorHAnsi" w:cs="Helvetica"/>
        </w:rPr>
        <w:t>s with exceptional talents and students who are</w:t>
      </w:r>
      <w:r w:rsidRPr="003D1DD5">
        <w:rPr>
          <w:rFonts w:asciiTheme="majorHAnsi" w:hAnsiTheme="majorHAnsi" w:cs="Helvetica"/>
        </w:rPr>
        <w:t xml:space="preserve"> on the brink of </w:t>
      </w:r>
      <w:r w:rsidR="004A2806" w:rsidRPr="003D1DD5">
        <w:rPr>
          <w:rFonts w:asciiTheme="majorHAnsi" w:hAnsiTheme="majorHAnsi" w:cs="Helvetica"/>
        </w:rPr>
        <w:t xml:space="preserve">academic </w:t>
      </w:r>
      <w:r w:rsidRPr="003D1DD5">
        <w:rPr>
          <w:rFonts w:asciiTheme="majorHAnsi" w:hAnsiTheme="majorHAnsi" w:cs="Helvetica"/>
        </w:rPr>
        <w:t xml:space="preserve">success" in need of inspiration and encouragement, or who could benefit from an opportunity to grow beyond his/her own expectations or those of others.  Faculty mentors will be asked to identify candidates for this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 and also to mentor the student on their journey towards scholarly </w:t>
      </w:r>
      <w:r w:rsidR="004A2806" w:rsidRPr="003D1DD5">
        <w:rPr>
          <w:rFonts w:asciiTheme="majorHAnsi" w:hAnsiTheme="majorHAnsi" w:cs="Helvetica"/>
        </w:rPr>
        <w:t xml:space="preserve">and professional </w:t>
      </w:r>
      <w:r w:rsidRPr="003D1DD5">
        <w:rPr>
          <w:rFonts w:asciiTheme="majorHAnsi" w:hAnsiTheme="majorHAnsi" w:cs="Helvetica"/>
        </w:rPr>
        <w:t xml:space="preserve">achievement. The Emerging Scholar </w:t>
      </w:r>
      <w:r w:rsidR="006550A5" w:rsidRPr="003D1DD5">
        <w:rPr>
          <w:rFonts w:asciiTheme="majorHAnsi" w:hAnsiTheme="majorHAnsi" w:cs="Helvetica"/>
        </w:rPr>
        <w:t>Grant</w:t>
      </w:r>
      <w:r w:rsidRPr="003D1DD5">
        <w:rPr>
          <w:rFonts w:asciiTheme="majorHAnsi" w:hAnsiTheme="majorHAnsi" w:cs="Helvetica"/>
        </w:rPr>
        <w:t xml:space="preserve"> could </w:t>
      </w:r>
      <w:r w:rsidR="00483144" w:rsidRPr="003D1DD5">
        <w:rPr>
          <w:rFonts w:asciiTheme="majorHAnsi" w:hAnsiTheme="majorHAnsi" w:cs="Helvetica"/>
        </w:rPr>
        <w:t>transform the life of a student,</w:t>
      </w:r>
      <w:r w:rsidRPr="003D1DD5">
        <w:rPr>
          <w:rFonts w:asciiTheme="majorHAnsi" w:hAnsiTheme="majorHAnsi" w:cs="Helvetica"/>
        </w:rPr>
        <w:t xml:space="preserve"> in terms of their own expectations of what may be possible for them to achieve. Key to the success of this initiative is the role of the </w:t>
      </w:r>
      <w:r w:rsidR="003F6407" w:rsidRPr="003D1DD5">
        <w:rPr>
          <w:rFonts w:asciiTheme="majorHAnsi" w:hAnsiTheme="majorHAnsi" w:cs="Helvetica"/>
        </w:rPr>
        <w:t xml:space="preserve">MSU </w:t>
      </w:r>
      <w:r w:rsidRPr="003D1DD5">
        <w:rPr>
          <w:rFonts w:asciiTheme="majorHAnsi" w:hAnsiTheme="majorHAnsi" w:cs="Helvetica"/>
        </w:rPr>
        <w:t>faculty mentor, who will identify</w:t>
      </w:r>
      <w:r w:rsidR="00FF047D" w:rsidRPr="003D1DD5">
        <w:rPr>
          <w:rFonts w:asciiTheme="majorHAnsi" w:hAnsiTheme="majorHAnsi" w:cs="Helvetica"/>
        </w:rPr>
        <w:t xml:space="preserve">, </w:t>
      </w:r>
      <w:r w:rsidR="003F6407" w:rsidRPr="003D1DD5">
        <w:rPr>
          <w:rFonts w:asciiTheme="majorHAnsi" w:hAnsiTheme="majorHAnsi" w:cs="Helvetica"/>
        </w:rPr>
        <w:t xml:space="preserve">mentor and </w:t>
      </w:r>
      <w:r w:rsidRPr="003D1DD5">
        <w:rPr>
          <w:rFonts w:asciiTheme="majorHAnsi" w:hAnsiTheme="majorHAnsi" w:cs="Helvetica"/>
        </w:rPr>
        <w:t xml:space="preserve">provide </w:t>
      </w:r>
      <w:r w:rsidR="003F6407" w:rsidRPr="003D1DD5">
        <w:rPr>
          <w:rFonts w:asciiTheme="majorHAnsi" w:hAnsiTheme="majorHAnsi" w:cs="Helvetica"/>
        </w:rPr>
        <w:t xml:space="preserve">academic </w:t>
      </w:r>
      <w:r w:rsidRPr="003D1DD5">
        <w:rPr>
          <w:rFonts w:asciiTheme="majorHAnsi" w:hAnsiTheme="majorHAnsi" w:cs="Helvetica"/>
        </w:rPr>
        <w:t xml:space="preserve">guidance to the </w:t>
      </w:r>
      <w:r w:rsidR="00702D2C" w:rsidRPr="003D1DD5">
        <w:rPr>
          <w:rFonts w:asciiTheme="majorHAnsi" w:hAnsiTheme="majorHAnsi" w:cs="Helvetica"/>
        </w:rPr>
        <w:t xml:space="preserve">student on the proposed </w:t>
      </w:r>
      <w:r w:rsidRPr="003D1DD5">
        <w:rPr>
          <w:rFonts w:asciiTheme="majorHAnsi" w:hAnsiTheme="majorHAnsi" w:cs="Helvetica"/>
        </w:rPr>
        <w:t xml:space="preserve">project. </w:t>
      </w:r>
    </w:p>
    <w:p w:rsidR="00E02B7F" w:rsidRPr="003D1DD5" w:rsidRDefault="00E02B7F" w:rsidP="005F7EED">
      <w:pPr>
        <w:autoSpaceDE w:val="0"/>
        <w:autoSpaceDN w:val="0"/>
        <w:adjustRightInd w:val="0"/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 w:cs="Helvetica"/>
        </w:rPr>
        <w:t>The d</w:t>
      </w:r>
      <w:r w:rsidRPr="003D1DD5">
        <w:rPr>
          <w:rFonts w:asciiTheme="majorHAnsi" w:hAnsiTheme="majorHAnsi"/>
        </w:rPr>
        <w:t xml:space="preserve">ecision making </w:t>
      </w:r>
      <w:r w:rsidR="00734858" w:rsidRPr="003D1DD5">
        <w:rPr>
          <w:rFonts w:asciiTheme="majorHAnsi" w:hAnsiTheme="majorHAnsi"/>
        </w:rPr>
        <w:t xml:space="preserve">for </w:t>
      </w:r>
      <w:r w:rsidR="006550A5" w:rsidRPr="003D1DD5">
        <w:rPr>
          <w:rFonts w:asciiTheme="majorHAnsi" w:hAnsiTheme="majorHAnsi"/>
        </w:rPr>
        <w:t>grant</w:t>
      </w:r>
      <w:r w:rsidR="00734858" w:rsidRPr="003D1DD5">
        <w:rPr>
          <w:rFonts w:asciiTheme="majorHAnsi" w:hAnsiTheme="majorHAnsi"/>
        </w:rPr>
        <w:t>ing</w:t>
      </w:r>
      <w:r w:rsidR="00702D2C" w:rsidRPr="003D1DD5">
        <w:rPr>
          <w:rFonts w:asciiTheme="majorHAnsi" w:hAnsiTheme="majorHAnsi"/>
        </w:rPr>
        <w:t xml:space="preserve"> of t</w:t>
      </w:r>
      <w:r w:rsidR="006550A5" w:rsidRPr="003D1DD5">
        <w:rPr>
          <w:rFonts w:asciiTheme="majorHAnsi" w:hAnsiTheme="majorHAnsi"/>
        </w:rPr>
        <w:t xml:space="preserve">he Emerging Scholar Grants </w:t>
      </w:r>
      <w:r w:rsidRPr="003D1DD5">
        <w:rPr>
          <w:rFonts w:asciiTheme="majorHAnsi" w:hAnsiTheme="majorHAnsi"/>
        </w:rPr>
        <w:t>will reside solely with the</w:t>
      </w:r>
      <w:r w:rsidR="00734858" w:rsidRPr="003D1DD5">
        <w:rPr>
          <w:rFonts w:asciiTheme="majorHAnsi" w:hAnsiTheme="majorHAnsi"/>
        </w:rPr>
        <w:t xml:space="preserve"> </w:t>
      </w:r>
      <w:r w:rsidR="00374983" w:rsidRPr="003D1DD5">
        <w:rPr>
          <w:rFonts w:asciiTheme="majorHAnsi" w:hAnsiTheme="majorHAnsi"/>
        </w:rPr>
        <w:t xml:space="preserve">offices of the </w:t>
      </w:r>
      <w:r w:rsidR="00572FDA" w:rsidRPr="003D1DD5">
        <w:rPr>
          <w:rFonts w:asciiTheme="majorHAnsi" w:hAnsiTheme="majorHAnsi"/>
        </w:rPr>
        <w:t>university President</w:t>
      </w:r>
      <w:r w:rsidR="00374983" w:rsidRPr="003D1DD5">
        <w:rPr>
          <w:rFonts w:asciiTheme="majorHAnsi" w:hAnsiTheme="majorHAnsi"/>
        </w:rPr>
        <w:t xml:space="preserve"> </w:t>
      </w:r>
      <w:r w:rsidR="00734858" w:rsidRPr="003D1DD5">
        <w:rPr>
          <w:rFonts w:asciiTheme="majorHAnsi" w:hAnsiTheme="majorHAnsi"/>
        </w:rPr>
        <w:t>and Provost</w:t>
      </w:r>
      <w:r w:rsidRPr="003D1DD5">
        <w:rPr>
          <w:rFonts w:asciiTheme="majorHAnsi" w:hAnsiTheme="majorHAnsi"/>
        </w:rPr>
        <w:t xml:space="preserve"> based upon a</w:t>
      </w:r>
      <w:r w:rsidR="00BB3803" w:rsidRPr="003D1DD5">
        <w:rPr>
          <w:rFonts w:asciiTheme="majorHAnsi" w:hAnsiTheme="majorHAnsi"/>
        </w:rPr>
        <w:t xml:space="preserve"> nomination</w:t>
      </w:r>
      <w:r w:rsidR="00A702CC" w:rsidRPr="003D1DD5">
        <w:rPr>
          <w:rFonts w:asciiTheme="majorHAnsi" w:hAnsiTheme="majorHAnsi"/>
        </w:rPr>
        <w:t xml:space="preserve"> and supporting documents</w:t>
      </w:r>
      <w:r w:rsidR="00734858" w:rsidRPr="003D1DD5">
        <w:rPr>
          <w:rFonts w:asciiTheme="majorHAnsi" w:hAnsiTheme="majorHAnsi"/>
        </w:rPr>
        <w:t xml:space="preserve">, </w:t>
      </w:r>
      <w:r w:rsidR="00572FDA" w:rsidRPr="003D1DD5">
        <w:rPr>
          <w:rFonts w:asciiTheme="majorHAnsi" w:hAnsiTheme="majorHAnsi"/>
        </w:rPr>
        <w:t>committee</w:t>
      </w:r>
      <w:r w:rsidR="00734858" w:rsidRPr="003D1DD5">
        <w:rPr>
          <w:rFonts w:asciiTheme="majorHAnsi" w:hAnsiTheme="majorHAnsi"/>
        </w:rPr>
        <w:t xml:space="preserve"> r</w:t>
      </w:r>
      <w:r w:rsidRPr="003D1DD5">
        <w:rPr>
          <w:rFonts w:asciiTheme="majorHAnsi" w:hAnsiTheme="majorHAnsi"/>
        </w:rPr>
        <w:t xml:space="preserve">eview </w:t>
      </w:r>
      <w:r w:rsidR="00734858" w:rsidRPr="003D1DD5">
        <w:rPr>
          <w:rFonts w:asciiTheme="majorHAnsi" w:hAnsiTheme="majorHAnsi"/>
        </w:rPr>
        <w:t xml:space="preserve">and recommendation </w:t>
      </w:r>
      <w:r w:rsidRPr="003D1DD5">
        <w:rPr>
          <w:rFonts w:asciiTheme="majorHAnsi" w:hAnsiTheme="majorHAnsi"/>
        </w:rPr>
        <w:t>process</w:t>
      </w:r>
      <w:r w:rsidR="00E647B9" w:rsidRPr="003D1DD5">
        <w:rPr>
          <w:rFonts w:asciiTheme="majorHAnsi" w:hAnsiTheme="majorHAnsi"/>
        </w:rPr>
        <w:t>,</w:t>
      </w:r>
      <w:r w:rsidR="00734858" w:rsidRPr="003D1DD5">
        <w:rPr>
          <w:rFonts w:asciiTheme="majorHAnsi" w:hAnsiTheme="majorHAnsi"/>
        </w:rPr>
        <w:t xml:space="preserve"> and fund availability. </w:t>
      </w:r>
      <w:r w:rsidRPr="003D1DD5">
        <w:rPr>
          <w:rFonts w:asciiTheme="majorHAnsi" w:hAnsiTheme="majorHAnsi"/>
        </w:rPr>
        <w:t xml:space="preserve"> </w:t>
      </w:r>
    </w:p>
    <w:p w:rsidR="001469E0" w:rsidRPr="003D1DD5" w:rsidRDefault="001469E0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</w:t>
      </w:r>
      <w:r w:rsidR="00734858" w:rsidRPr="003D1DD5">
        <w:rPr>
          <w:rFonts w:asciiTheme="majorHAnsi" w:hAnsiTheme="majorHAnsi"/>
        </w:rPr>
        <w:t xml:space="preserve"> </w:t>
      </w:r>
      <w:r w:rsidRPr="003D1DD5">
        <w:rPr>
          <w:rFonts w:asciiTheme="majorHAnsi" w:hAnsiTheme="majorHAnsi"/>
        </w:rPr>
        <w:t xml:space="preserve">confidential </w:t>
      </w:r>
      <w:r w:rsidR="00734858" w:rsidRPr="003D1DD5">
        <w:rPr>
          <w:rFonts w:asciiTheme="majorHAnsi" w:hAnsiTheme="majorHAnsi"/>
        </w:rPr>
        <w:t>on-l</w:t>
      </w:r>
      <w:r w:rsidR="00BB3803" w:rsidRPr="003D1DD5">
        <w:rPr>
          <w:rFonts w:asciiTheme="majorHAnsi" w:hAnsiTheme="majorHAnsi"/>
        </w:rPr>
        <w:t>ine nomination</w:t>
      </w:r>
      <w:r w:rsidR="00FF532A" w:rsidRPr="003D1DD5">
        <w:rPr>
          <w:rFonts w:asciiTheme="majorHAnsi" w:hAnsiTheme="majorHAnsi"/>
        </w:rPr>
        <w:t xml:space="preserve"> process is </w:t>
      </w:r>
      <w:r w:rsidR="00734858" w:rsidRPr="003D1DD5">
        <w:rPr>
          <w:rFonts w:asciiTheme="majorHAnsi" w:hAnsiTheme="majorHAnsi"/>
        </w:rPr>
        <w:t xml:space="preserve">available for faculty to </w:t>
      </w:r>
      <w:r w:rsidR="00BB3803" w:rsidRPr="003D1DD5">
        <w:rPr>
          <w:rFonts w:asciiTheme="majorHAnsi" w:hAnsiTheme="majorHAnsi"/>
        </w:rPr>
        <w:t>propose</w:t>
      </w:r>
      <w:r w:rsidR="00734858" w:rsidRPr="003D1DD5">
        <w:rPr>
          <w:rFonts w:asciiTheme="majorHAnsi" w:hAnsiTheme="majorHAnsi"/>
        </w:rPr>
        <w:t xml:space="preserve"> a student that in his/her opinion exemplifi</w:t>
      </w:r>
      <w:r w:rsidR="006550A5" w:rsidRPr="003D1DD5">
        <w:rPr>
          <w:rFonts w:asciiTheme="majorHAnsi" w:hAnsiTheme="majorHAnsi"/>
        </w:rPr>
        <w:t>es the type of student the grant</w:t>
      </w:r>
      <w:r w:rsidR="00734858" w:rsidRPr="003D1DD5">
        <w:rPr>
          <w:rFonts w:asciiTheme="majorHAnsi" w:hAnsiTheme="majorHAnsi"/>
        </w:rPr>
        <w:t xml:space="preserve"> is intended to </w:t>
      </w:r>
      <w:r w:rsidR="004A2806" w:rsidRPr="003D1DD5">
        <w:rPr>
          <w:rFonts w:asciiTheme="majorHAnsi" w:hAnsiTheme="majorHAnsi"/>
        </w:rPr>
        <w:t>encourage</w:t>
      </w:r>
      <w:r w:rsidR="00734858" w:rsidRPr="003D1DD5">
        <w:rPr>
          <w:rFonts w:asciiTheme="majorHAnsi" w:hAnsiTheme="majorHAnsi"/>
        </w:rPr>
        <w:t xml:space="preserve">. The administration </w:t>
      </w:r>
      <w:r w:rsidR="00BB3803" w:rsidRPr="003D1DD5">
        <w:rPr>
          <w:rFonts w:asciiTheme="majorHAnsi" w:hAnsiTheme="majorHAnsi"/>
        </w:rPr>
        <w:t>and promotion of the nomination</w:t>
      </w:r>
      <w:r w:rsidR="00734858" w:rsidRPr="003D1DD5">
        <w:rPr>
          <w:rFonts w:asciiTheme="majorHAnsi" w:hAnsiTheme="majorHAnsi"/>
        </w:rPr>
        <w:t xml:space="preserve"> process will be facilitat</w:t>
      </w:r>
      <w:r w:rsidRPr="003D1DD5">
        <w:rPr>
          <w:rFonts w:asciiTheme="majorHAnsi" w:hAnsiTheme="majorHAnsi"/>
        </w:rPr>
        <w:t>ed through the egis of the Montana State University Alumni Foundation</w:t>
      </w:r>
      <w:r w:rsidR="00FF532A" w:rsidRPr="003D1DD5">
        <w:rPr>
          <w:rFonts w:asciiTheme="majorHAnsi" w:hAnsiTheme="majorHAnsi"/>
        </w:rPr>
        <w:t xml:space="preserve"> (Alumni Foundation)</w:t>
      </w:r>
      <w:r w:rsidRPr="003D1DD5">
        <w:rPr>
          <w:rFonts w:asciiTheme="majorHAnsi" w:hAnsiTheme="majorHAnsi"/>
        </w:rPr>
        <w:t xml:space="preserve">. By facilitating the </w:t>
      </w:r>
      <w:r w:rsidR="00A702CC" w:rsidRPr="003D1DD5">
        <w:rPr>
          <w:rFonts w:asciiTheme="majorHAnsi" w:hAnsiTheme="majorHAnsi"/>
        </w:rPr>
        <w:t xml:space="preserve">process, </w:t>
      </w:r>
      <w:r w:rsidRPr="003D1DD5">
        <w:rPr>
          <w:rFonts w:asciiTheme="majorHAnsi" w:hAnsiTheme="majorHAnsi"/>
        </w:rPr>
        <w:t xml:space="preserve">the </w:t>
      </w:r>
      <w:r w:rsidR="00A702CC" w:rsidRPr="003D1DD5">
        <w:rPr>
          <w:rFonts w:asciiTheme="majorHAnsi" w:hAnsiTheme="majorHAnsi"/>
        </w:rPr>
        <w:t xml:space="preserve">Alumni Foundation will coordinate </w:t>
      </w:r>
      <w:r w:rsidR="00572FDA" w:rsidRPr="003D1DD5">
        <w:rPr>
          <w:rFonts w:asciiTheme="majorHAnsi" w:hAnsiTheme="majorHAnsi"/>
        </w:rPr>
        <w:t>the receipt</w:t>
      </w:r>
      <w:r w:rsidR="00A702CC" w:rsidRPr="003D1DD5">
        <w:rPr>
          <w:rFonts w:asciiTheme="majorHAnsi" w:hAnsiTheme="majorHAnsi"/>
        </w:rPr>
        <w:t xml:space="preserve"> </w:t>
      </w:r>
      <w:r w:rsidR="00572FDA" w:rsidRPr="003D1DD5">
        <w:rPr>
          <w:rFonts w:asciiTheme="majorHAnsi" w:hAnsiTheme="majorHAnsi"/>
        </w:rPr>
        <w:t xml:space="preserve">of </w:t>
      </w:r>
      <w:r w:rsidR="00BB3803" w:rsidRPr="003D1DD5">
        <w:rPr>
          <w:rFonts w:asciiTheme="majorHAnsi" w:hAnsiTheme="majorHAnsi"/>
        </w:rPr>
        <w:t>nominations</w:t>
      </w:r>
      <w:r w:rsidR="00A702CC" w:rsidRPr="003D1DD5">
        <w:rPr>
          <w:rFonts w:asciiTheme="majorHAnsi" w:hAnsiTheme="majorHAnsi"/>
        </w:rPr>
        <w:t>, the</w:t>
      </w:r>
      <w:r w:rsidR="00572FDA" w:rsidRPr="003D1DD5">
        <w:rPr>
          <w:rFonts w:asciiTheme="majorHAnsi" w:hAnsiTheme="majorHAnsi"/>
        </w:rPr>
        <w:t xml:space="preserve"> meeting schedule t</w:t>
      </w:r>
      <w:r w:rsidR="00A702CC" w:rsidRPr="003D1DD5">
        <w:rPr>
          <w:rFonts w:asciiTheme="majorHAnsi" w:hAnsiTheme="majorHAnsi"/>
        </w:rPr>
        <w:t>o convene the review committee, and the timely reporting of fund availability</w:t>
      </w:r>
      <w:r w:rsidR="00572FDA" w:rsidRPr="003D1DD5">
        <w:rPr>
          <w:rFonts w:asciiTheme="majorHAnsi" w:hAnsiTheme="majorHAnsi"/>
        </w:rPr>
        <w:t>.</w:t>
      </w:r>
      <w:r w:rsidR="00A702CC" w:rsidRPr="003D1DD5">
        <w:rPr>
          <w:rFonts w:asciiTheme="majorHAnsi" w:hAnsiTheme="majorHAnsi"/>
        </w:rPr>
        <w:t xml:space="preserve"> </w:t>
      </w:r>
    </w:p>
    <w:p w:rsidR="001469E0" w:rsidRPr="003D1DD5" w:rsidRDefault="00374983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review </w:t>
      </w:r>
      <w:r w:rsidR="001469E0" w:rsidRPr="003D1DD5">
        <w:rPr>
          <w:rFonts w:asciiTheme="majorHAnsi" w:hAnsiTheme="majorHAnsi"/>
        </w:rPr>
        <w:t>co</w:t>
      </w:r>
      <w:r w:rsidR="00BB3803" w:rsidRPr="003D1DD5">
        <w:rPr>
          <w:rFonts w:asciiTheme="majorHAnsi" w:hAnsiTheme="majorHAnsi"/>
        </w:rPr>
        <w:t xml:space="preserve">mmittee shall </w:t>
      </w:r>
      <w:r w:rsidR="00E647B9" w:rsidRPr="003D1DD5">
        <w:rPr>
          <w:rFonts w:asciiTheme="majorHAnsi" w:hAnsiTheme="majorHAnsi"/>
        </w:rPr>
        <w:t xml:space="preserve">evaluate </w:t>
      </w:r>
      <w:r w:rsidR="00BB3803" w:rsidRPr="003D1DD5">
        <w:rPr>
          <w:rFonts w:asciiTheme="majorHAnsi" w:hAnsiTheme="majorHAnsi"/>
        </w:rPr>
        <w:t>nomination</w:t>
      </w:r>
      <w:r w:rsidR="001469E0" w:rsidRPr="003D1DD5">
        <w:rPr>
          <w:rFonts w:asciiTheme="majorHAnsi" w:hAnsiTheme="majorHAnsi"/>
        </w:rPr>
        <w:t>s a</w:t>
      </w:r>
      <w:r w:rsidR="00FF532A" w:rsidRPr="003D1DD5">
        <w:rPr>
          <w:rFonts w:asciiTheme="majorHAnsi" w:hAnsiTheme="majorHAnsi"/>
        </w:rPr>
        <w:t>nd make recommendations to the President and P</w:t>
      </w:r>
      <w:r w:rsidR="001469E0" w:rsidRPr="003D1DD5">
        <w:rPr>
          <w:rFonts w:asciiTheme="majorHAnsi" w:hAnsiTheme="majorHAnsi"/>
        </w:rPr>
        <w:t>rovost.</w:t>
      </w:r>
      <w:r w:rsidR="00A702CC" w:rsidRPr="003D1DD5">
        <w:rPr>
          <w:rFonts w:asciiTheme="majorHAnsi" w:hAnsiTheme="majorHAnsi"/>
        </w:rPr>
        <w:t xml:space="preserve"> The President is ultimately r</w:t>
      </w:r>
      <w:r w:rsidR="00A6507C" w:rsidRPr="003D1DD5">
        <w:rPr>
          <w:rFonts w:asciiTheme="majorHAnsi" w:hAnsiTheme="majorHAnsi"/>
        </w:rPr>
        <w:t xml:space="preserve">esponsible for the approval of </w:t>
      </w:r>
      <w:r w:rsidR="004A2806" w:rsidRPr="003D1DD5">
        <w:rPr>
          <w:rFonts w:asciiTheme="majorHAnsi" w:hAnsiTheme="majorHAnsi"/>
        </w:rPr>
        <w:t xml:space="preserve">each </w:t>
      </w:r>
      <w:r w:rsidR="00A6507C" w:rsidRPr="003D1DD5">
        <w:rPr>
          <w:rFonts w:asciiTheme="majorHAnsi" w:hAnsiTheme="majorHAnsi"/>
        </w:rPr>
        <w:t>Emerging S</w:t>
      </w:r>
      <w:r w:rsidR="00A702CC" w:rsidRPr="003D1DD5">
        <w:rPr>
          <w:rFonts w:asciiTheme="majorHAnsi" w:hAnsiTheme="majorHAnsi"/>
        </w:rPr>
        <w:t xml:space="preserve">cholar </w:t>
      </w:r>
      <w:r w:rsidR="00A6507C" w:rsidRPr="003D1DD5">
        <w:rPr>
          <w:rFonts w:asciiTheme="majorHAnsi" w:hAnsiTheme="majorHAnsi"/>
        </w:rPr>
        <w:t>G</w:t>
      </w:r>
      <w:r w:rsidR="006550A5" w:rsidRPr="003D1DD5">
        <w:rPr>
          <w:rFonts w:asciiTheme="majorHAnsi" w:hAnsiTheme="majorHAnsi"/>
        </w:rPr>
        <w:t>rant</w:t>
      </w:r>
      <w:r w:rsidR="00A702CC" w:rsidRPr="003D1DD5">
        <w:rPr>
          <w:rFonts w:asciiTheme="majorHAnsi" w:hAnsiTheme="majorHAnsi"/>
        </w:rPr>
        <w:t xml:space="preserve">. </w:t>
      </w:r>
      <w:r w:rsidR="006550A5" w:rsidRPr="003D1DD5">
        <w:rPr>
          <w:rFonts w:asciiTheme="majorHAnsi" w:hAnsiTheme="majorHAnsi"/>
        </w:rPr>
        <w:t xml:space="preserve"> All grant</w:t>
      </w:r>
      <w:r w:rsidR="001469E0" w:rsidRPr="003D1DD5">
        <w:rPr>
          <w:rFonts w:asciiTheme="majorHAnsi" w:hAnsiTheme="majorHAnsi"/>
        </w:rPr>
        <w:t>s will be evaluated based</w:t>
      </w:r>
      <w:r w:rsidR="000255F3" w:rsidRPr="003D1DD5">
        <w:rPr>
          <w:rFonts w:asciiTheme="majorHAnsi" w:hAnsiTheme="majorHAnsi"/>
        </w:rPr>
        <w:t xml:space="preserve"> on the criteria set forth in</w:t>
      </w:r>
      <w:r w:rsidR="001469E0" w:rsidRPr="003D1DD5">
        <w:rPr>
          <w:rFonts w:asciiTheme="majorHAnsi" w:hAnsiTheme="majorHAnsi"/>
        </w:rPr>
        <w:t xml:space="preserve"> the fund agreement for Emerging Scholar Grants </w:t>
      </w:r>
      <w:r w:rsidR="00E647B9" w:rsidRPr="003D1DD5">
        <w:rPr>
          <w:rFonts w:asciiTheme="majorHAnsi" w:hAnsiTheme="majorHAnsi"/>
        </w:rPr>
        <w:t xml:space="preserve">with </w:t>
      </w:r>
      <w:r w:rsidR="001469E0" w:rsidRPr="003D1DD5">
        <w:rPr>
          <w:rFonts w:asciiTheme="majorHAnsi" w:hAnsiTheme="majorHAnsi"/>
        </w:rPr>
        <w:t>transparency and consistency</w:t>
      </w:r>
      <w:r w:rsidR="00FF532A" w:rsidRPr="003D1DD5">
        <w:rPr>
          <w:rFonts w:asciiTheme="majorHAnsi" w:hAnsiTheme="majorHAnsi"/>
        </w:rPr>
        <w:t>.</w:t>
      </w:r>
      <w:r w:rsidR="00F127E1">
        <w:rPr>
          <w:rFonts w:asciiTheme="majorHAnsi" w:hAnsiTheme="majorHAnsi"/>
        </w:rPr>
        <w:t xml:space="preserve"> </w:t>
      </w:r>
      <w:r w:rsidR="00FF532A" w:rsidRPr="003D1DD5">
        <w:rPr>
          <w:rFonts w:asciiTheme="majorHAnsi" w:hAnsiTheme="majorHAnsi"/>
        </w:rPr>
        <w:t xml:space="preserve">Additionally, the Alumni Foundation </w:t>
      </w:r>
      <w:r w:rsidR="001469E0" w:rsidRPr="003D1DD5">
        <w:rPr>
          <w:rFonts w:asciiTheme="majorHAnsi" w:hAnsiTheme="majorHAnsi"/>
        </w:rPr>
        <w:t xml:space="preserve">will </w:t>
      </w:r>
      <w:r w:rsidR="00FF047D" w:rsidRPr="003D1DD5">
        <w:rPr>
          <w:rFonts w:asciiTheme="majorHAnsi" w:hAnsiTheme="majorHAnsi"/>
        </w:rPr>
        <w:t xml:space="preserve">monitor and evaluate the Emerging Scholar Grant program </w:t>
      </w:r>
      <w:r w:rsidR="001469E0" w:rsidRPr="003D1DD5">
        <w:rPr>
          <w:rFonts w:asciiTheme="majorHAnsi" w:hAnsiTheme="majorHAnsi"/>
        </w:rPr>
        <w:t xml:space="preserve">to assure </w:t>
      </w:r>
      <w:r w:rsidR="00572FDA" w:rsidRPr="003D1DD5">
        <w:rPr>
          <w:rFonts w:asciiTheme="majorHAnsi" w:hAnsiTheme="majorHAnsi"/>
        </w:rPr>
        <w:t xml:space="preserve">that </w:t>
      </w:r>
      <w:r w:rsidR="001469E0" w:rsidRPr="003D1DD5">
        <w:rPr>
          <w:rFonts w:asciiTheme="majorHAnsi" w:hAnsiTheme="majorHAnsi"/>
        </w:rPr>
        <w:t>donors to this initiative are able to clearly see the impact these grants are having on the students receiving them</w:t>
      </w:r>
      <w:r w:rsidR="00572FDA" w:rsidRPr="003D1DD5">
        <w:rPr>
          <w:rFonts w:asciiTheme="majorHAnsi" w:hAnsiTheme="majorHAnsi"/>
        </w:rPr>
        <w:t xml:space="preserve">. </w:t>
      </w:r>
      <w:r w:rsidR="00762BB4">
        <w:rPr>
          <w:rFonts w:asciiTheme="majorHAnsi" w:hAnsiTheme="majorHAnsi"/>
        </w:rPr>
        <w:t xml:space="preserve">As the intent of this grant is to promote experiences outside of the classroom, tuition and fees cannot be paid with Emerging Scholars Grants. </w:t>
      </w:r>
    </w:p>
    <w:p w:rsidR="003D1DD5" w:rsidRDefault="00572FDA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will </w:t>
      </w:r>
      <w:r w:rsidR="003D1DD5">
        <w:rPr>
          <w:rFonts w:asciiTheme="majorHAnsi" w:hAnsiTheme="majorHAnsi"/>
        </w:rPr>
        <w:t>provide scholars</w:t>
      </w:r>
      <w:r w:rsidR="00F127E1">
        <w:rPr>
          <w:rFonts w:asciiTheme="majorHAnsi" w:hAnsiTheme="majorHAnsi"/>
        </w:rPr>
        <w:t>’</w:t>
      </w:r>
      <w:r w:rsidR="003D1DD5">
        <w:rPr>
          <w:rFonts w:asciiTheme="majorHAnsi" w:hAnsiTheme="majorHAnsi"/>
        </w:rPr>
        <w:t xml:space="preserve"> final </w:t>
      </w:r>
      <w:r w:rsidR="00AD30C7">
        <w:rPr>
          <w:rFonts w:asciiTheme="majorHAnsi" w:hAnsiTheme="majorHAnsi"/>
        </w:rPr>
        <w:t xml:space="preserve">reports </w:t>
      </w:r>
      <w:r w:rsidR="00AD30C7" w:rsidRPr="003D1DD5">
        <w:rPr>
          <w:rFonts w:asciiTheme="majorHAnsi" w:hAnsiTheme="majorHAnsi"/>
        </w:rPr>
        <w:t>to</w:t>
      </w:r>
      <w:r w:rsidRPr="003D1DD5">
        <w:rPr>
          <w:rFonts w:asciiTheme="majorHAnsi" w:hAnsiTheme="majorHAnsi"/>
        </w:rPr>
        <w:t xml:space="preserve"> the President, </w:t>
      </w:r>
      <w:r w:rsidR="00374983" w:rsidRPr="003D1DD5">
        <w:rPr>
          <w:rFonts w:asciiTheme="majorHAnsi" w:hAnsiTheme="majorHAnsi"/>
        </w:rPr>
        <w:t xml:space="preserve">the </w:t>
      </w:r>
      <w:r w:rsidRPr="003D1DD5">
        <w:rPr>
          <w:rFonts w:asciiTheme="majorHAnsi" w:hAnsiTheme="majorHAnsi"/>
        </w:rPr>
        <w:t xml:space="preserve">review </w:t>
      </w:r>
      <w:r w:rsidR="00374983" w:rsidRPr="003D1DD5">
        <w:rPr>
          <w:rFonts w:asciiTheme="majorHAnsi" w:hAnsiTheme="majorHAnsi"/>
        </w:rPr>
        <w:t>c</w:t>
      </w:r>
      <w:r w:rsidRPr="003D1DD5">
        <w:rPr>
          <w:rFonts w:asciiTheme="majorHAnsi" w:hAnsiTheme="majorHAnsi"/>
        </w:rPr>
        <w:t xml:space="preserve">ommittee and donors, describing the resulting opportunities and </w:t>
      </w:r>
      <w:r w:rsidR="00FF532A" w:rsidRPr="003D1DD5">
        <w:rPr>
          <w:rFonts w:asciiTheme="majorHAnsi" w:hAnsiTheme="majorHAnsi"/>
        </w:rPr>
        <w:t>impact o</w:t>
      </w:r>
      <w:r w:rsidR="00F41451">
        <w:rPr>
          <w:rFonts w:asciiTheme="majorHAnsi" w:hAnsiTheme="majorHAnsi"/>
        </w:rPr>
        <w:t>n</w:t>
      </w:r>
      <w:r w:rsidR="00FF532A" w:rsidRPr="003D1DD5">
        <w:rPr>
          <w:rFonts w:asciiTheme="majorHAnsi" w:hAnsiTheme="majorHAnsi"/>
        </w:rPr>
        <w:t xml:space="preserve"> the students’</w:t>
      </w:r>
      <w:r w:rsidRPr="003D1DD5">
        <w:rPr>
          <w:rFonts w:asciiTheme="majorHAnsi" w:hAnsiTheme="majorHAnsi"/>
        </w:rPr>
        <w:t xml:space="preserve"> academic career. </w:t>
      </w:r>
      <w:r w:rsidR="003D1DD5">
        <w:rPr>
          <w:rFonts w:asciiTheme="majorHAnsi" w:hAnsiTheme="majorHAnsi"/>
        </w:rPr>
        <w:br w:type="page"/>
      </w:r>
    </w:p>
    <w:p w:rsidR="00630C06" w:rsidRPr="003D1DD5" w:rsidRDefault="001D5EF4" w:rsidP="005F7EED">
      <w:pPr>
        <w:pStyle w:val="ListParagraph"/>
        <w:numPr>
          <w:ilvl w:val="1"/>
          <w:numId w:val="9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  <w:b/>
        </w:rPr>
        <w:lastRenderedPageBreak/>
        <w:t>NOMINATION CRITERIA</w:t>
      </w:r>
      <w:r w:rsidR="00630C06" w:rsidRPr="003D1DD5">
        <w:rPr>
          <w:rFonts w:asciiTheme="majorHAnsi" w:hAnsiTheme="majorHAnsi"/>
          <w:b/>
        </w:rPr>
        <w:t xml:space="preserve"> </w:t>
      </w:r>
    </w:p>
    <w:p w:rsidR="004C7824" w:rsidRPr="003D1DD5" w:rsidRDefault="004C7824" w:rsidP="005F7EED">
      <w:pPr>
        <w:pStyle w:val="ListParagraph"/>
        <w:spacing w:before="80" w:after="0" w:line="240" w:lineRule="auto"/>
        <w:contextualSpacing w:val="0"/>
        <w:jc w:val="both"/>
        <w:rPr>
          <w:rFonts w:asciiTheme="majorHAnsi" w:hAnsiTheme="majorHAnsi"/>
          <w:b/>
        </w:rPr>
      </w:pPr>
    </w:p>
    <w:p w:rsidR="00630C06" w:rsidRPr="003D1DD5" w:rsidRDefault="00630C06" w:rsidP="005F7EED">
      <w:pPr>
        <w:pStyle w:val="ListParagraph"/>
        <w:numPr>
          <w:ilvl w:val="1"/>
          <w:numId w:val="9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The student</w:t>
      </w:r>
      <w:r w:rsidR="000A6657" w:rsidRPr="003D1DD5">
        <w:rPr>
          <w:rFonts w:asciiTheme="majorHAnsi" w:hAnsiTheme="majorHAnsi"/>
        </w:rPr>
        <w:t xml:space="preserve"> </w:t>
      </w:r>
      <w:r w:rsidR="00374983" w:rsidRPr="003D1DD5">
        <w:rPr>
          <w:rFonts w:asciiTheme="majorHAnsi" w:hAnsiTheme="majorHAnsi"/>
        </w:rPr>
        <w:t xml:space="preserve">nomination </w:t>
      </w:r>
      <w:r w:rsidR="00FF532A" w:rsidRPr="003D1DD5">
        <w:rPr>
          <w:rFonts w:asciiTheme="majorHAnsi" w:hAnsiTheme="majorHAnsi"/>
        </w:rPr>
        <w:t xml:space="preserve">can </w:t>
      </w:r>
      <w:r w:rsidR="000A6657" w:rsidRPr="003D1DD5">
        <w:rPr>
          <w:rFonts w:asciiTheme="majorHAnsi" w:hAnsiTheme="majorHAnsi"/>
        </w:rPr>
        <w:t xml:space="preserve">be </w:t>
      </w:r>
      <w:r w:rsidR="00374983" w:rsidRPr="003D1DD5">
        <w:rPr>
          <w:rFonts w:asciiTheme="majorHAnsi" w:hAnsiTheme="majorHAnsi"/>
        </w:rPr>
        <w:t>provided by</w:t>
      </w:r>
      <w:r w:rsidR="000A6657" w:rsidRPr="003D1DD5">
        <w:rPr>
          <w:rFonts w:asciiTheme="majorHAnsi" w:hAnsiTheme="majorHAnsi"/>
        </w:rPr>
        <w:t xml:space="preserve"> a</w:t>
      </w:r>
      <w:r w:rsidR="00FF532A" w:rsidRPr="003D1DD5">
        <w:rPr>
          <w:rFonts w:asciiTheme="majorHAnsi" w:hAnsiTheme="majorHAnsi"/>
        </w:rPr>
        <w:t>ny</w:t>
      </w:r>
      <w:r w:rsidR="00BB3803" w:rsidRPr="003D1DD5">
        <w:rPr>
          <w:rFonts w:asciiTheme="majorHAnsi" w:hAnsiTheme="majorHAnsi"/>
        </w:rPr>
        <w:t xml:space="preserve"> MSU</w:t>
      </w:r>
      <w:r w:rsidR="001D5EF4" w:rsidRPr="003D1DD5">
        <w:rPr>
          <w:rFonts w:asciiTheme="majorHAnsi" w:hAnsiTheme="majorHAnsi"/>
        </w:rPr>
        <w:t xml:space="preserve"> </w:t>
      </w:r>
      <w:r w:rsidR="00BB3803" w:rsidRPr="003D1DD5">
        <w:rPr>
          <w:rFonts w:asciiTheme="majorHAnsi" w:hAnsiTheme="majorHAnsi"/>
        </w:rPr>
        <w:t xml:space="preserve">faculty, </w:t>
      </w:r>
      <w:r w:rsidR="00FF0020" w:rsidRPr="003D1DD5">
        <w:rPr>
          <w:rFonts w:asciiTheme="majorHAnsi" w:hAnsiTheme="majorHAnsi"/>
        </w:rPr>
        <w:t>tenured</w:t>
      </w:r>
      <w:r w:rsidR="00BB3803" w:rsidRPr="003D1DD5">
        <w:rPr>
          <w:rFonts w:asciiTheme="majorHAnsi" w:hAnsiTheme="majorHAnsi"/>
        </w:rPr>
        <w:t xml:space="preserve"> or </w:t>
      </w:r>
      <w:r w:rsidR="00FF0020" w:rsidRPr="003D1DD5">
        <w:rPr>
          <w:rFonts w:asciiTheme="majorHAnsi" w:hAnsiTheme="majorHAnsi"/>
        </w:rPr>
        <w:t>adjunct</w:t>
      </w:r>
      <w:r w:rsidR="00BB3803" w:rsidRPr="003D1DD5">
        <w:rPr>
          <w:rFonts w:asciiTheme="majorHAnsi" w:hAnsiTheme="majorHAnsi"/>
        </w:rPr>
        <w:t>,</w:t>
      </w:r>
      <w:r w:rsidR="00FF0020" w:rsidRPr="003D1DD5">
        <w:rPr>
          <w:rFonts w:asciiTheme="majorHAnsi" w:hAnsiTheme="majorHAnsi"/>
        </w:rPr>
        <w:t xml:space="preserve"> </w:t>
      </w:r>
      <w:r w:rsidR="00374983" w:rsidRPr="003D1DD5">
        <w:rPr>
          <w:rFonts w:asciiTheme="majorHAnsi" w:hAnsiTheme="majorHAnsi"/>
        </w:rPr>
        <w:t xml:space="preserve">or </w:t>
      </w:r>
      <w:r w:rsidR="00FF0020" w:rsidRPr="003D1DD5">
        <w:rPr>
          <w:rFonts w:asciiTheme="majorHAnsi" w:hAnsiTheme="majorHAnsi"/>
        </w:rPr>
        <w:t xml:space="preserve">Executive in Residence. </w:t>
      </w:r>
      <w:r w:rsidR="000A6657" w:rsidRPr="003D1DD5">
        <w:rPr>
          <w:rFonts w:asciiTheme="majorHAnsi" w:hAnsiTheme="majorHAnsi"/>
        </w:rPr>
        <w:t xml:space="preserve">  </w:t>
      </w:r>
    </w:p>
    <w:p w:rsidR="001D5EF4" w:rsidRPr="003D1DD5" w:rsidRDefault="001D5EF4" w:rsidP="005F7EED">
      <w:pPr>
        <w:pStyle w:val="ListParagraph"/>
        <w:numPr>
          <w:ilvl w:val="1"/>
          <w:numId w:val="9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All undergraduate students in good standing are eligible. </w:t>
      </w:r>
    </w:p>
    <w:p w:rsidR="001D5EF4" w:rsidRPr="003D1DD5" w:rsidRDefault="00483144" w:rsidP="005F7EED">
      <w:pPr>
        <w:pStyle w:val="ListParagraph"/>
        <w:spacing w:before="80" w:after="0" w:line="240" w:lineRule="auto"/>
        <w:ind w:left="360" w:hanging="36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2.3 </w:t>
      </w:r>
      <w:r w:rsidR="004C7824" w:rsidRPr="003D1DD5">
        <w:rPr>
          <w:rFonts w:asciiTheme="majorHAnsi" w:hAnsiTheme="majorHAnsi"/>
        </w:rPr>
        <w:tab/>
      </w:r>
      <w:r w:rsidR="004C7824" w:rsidRPr="003D1DD5">
        <w:rPr>
          <w:rFonts w:asciiTheme="majorHAnsi" w:hAnsiTheme="majorHAnsi"/>
        </w:rPr>
        <w:tab/>
      </w:r>
      <w:r w:rsidR="001D5EF4" w:rsidRPr="003D1DD5">
        <w:rPr>
          <w:rFonts w:asciiTheme="majorHAnsi" w:hAnsiTheme="majorHAnsi"/>
        </w:rPr>
        <w:t>An i</w:t>
      </w:r>
      <w:r w:rsidR="00374983" w:rsidRPr="003D1DD5">
        <w:rPr>
          <w:rFonts w:asciiTheme="majorHAnsi" w:hAnsiTheme="majorHAnsi"/>
        </w:rPr>
        <w:t>ndividual undergraduate can</w:t>
      </w:r>
      <w:r w:rsidR="001D5EF4" w:rsidRPr="003D1DD5">
        <w:rPr>
          <w:rFonts w:asciiTheme="majorHAnsi" w:hAnsiTheme="majorHAnsi"/>
        </w:rPr>
        <w:t xml:space="preserve"> receive </w:t>
      </w:r>
      <w:r w:rsidR="00374983" w:rsidRPr="003D1DD5">
        <w:rPr>
          <w:rFonts w:asciiTheme="majorHAnsi" w:hAnsiTheme="majorHAnsi"/>
        </w:rPr>
        <w:t xml:space="preserve">only </w:t>
      </w:r>
      <w:r w:rsidR="001D5EF4" w:rsidRPr="003D1DD5">
        <w:rPr>
          <w:rFonts w:asciiTheme="majorHAnsi" w:hAnsiTheme="majorHAnsi"/>
        </w:rPr>
        <w:t xml:space="preserve">one grant. </w:t>
      </w:r>
    </w:p>
    <w:p w:rsidR="00630C06" w:rsidRPr="003D1DD5" w:rsidRDefault="00483144" w:rsidP="005F7EED">
      <w:pPr>
        <w:pStyle w:val="ListParagraph"/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2.4 </w:t>
      </w:r>
      <w:r w:rsidR="004C7824" w:rsidRPr="003D1DD5">
        <w:rPr>
          <w:rFonts w:asciiTheme="majorHAnsi" w:hAnsiTheme="majorHAnsi"/>
        </w:rPr>
        <w:tab/>
      </w:r>
      <w:r w:rsidR="00630C06" w:rsidRPr="003D1DD5">
        <w:rPr>
          <w:rFonts w:asciiTheme="majorHAnsi" w:hAnsiTheme="majorHAnsi"/>
        </w:rPr>
        <w:t xml:space="preserve">The faculty mentor recommending the student must provide evidence of </w:t>
      </w:r>
      <w:r w:rsidR="000A6657" w:rsidRPr="003D1DD5">
        <w:rPr>
          <w:rFonts w:asciiTheme="majorHAnsi" w:hAnsiTheme="majorHAnsi"/>
        </w:rPr>
        <w:t xml:space="preserve">their </w:t>
      </w:r>
      <w:r w:rsidR="00630C06" w:rsidRPr="003D1DD5">
        <w:rPr>
          <w:rFonts w:asciiTheme="majorHAnsi" w:hAnsiTheme="majorHAnsi"/>
        </w:rPr>
        <w:t>ability and willingness to provide the oversight to men</w:t>
      </w:r>
      <w:r w:rsidR="000A6657" w:rsidRPr="003D1DD5">
        <w:rPr>
          <w:rFonts w:asciiTheme="majorHAnsi" w:hAnsiTheme="majorHAnsi"/>
        </w:rPr>
        <w:t xml:space="preserve">tor the student through the completion of the project. </w:t>
      </w:r>
    </w:p>
    <w:p w:rsidR="00630C06" w:rsidRPr="003D1DD5" w:rsidRDefault="00483144" w:rsidP="005F7EED">
      <w:pPr>
        <w:pStyle w:val="ListParagraph"/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2.5 </w:t>
      </w:r>
      <w:r w:rsidR="004C7824" w:rsidRPr="003D1DD5">
        <w:rPr>
          <w:rFonts w:asciiTheme="majorHAnsi" w:hAnsiTheme="majorHAnsi"/>
        </w:rPr>
        <w:tab/>
      </w:r>
      <w:r w:rsidR="00630C06" w:rsidRPr="003D1DD5">
        <w:rPr>
          <w:rFonts w:asciiTheme="majorHAnsi" w:hAnsiTheme="majorHAnsi"/>
        </w:rPr>
        <w:t xml:space="preserve">The </w:t>
      </w:r>
      <w:r w:rsidR="00EE2BF9" w:rsidRPr="003D1DD5">
        <w:rPr>
          <w:rFonts w:asciiTheme="majorHAnsi" w:hAnsiTheme="majorHAnsi"/>
        </w:rPr>
        <w:t xml:space="preserve">extra-curricular </w:t>
      </w:r>
      <w:r w:rsidR="00630C06" w:rsidRPr="003D1DD5">
        <w:rPr>
          <w:rFonts w:asciiTheme="majorHAnsi" w:hAnsiTheme="majorHAnsi"/>
        </w:rPr>
        <w:t>pr</w:t>
      </w:r>
      <w:r w:rsidR="001D5EF4" w:rsidRPr="003D1DD5">
        <w:rPr>
          <w:rFonts w:asciiTheme="majorHAnsi" w:hAnsiTheme="majorHAnsi"/>
        </w:rPr>
        <w:t xml:space="preserve">oject, be it research, outreach, </w:t>
      </w:r>
      <w:r w:rsidR="00630C06" w:rsidRPr="003D1DD5">
        <w:rPr>
          <w:rFonts w:asciiTheme="majorHAnsi" w:hAnsiTheme="majorHAnsi"/>
        </w:rPr>
        <w:t>experiential</w:t>
      </w:r>
      <w:r w:rsidR="001D5EF4" w:rsidRPr="003D1DD5">
        <w:rPr>
          <w:rFonts w:asciiTheme="majorHAnsi" w:hAnsiTheme="majorHAnsi"/>
        </w:rPr>
        <w:t xml:space="preserve"> or artistic endeavor</w:t>
      </w:r>
      <w:r w:rsidR="00630C06" w:rsidRPr="003D1DD5">
        <w:rPr>
          <w:rFonts w:asciiTheme="majorHAnsi" w:hAnsiTheme="majorHAnsi"/>
        </w:rPr>
        <w:t>, must be describe</w:t>
      </w:r>
      <w:r w:rsidR="007B426C" w:rsidRPr="003D1DD5">
        <w:rPr>
          <w:rFonts w:asciiTheme="majorHAnsi" w:hAnsiTheme="majorHAnsi"/>
        </w:rPr>
        <w:t>d</w:t>
      </w:r>
      <w:r w:rsidR="00630C06" w:rsidRPr="003D1DD5">
        <w:rPr>
          <w:rFonts w:asciiTheme="majorHAnsi" w:hAnsiTheme="majorHAnsi"/>
        </w:rPr>
        <w:t xml:space="preserve"> sufficiently by the faculty mentor to provide evidence of value and impact to the overall </w:t>
      </w:r>
      <w:r w:rsidR="00EE2BF9" w:rsidRPr="003D1DD5">
        <w:rPr>
          <w:rFonts w:asciiTheme="majorHAnsi" w:hAnsiTheme="majorHAnsi"/>
        </w:rPr>
        <w:t>educational experience</w:t>
      </w:r>
      <w:r w:rsidR="000A6657" w:rsidRPr="003D1DD5">
        <w:rPr>
          <w:rFonts w:asciiTheme="majorHAnsi" w:hAnsiTheme="majorHAnsi"/>
        </w:rPr>
        <w:t xml:space="preserve"> and success of the student</w:t>
      </w:r>
      <w:r w:rsidR="00EE2BF9" w:rsidRPr="003D1DD5">
        <w:rPr>
          <w:rFonts w:asciiTheme="majorHAnsi" w:hAnsiTheme="majorHAnsi"/>
        </w:rPr>
        <w:t>.</w:t>
      </w:r>
    </w:p>
    <w:p w:rsidR="00FF0020" w:rsidRPr="003D1DD5" w:rsidRDefault="00483144" w:rsidP="005F7EED">
      <w:pPr>
        <w:pStyle w:val="ListParagraph"/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2.6</w:t>
      </w:r>
      <w:r w:rsidRPr="003D1DD5">
        <w:rPr>
          <w:rFonts w:asciiTheme="majorHAnsi" w:hAnsiTheme="majorHAnsi"/>
        </w:rPr>
        <w:tab/>
      </w:r>
      <w:r w:rsidR="00374983" w:rsidRPr="003D1DD5">
        <w:rPr>
          <w:rFonts w:asciiTheme="majorHAnsi" w:hAnsiTheme="majorHAnsi"/>
        </w:rPr>
        <w:t>The nomination</w:t>
      </w:r>
      <w:r w:rsidR="000A6657" w:rsidRPr="003D1DD5">
        <w:rPr>
          <w:rFonts w:asciiTheme="majorHAnsi" w:hAnsiTheme="majorHAnsi"/>
        </w:rPr>
        <w:t xml:space="preserve"> must provide evidence that the project would not otherwise be available without this grant.</w:t>
      </w:r>
    </w:p>
    <w:p w:rsidR="00FF0020" w:rsidRPr="003D1DD5" w:rsidRDefault="00483144" w:rsidP="005F7EED">
      <w:pPr>
        <w:pStyle w:val="ListParagraph"/>
        <w:spacing w:before="80" w:after="0" w:line="240" w:lineRule="auto"/>
        <w:ind w:left="360" w:hanging="36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2.7</w:t>
      </w:r>
      <w:r w:rsidRPr="003D1DD5">
        <w:rPr>
          <w:rFonts w:asciiTheme="majorHAnsi" w:hAnsiTheme="majorHAnsi"/>
        </w:rPr>
        <w:tab/>
      </w:r>
      <w:r w:rsidR="004C7824" w:rsidRPr="003D1DD5">
        <w:rPr>
          <w:rFonts w:asciiTheme="majorHAnsi" w:hAnsiTheme="majorHAnsi"/>
        </w:rPr>
        <w:tab/>
      </w:r>
      <w:r w:rsidR="00FF0020" w:rsidRPr="003D1DD5">
        <w:rPr>
          <w:rFonts w:asciiTheme="majorHAnsi" w:hAnsiTheme="majorHAnsi"/>
        </w:rPr>
        <w:t xml:space="preserve">Faculty must </w:t>
      </w:r>
      <w:r w:rsidR="00374983" w:rsidRPr="003D1DD5">
        <w:rPr>
          <w:rFonts w:asciiTheme="majorHAnsi" w:hAnsiTheme="majorHAnsi"/>
        </w:rPr>
        <w:t xml:space="preserve">hold the nomination in confidence and </w:t>
      </w:r>
      <w:r w:rsidR="00FF0020" w:rsidRPr="003D1DD5">
        <w:rPr>
          <w:rFonts w:asciiTheme="majorHAnsi" w:hAnsiTheme="majorHAnsi"/>
        </w:rPr>
        <w:t>not have informed the student</w:t>
      </w:r>
      <w:r w:rsidR="00374983" w:rsidRPr="003D1DD5">
        <w:rPr>
          <w:rFonts w:asciiTheme="majorHAnsi" w:hAnsiTheme="majorHAnsi"/>
        </w:rPr>
        <w:t>.</w:t>
      </w:r>
    </w:p>
    <w:p w:rsidR="00FF0020" w:rsidRDefault="00483144" w:rsidP="005F7EED">
      <w:pPr>
        <w:pStyle w:val="ListParagraph"/>
        <w:spacing w:before="80" w:after="0" w:line="240" w:lineRule="auto"/>
        <w:ind w:left="360" w:hanging="36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2.8</w:t>
      </w:r>
      <w:r w:rsidRPr="003D1DD5">
        <w:rPr>
          <w:rFonts w:asciiTheme="majorHAnsi" w:hAnsiTheme="majorHAnsi"/>
        </w:rPr>
        <w:tab/>
      </w:r>
      <w:r w:rsidR="004C7824" w:rsidRPr="003D1DD5">
        <w:rPr>
          <w:rFonts w:asciiTheme="majorHAnsi" w:hAnsiTheme="majorHAnsi"/>
        </w:rPr>
        <w:tab/>
      </w:r>
      <w:r w:rsidR="00FF532A" w:rsidRPr="003D1DD5">
        <w:rPr>
          <w:rFonts w:asciiTheme="majorHAnsi" w:hAnsiTheme="majorHAnsi"/>
        </w:rPr>
        <w:t xml:space="preserve">Nomination </w:t>
      </w:r>
      <w:r w:rsidR="001D5EF4" w:rsidRPr="003D1DD5">
        <w:rPr>
          <w:rFonts w:asciiTheme="majorHAnsi" w:hAnsiTheme="majorHAnsi"/>
        </w:rPr>
        <w:t xml:space="preserve">check list: </w:t>
      </w:r>
      <w:r w:rsidR="00FF0020" w:rsidRPr="003D1DD5">
        <w:rPr>
          <w:rFonts w:asciiTheme="majorHAnsi" w:hAnsiTheme="majorHAnsi"/>
        </w:rPr>
        <w:t xml:space="preserve"> </w:t>
      </w:r>
    </w:p>
    <w:p w:rsidR="00FB1001" w:rsidRDefault="00FB1001" w:rsidP="00FB1001">
      <w:pPr>
        <w:pStyle w:val="ListParagraph"/>
        <w:numPr>
          <w:ilvl w:val="0"/>
          <w:numId w:val="20"/>
        </w:numPr>
        <w:spacing w:before="80" w:after="0" w:line="240" w:lineRule="auto"/>
        <w:ind w:firstLine="36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name, major course of study, academic year and current GPA; </w:t>
      </w:r>
    </w:p>
    <w:p w:rsidR="00FB1001" w:rsidRPr="003D1DD5" w:rsidRDefault="00FB1001" w:rsidP="00FB1001">
      <w:pPr>
        <w:pStyle w:val="ListParagraph"/>
        <w:numPr>
          <w:ilvl w:val="0"/>
          <w:numId w:val="20"/>
        </w:numPr>
        <w:spacing w:before="80" w:after="0" w:line="240" w:lineRule="auto"/>
        <w:ind w:firstLine="36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Letter of support from the faculty mentor describing: </w:t>
      </w:r>
    </w:p>
    <w:p w:rsidR="00FF532A" w:rsidRPr="003D1DD5" w:rsidRDefault="00FF532A" w:rsidP="005F7EED">
      <w:pPr>
        <w:pStyle w:val="ListParagraph"/>
        <w:numPr>
          <w:ilvl w:val="2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what makes this student stand apart from their peers</w:t>
      </w:r>
      <w:r w:rsidR="00150834">
        <w:rPr>
          <w:rFonts w:asciiTheme="majorHAnsi" w:hAnsiTheme="majorHAnsi"/>
        </w:rPr>
        <w:t>;</w:t>
      </w:r>
    </w:p>
    <w:p w:rsidR="00FF532A" w:rsidRPr="003D1DD5" w:rsidRDefault="00FF532A" w:rsidP="005F7EED">
      <w:pPr>
        <w:pStyle w:val="ListParagraph"/>
        <w:numPr>
          <w:ilvl w:val="2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what challenges does this student face or has he/she overcome</w:t>
      </w:r>
      <w:r w:rsidR="009B1653" w:rsidRPr="003D1DD5">
        <w:rPr>
          <w:rFonts w:asciiTheme="majorHAnsi" w:hAnsiTheme="majorHAnsi"/>
        </w:rPr>
        <w:t>;</w:t>
      </w:r>
    </w:p>
    <w:p w:rsidR="00FF532A" w:rsidRPr="003D1DD5" w:rsidRDefault="00FF532A" w:rsidP="005F7EED">
      <w:pPr>
        <w:pStyle w:val="ListParagraph"/>
        <w:numPr>
          <w:ilvl w:val="2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attributes that ide</w:t>
      </w:r>
      <w:r w:rsidR="00150834">
        <w:rPr>
          <w:rFonts w:asciiTheme="majorHAnsi" w:hAnsiTheme="majorHAnsi"/>
        </w:rPr>
        <w:t>ntify the candidate’s potential;</w:t>
      </w:r>
    </w:p>
    <w:p w:rsidR="00FF532A" w:rsidRPr="003D1DD5" w:rsidRDefault="00FC51F4" w:rsidP="005F7EED">
      <w:pPr>
        <w:pStyle w:val="ListParagraph"/>
        <w:numPr>
          <w:ilvl w:val="2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evidence of the </w:t>
      </w:r>
      <w:r w:rsidR="00150834">
        <w:rPr>
          <w:rFonts w:asciiTheme="majorHAnsi" w:hAnsiTheme="majorHAnsi"/>
        </w:rPr>
        <w:t>student’s motivation to succeed;</w:t>
      </w:r>
      <w:r w:rsidR="00A6507C" w:rsidRPr="003D1DD5">
        <w:rPr>
          <w:rFonts w:asciiTheme="majorHAnsi" w:hAnsiTheme="majorHAnsi"/>
        </w:rPr>
        <w:t xml:space="preserve"> and</w:t>
      </w:r>
    </w:p>
    <w:p w:rsidR="00FF532A" w:rsidRDefault="00FF532A" w:rsidP="005F7EED">
      <w:pPr>
        <w:pStyle w:val="ListParagraph"/>
        <w:numPr>
          <w:ilvl w:val="2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proofErr w:type="gramStart"/>
      <w:r w:rsidRPr="003D1DD5">
        <w:rPr>
          <w:rFonts w:asciiTheme="majorHAnsi" w:hAnsiTheme="majorHAnsi"/>
        </w:rPr>
        <w:t>how</w:t>
      </w:r>
      <w:proofErr w:type="gramEnd"/>
      <w:r w:rsidRPr="003D1DD5">
        <w:rPr>
          <w:rFonts w:asciiTheme="majorHAnsi" w:hAnsiTheme="majorHAnsi"/>
        </w:rPr>
        <w:t xml:space="preserve"> this project will add value to th</w:t>
      </w:r>
      <w:r w:rsidR="00FB1001">
        <w:rPr>
          <w:rFonts w:asciiTheme="majorHAnsi" w:hAnsiTheme="majorHAnsi"/>
        </w:rPr>
        <w:t xml:space="preserve">e students’ academic achievement. </w:t>
      </w:r>
    </w:p>
    <w:p w:rsidR="00FB1001" w:rsidRPr="003D1DD5" w:rsidRDefault="00FB1001" w:rsidP="00FB1001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3D1DD5">
        <w:rPr>
          <w:rFonts w:asciiTheme="majorHAnsi" w:hAnsiTheme="majorHAnsi"/>
        </w:rPr>
        <w:t>udget summary identifying what the grant is to pay for: stipend, equipment, hotel, travel, conference fees, food, and appropriate supplemental books;</w:t>
      </w:r>
      <w:r>
        <w:rPr>
          <w:rFonts w:asciiTheme="majorHAnsi" w:hAnsiTheme="majorHAnsi"/>
        </w:rPr>
        <w:t xml:space="preserve"> and</w:t>
      </w:r>
    </w:p>
    <w:p w:rsidR="00630C06" w:rsidRPr="003D1DD5" w:rsidRDefault="00630C06" w:rsidP="005F7EE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Evidence of finan</w:t>
      </w:r>
      <w:r w:rsidR="00A6507C" w:rsidRPr="003D1DD5">
        <w:rPr>
          <w:rFonts w:asciiTheme="majorHAnsi" w:hAnsiTheme="majorHAnsi"/>
        </w:rPr>
        <w:t>cial</w:t>
      </w:r>
      <w:r w:rsidR="00FB1001">
        <w:rPr>
          <w:rFonts w:asciiTheme="majorHAnsi" w:hAnsiTheme="majorHAnsi"/>
        </w:rPr>
        <w:t xml:space="preserve"> need to pursue the project.</w:t>
      </w:r>
    </w:p>
    <w:p w:rsidR="00005AB7" w:rsidRPr="003D1DD5" w:rsidRDefault="00005AB7" w:rsidP="005F7EED">
      <w:pPr>
        <w:pStyle w:val="ListParagraph"/>
        <w:numPr>
          <w:ilvl w:val="1"/>
          <w:numId w:val="11"/>
        </w:numPr>
        <w:spacing w:before="80" w:after="0" w:line="240" w:lineRule="auto"/>
        <w:ind w:hanging="81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There will be no bias or preference shown for or in opposition to a specific major, gender or </w:t>
      </w:r>
      <w:r w:rsidR="00374983" w:rsidRPr="003D1DD5">
        <w:rPr>
          <w:rFonts w:asciiTheme="majorHAnsi" w:hAnsiTheme="majorHAnsi"/>
        </w:rPr>
        <w:t xml:space="preserve">residency of a </w:t>
      </w:r>
      <w:r w:rsidRPr="003D1DD5">
        <w:rPr>
          <w:rFonts w:asciiTheme="majorHAnsi" w:hAnsiTheme="majorHAnsi"/>
        </w:rPr>
        <w:t xml:space="preserve">student in the nomination process. </w:t>
      </w:r>
    </w:p>
    <w:p w:rsidR="00630C06" w:rsidRPr="003D1DD5" w:rsidRDefault="00630C06" w:rsidP="005F7EED">
      <w:pPr>
        <w:pStyle w:val="ListParagraph"/>
        <w:spacing w:before="80" w:after="0" w:line="240" w:lineRule="auto"/>
        <w:ind w:left="0"/>
        <w:contextualSpacing w:val="0"/>
        <w:jc w:val="both"/>
        <w:rPr>
          <w:rFonts w:asciiTheme="majorHAnsi" w:hAnsiTheme="majorHAnsi"/>
        </w:rPr>
      </w:pPr>
    </w:p>
    <w:p w:rsidR="00630C06" w:rsidRPr="003D1DD5" w:rsidRDefault="001D5EF4" w:rsidP="005F7EED">
      <w:pPr>
        <w:pStyle w:val="ListParagraph"/>
        <w:spacing w:before="80" w:after="0" w:line="240" w:lineRule="auto"/>
        <w:ind w:left="0"/>
        <w:contextualSpacing w:val="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  <w:b/>
        </w:rPr>
        <w:t xml:space="preserve">3.0  </w:t>
      </w:r>
      <w:r w:rsidRPr="003D1DD5">
        <w:rPr>
          <w:rFonts w:asciiTheme="majorHAnsi" w:hAnsiTheme="majorHAnsi"/>
          <w:b/>
        </w:rPr>
        <w:tab/>
        <w:t xml:space="preserve">REVIEW COMMITTEE RESPONSIBILITIES </w:t>
      </w:r>
      <w:r w:rsidR="007115A5" w:rsidRPr="003D1DD5">
        <w:rPr>
          <w:rFonts w:asciiTheme="majorHAnsi" w:hAnsiTheme="majorHAnsi"/>
          <w:b/>
        </w:rPr>
        <w:t xml:space="preserve"> </w:t>
      </w:r>
    </w:p>
    <w:p w:rsidR="006719B8" w:rsidRPr="003D1DD5" w:rsidRDefault="006719B8" w:rsidP="005F7EED">
      <w:pPr>
        <w:pStyle w:val="ListParagraph"/>
        <w:spacing w:before="80" w:after="0" w:line="240" w:lineRule="auto"/>
        <w:ind w:left="0"/>
        <w:contextualSpacing w:val="0"/>
        <w:jc w:val="both"/>
        <w:rPr>
          <w:rFonts w:asciiTheme="majorHAnsi" w:hAnsiTheme="majorHAnsi"/>
          <w:b/>
        </w:rPr>
      </w:pPr>
    </w:p>
    <w:p w:rsidR="00DC52F0" w:rsidRDefault="00483144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3.1</w:t>
      </w:r>
      <w:r w:rsidRPr="003D1DD5">
        <w:rPr>
          <w:rFonts w:asciiTheme="majorHAnsi" w:hAnsiTheme="majorHAnsi"/>
        </w:rPr>
        <w:tab/>
      </w:r>
      <w:r w:rsidR="006719B8" w:rsidRPr="003D1DD5">
        <w:rPr>
          <w:rFonts w:asciiTheme="majorHAnsi" w:hAnsiTheme="majorHAnsi"/>
        </w:rPr>
        <w:t xml:space="preserve">Identified by the Provost’s office, </w:t>
      </w:r>
      <w:r w:rsidR="00700998" w:rsidRPr="003D1DD5">
        <w:rPr>
          <w:rFonts w:asciiTheme="majorHAnsi" w:hAnsiTheme="majorHAnsi"/>
        </w:rPr>
        <w:t>a</w:t>
      </w:r>
      <w:r w:rsidR="00F127E1">
        <w:rPr>
          <w:rFonts w:asciiTheme="majorHAnsi" w:hAnsiTheme="majorHAnsi"/>
        </w:rPr>
        <w:t xml:space="preserve"> </w:t>
      </w:r>
      <w:r w:rsidRPr="003D1DD5">
        <w:rPr>
          <w:rFonts w:asciiTheme="majorHAnsi" w:hAnsiTheme="majorHAnsi"/>
        </w:rPr>
        <w:t>committee</w:t>
      </w:r>
      <w:r w:rsidR="00F127E1">
        <w:rPr>
          <w:rFonts w:asciiTheme="majorHAnsi" w:hAnsiTheme="majorHAnsi"/>
        </w:rPr>
        <w:t xml:space="preserve"> </w:t>
      </w:r>
      <w:r w:rsidR="006719B8" w:rsidRPr="003D1DD5">
        <w:rPr>
          <w:rFonts w:asciiTheme="majorHAnsi" w:hAnsiTheme="majorHAnsi"/>
        </w:rPr>
        <w:t xml:space="preserve">will be created to </w:t>
      </w:r>
      <w:r w:rsidR="00A6507C" w:rsidRPr="003D1DD5">
        <w:rPr>
          <w:rFonts w:asciiTheme="majorHAnsi" w:hAnsiTheme="majorHAnsi"/>
        </w:rPr>
        <w:t xml:space="preserve">review the </w:t>
      </w:r>
      <w:r w:rsidR="00FC51F4" w:rsidRPr="003D1DD5">
        <w:rPr>
          <w:rFonts w:asciiTheme="majorHAnsi" w:hAnsiTheme="majorHAnsi"/>
        </w:rPr>
        <w:t>nominations</w:t>
      </w:r>
      <w:r w:rsidR="00FC51F4">
        <w:rPr>
          <w:rFonts w:asciiTheme="majorHAnsi" w:hAnsiTheme="majorHAnsi"/>
        </w:rPr>
        <w:t>.</w:t>
      </w:r>
      <w:r w:rsidR="00A6507C" w:rsidRPr="003D1DD5">
        <w:rPr>
          <w:rFonts w:asciiTheme="majorHAnsi" w:hAnsiTheme="majorHAnsi"/>
        </w:rPr>
        <w:t xml:space="preserve"> </w:t>
      </w:r>
      <w:r w:rsidR="00FC51F4">
        <w:rPr>
          <w:rFonts w:asciiTheme="majorHAnsi" w:hAnsiTheme="majorHAnsi"/>
        </w:rPr>
        <w:t xml:space="preserve">The committee will be convened twice per year to provide review and make recommendations </w:t>
      </w:r>
      <w:r w:rsidR="00F41451">
        <w:rPr>
          <w:rFonts w:asciiTheme="majorHAnsi" w:hAnsiTheme="majorHAnsi"/>
        </w:rPr>
        <w:t>on</w:t>
      </w:r>
      <w:r w:rsidR="00FC51F4">
        <w:rPr>
          <w:rFonts w:asciiTheme="majorHAnsi" w:hAnsiTheme="majorHAnsi"/>
        </w:rPr>
        <w:t xml:space="preserve"> current nominations.  </w:t>
      </w:r>
    </w:p>
    <w:p w:rsidR="00483144" w:rsidRPr="003D1DD5" w:rsidRDefault="00483144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3.2</w:t>
      </w:r>
      <w:r w:rsidRPr="003D1DD5">
        <w:rPr>
          <w:rFonts w:asciiTheme="majorHAnsi" w:hAnsiTheme="majorHAnsi"/>
        </w:rPr>
        <w:tab/>
      </w:r>
      <w:r w:rsidR="006719B8" w:rsidRPr="003D1DD5">
        <w:rPr>
          <w:rFonts w:asciiTheme="majorHAnsi" w:hAnsiTheme="majorHAnsi"/>
        </w:rPr>
        <w:t>The committee will have an Alumni Foundation liaison, with no selection authori</w:t>
      </w:r>
      <w:r w:rsidR="00A712C8">
        <w:rPr>
          <w:rFonts w:asciiTheme="majorHAnsi" w:hAnsiTheme="majorHAnsi"/>
        </w:rPr>
        <w:t xml:space="preserve">ty, to provide coordination, </w:t>
      </w:r>
      <w:r w:rsidR="006719B8" w:rsidRPr="003D1DD5">
        <w:rPr>
          <w:rFonts w:asciiTheme="majorHAnsi" w:hAnsiTheme="majorHAnsi"/>
        </w:rPr>
        <w:t xml:space="preserve">timeliness </w:t>
      </w:r>
      <w:r w:rsidR="00A712C8">
        <w:rPr>
          <w:rFonts w:asciiTheme="majorHAnsi" w:hAnsiTheme="majorHAnsi"/>
        </w:rPr>
        <w:t xml:space="preserve">and </w:t>
      </w:r>
      <w:r w:rsidR="006719B8" w:rsidRPr="003D1DD5">
        <w:rPr>
          <w:rFonts w:asciiTheme="majorHAnsi" w:hAnsiTheme="majorHAnsi"/>
        </w:rPr>
        <w:t>the flow of information.</w:t>
      </w:r>
    </w:p>
    <w:p w:rsidR="003D1DD5" w:rsidRDefault="006719B8" w:rsidP="005F7EED">
      <w:pPr>
        <w:pStyle w:val="ListParagraph"/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3.3</w:t>
      </w:r>
      <w:r w:rsidRPr="003D1DD5">
        <w:rPr>
          <w:rFonts w:asciiTheme="majorHAnsi" w:hAnsiTheme="majorHAnsi"/>
        </w:rPr>
        <w:tab/>
      </w:r>
      <w:r w:rsidR="00700998" w:rsidRPr="003D1DD5">
        <w:rPr>
          <w:rFonts w:asciiTheme="majorHAnsi" w:hAnsiTheme="majorHAnsi"/>
        </w:rPr>
        <w:t>The c</w:t>
      </w:r>
      <w:r w:rsidR="00A712C8">
        <w:rPr>
          <w:rFonts w:asciiTheme="majorHAnsi" w:hAnsiTheme="majorHAnsi"/>
        </w:rPr>
        <w:t xml:space="preserve">ommittee </w:t>
      </w:r>
      <w:r w:rsidR="007115A5" w:rsidRPr="003D1DD5">
        <w:rPr>
          <w:rFonts w:asciiTheme="majorHAnsi" w:hAnsiTheme="majorHAnsi"/>
        </w:rPr>
        <w:t>will be representative of the following areas on campus</w:t>
      </w:r>
      <w:r w:rsidR="00FA7B24" w:rsidRPr="003D1DD5">
        <w:rPr>
          <w:rFonts w:asciiTheme="majorHAnsi" w:hAnsiTheme="majorHAnsi"/>
        </w:rPr>
        <w:t xml:space="preserve"> and will serve in </w:t>
      </w:r>
      <w:r w:rsidR="00A6507C" w:rsidRPr="003D1DD5">
        <w:rPr>
          <w:rFonts w:asciiTheme="majorHAnsi" w:hAnsiTheme="majorHAnsi"/>
        </w:rPr>
        <w:t xml:space="preserve">this capacity for </w:t>
      </w:r>
      <w:r w:rsidR="00374983" w:rsidRPr="003D1DD5">
        <w:rPr>
          <w:rFonts w:asciiTheme="majorHAnsi" w:hAnsiTheme="majorHAnsi"/>
        </w:rPr>
        <w:t xml:space="preserve">one academic </w:t>
      </w:r>
      <w:r w:rsidR="00FA7B24" w:rsidRPr="003D1DD5">
        <w:rPr>
          <w:rFonts w:asciiTheme="majorHAnsi" w:hAnsiTheme="majorHAnsi"/>
        </w:rPr>
        <w:t xml:space="preserve">year. </w:t>
      </w:r>
      <w:r w:rsidR="003D1DD5">
        <w:rPr>
          <w:rFonts w:asciiTheme="majorHAnsi" w:hAnsiTheme="majorHAnsi"/>
        </w:rPr>
        <w:br w:type="page"/>
      </w:r>
    </w:p>
    <w:p w:rsidR="007115A5" w:rsidRPr="003D1DD5" w:rsidRDefault="00A712C8" w:rsidP="005F7EED">
      <w:pPr>
        <w:spacing w:before="80" w:after="0" w:line="24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At least two</w:t>
      </w:r>
      <w:r w:rsidR="00F127E1">
        <w:rPr>
          <w:rFonts w:asciiTheme="majorHAnsi" w:hAnsiTheme="majorHAnsi"/>
        </w:rPr>
        <w:t xml:space="preserve"> faculty member</w:t>
      </w:r>
      <w:r>
        <w:rPr>
          <w:rFonts w:asciiTheme="majorHAnsi" w:hAnsiTheme="majorHAnsi"/>
        </w:rPr>
        <w:t>s</w:t>
      </w:r>
      <w:r w:rsidR="00FA7B24" w:rsidRPr="003D1DD5">
        <w:rPr>
          <w:rFonts w:asciiTheme="majorHAnsi" w:hAnsiTheme="majorHAnsi"/>
        </w:rPr>
        <w:t xml:space="preserve"> from </w:t>
      </w:r>
      <w:r w:rsidR="000A6657" w:rsidRPr="003D1DD5">
        <w:rPr>
          <w:rFonts w:asciiTheme="majorHAnsi" w:hAnsiTheme="majorHAnsi"/>
        </w:rPr>
        <w:t>different disciplines</w:t>
      </w:r>
      <w:r w:rsidR="007115A5" w:rsidRPr="003D1DD5">
        <w:rPr>
          <w:rFonts w:asciiTheme="majorHAnsi" w:hAnsiTheme="majorHAnsi"/>
        </w:rPr>
        <w:t xml:space="preserve"> </w:t>
      </w:r>
      <w:r w:rsidR="00DB379C" w:rsidRPr="003D1DD5">
        <w:rPr>
          <w:rFonts w:asciiTheme="majorHAnsi" w:hAnsiTheme="majorHAnsi"/>
        </w:rPr>
        <w:t>(selected through the Provost’s office)</w:t>
      </w:r>
      <w:r w:rsidR="00FC51F4">
        <w:rPr>
          <w:rFonts w:asciiTheme="majorHAnsi" w:hAnsiTheme="majorHAnsi"/>
        </w:rPr>
        <w:t>;</w:t>
      </w:r>
    </w:p>
    <w:p w:rsidR="007115A5" w:rsidRPr="003D1DD5" w:rsidRDefault="00FB1001" w:rsidP="005F7EED">
      <w:pPr>
        <w:spacing w:before="80" w:after="0" w:line="24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representative from the Office of the </w:t>
      </w:r>
      <w:r w:rsidR="00FA7B24" w:rsidRPr="003D1DD5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ice </w:t>
      </w:r>
      <w:r w:rsidR="00FA7B24" w:rsidRPr="003D1DD5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resident </w:t>
      </w:r>
      <w:r w:rsidR="00FA7B24" w:rsidRPr="003D1DD5">
        <w:rPr>
          <w:rFonts w:asciiTheme="majorHAnsi" w:hAnsiTheme="majorHAnsi"/>
        </w:rPr>
        <w:t>of Stude</w:t>
      </w:r>
      <w:r>
        <w:rPr>
          <w:rFonts w:asciiTheme="majorHAnsi" w:hAnsiTheme="majorHAnsi"/>
        </w:rPr>
        <w:t>nt Success</w:t>
      </w:r>
      <w:r w:rsidR="00FC51F4">
        <w:rPr>
          <w:rFonts w:asciiTheme="majorHAnsi" w:hAnsiTheme="majorHAnsi"/>
        </w:rPr>
        <w:t>;</w:t>
      </w:r>
    </w:p>
    <w:p w:rsidR="007115A5" w:rsidRPr="003D1DD5" w:rsidRDefault="00FB1001" w:rsidP="005F7EED">
      <w:pPr>
        <w:spacing w:before="80" w:after="0" w:line="24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One Academic Dean (</w:t>
      </w:r>
      <w:r w:rsidR="00DB379C" w:rsidRPr="003D1DD5">
        <w:rPr>
          <w:rFonts w:asciiTheme="majorHAnsi" w:hAnsiTheme="majorHAnsi"/>
        </w:rPr>
        <w:t>selected through the Provost’s office)</w:t>
      </w:r>
      <w:r w:rsidR="00FC51F4">
        <w:rPr>
          <w:rFonts w:asciiTheme="majorHAnsi" w:hAnsiTheme="majorHAnsi"/>
        </w:rPr>
        <w:t xml:space="preserve">; and </w:t>
      </w:r>
    </w:p>
    <w:p w:rsidR="006719B8" w:rsidRPr="003D1DD5" w:rsidRDefault="00A6507C" w:rsidP="005F7EED">
      <w:pPr>
        <w:spacing w:before="80" w:after="0" w:line="240" w:lineRule="auto"/>
        <w:ind w:left="144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One f</w:t>
      </w:r>
      <w:r w:rsidR="006719B8" w:rsidRPr="003D1DD5">
        <w:rPr>
          <w:rFonts w:asciiTheme="majorHAnsi" w:hAnsiTheme="majorHAnsi"/>
        </w:rPr>
        <w:t>ormer Emerging Scholar Grant recipient</w:t>
      </w:r>
      <w:r w:rsidR="00F41451">
        <w:rPr>
          <w:rFonts w:asciiTheme="majorHAnsi" w:hAnsiTheme="majorHAnsi"/>
        </w:rPr>
        <w:t>.</w:t>
      </w:r>
    </w:p>
    <w:p w:rsidR="007115A5" w:rsidRPr="003D1DD5" w:rsidRDefault="006719B8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3.4   </w:t>
      </w:r>
      <w:r w:rsidRPr="003D1DD5">
        <w:rPr>
          <w:rFonts w:asciiTheme="majorHAnsi" w:hAnsiTheme="majorHAnsi"/>
        </w:rPr>
        <w:tab/>
      </w:r>
      <w:r w:rsidR="00700998" w:rsidRPr="003D1DD5">
        <w:rPr>
          <w:rFonts w:asciiTheme="majorHAnsi" w:hAnsiTheme="majorHAnsi"/>
        </w:rPr>
        <w:t>The c</w:t>
      </w:r>
      <w:r w:rsidR="007115A5" w:rsidRPr="003D1DD5">
        <w:rPr>
          <w:rFonts w:asciiTheme="majorHAnsi" w:hAnsiTheme="majorHAnsi"/>
        </w:rPr>
        <w:t>ommittee will review each nomination that meets appl</w:t>
      </w:r>
      <w:r w:rsidR="00700998" w:rsidRPr="003D1DD5">
        <w:rPr>
          <w:rFonts w:asciiTheme="majorHAnsi" w:hAnsiTheme="majorHAnsi"/>
        </w:rPr>
        <w:t xml:space="preserve">ication criteria to identify </w:t>
      </w:r>
      <w:r w:rsidR="007115A5" w:rsidRPr="003D1DD5">
        <w:rPr>
          <w:rFonts w:asciiTheme="majorHAnsi" w:hAnsiTheme="majorHAnsi"/>
        </w:rPr>
        <w:t>candi</w:t>
      </w:r>
      <w:r w:rsidR="000A6657" w:rsidRPr="003D1DD5">
        <w:rPr>
          <w:rFonts w:asciiTheme="majorHAnsi" w:hAnsiTheme="majorHAnsi"/>
        </w:rPr>
        <w:t>dates for further consideration.</w:t>
      </w:r>
      <w:r w:rsidR="00374983" w:rsidRPr="003D1DD5">
        <w:rPr>
          <w:rFonts w:asciiTheme="majorHAnsi" w:hAnsiTheme="majorHAnsi"/>
        </w:rPr>
        <w:t xml:space="preserve"> </w:t>
      </w:r>
      <w:r w:rsidR="00374983" w:rsidRPr="003D1DD5">
        <w:rPr>
          <w:rFonts w:asciiTheme="majorHAnsi" w:hAnsiTheme="majorHAnsi"/>
          <w:i/>
        </w:rPr>
        <w:t>(Attachment</w:t>
      </w:r>
      <w:r w:rsidR="00B41396" w:rsidRPr="003D1DD5">
        <w:rPr>
          <w:rFonts w:asciiTheme="majorHAnsi" w:hAnsiTheme="majorHAnsi"/>
          <w:i/>
        </w:rPr>
        <w:t xml:space="preserve"> </w:t>
      </w:r>
      <w:r w:rsidR="004545E4" w:rsidRPr="003D1DD5">
        <w:rPr>
          <w:rFonts w:asciiTheme="majorHAnsi" w:hAnsiTheme="majorHAnsi"/>
          <w:i/>
        </w:rPr>
        <w:t>A</w:t>
      </w:r>
      <w:r w:rsidR="00374983" w:rsidRPr="003D1DD5">
        <w:rPr>
          <w:rFonts w:asciiTheme="majorHAnsi" w:hAnsiTheme="majorHAnsi"/>
          <w:i/>
        </w:rPr>
        <w:t xml:space="preserve">: Evaluation Form) </w:t>
      </w:r>
    </w:p>
    <w:p w:rsidR="00E66E10" w:rsidRPr="003D1DD5" w:rsidRDefault="006719B8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3.5</w:t>
      </w:r>
      <w:r w:rsidRPr="003D1DD5">
        <w:rPr>
          <w:rFonts w:asciiTheme="majorHAnsi" w:hAnsiTheme="majorHAnsi"/>
        </w:rPr>
        <w:tab/>
      </w:r>
      <w:r w:rsidR="00700998" w:rsidRPr="003D1DD5">
        <w:rPr>
          <w:rFonts w:asciiTheme="majorHAnsi" w:hAnsiTheme="majorHAnsi"/>
        </w:rPr>
        <w:t>The c</w:t>
      </w:r>
      <w:r w:rsidR="00AF104E" w:rsidRPr="003D1DD5">
        <w:rPr>
          <w:rFonts w:asciiTheme="majorHAnsi" w:hAnsiTheme="majorHAnsi"/>
        </w:rPr>
        <w:t>ommittee will be responsible for providing the President’s office with the proposal</w:t>
      </w:r>
      <w:r w:rsidR="000255F3" w:rsidRPr="003D1DD5">
        <w:rPr>
          <w:rFonts w:asciiTheme="majorHAnsi" w:hAnsiTheme="majorHAnsi"/>
        </w:rPr>
        <w:t>(</w:t>
      </w:r>
      <w:r w:rsidR="00AF104E" w:rsidRPr="003D1DD5">
        <w:rPr>
          <w:rFonts w:asciiTheme="majorHAnsi" w:hAnsiTheme="majorHAnsi"/>
        </w:rPr>
        <w:t>s</w:t>
      </w:r>
      <w:r w:rsidR="000255F3" w:rsidRPr="003D1DD5">
        <w:rPr>
          <w:rFonts w:asciiTheme="majorHAnsi" w:hAnsiTheme="majorHAnsi"/>
        </w:rPr>
        <w:t>)</w:t>
      </w:r>
      <w:r w:rsidR="00AF104E" w:rsidRPr="003D1DD5">
        <w:rPr>
          <w:rFonts w:asciiTheme="majorHAnsi" w:hAnsiTheme="majorHAnsi"/>
        </w:rPr>
        <w:t xml:space="preserve"> and candidate selection recommendation(s) for final decision</w:t>
      </w:r>
      <w:r w:rsidR="008665B2" w:rsidRPr="003D1DD5">
        <w:rPr>
          <w:rFonts w:asciiTheme="majorHAnsi" w:hAnsiTheme="majorHAnsi"/>
        </w:rPr>
        <w:t>.</w:t>
      </w:r>
      <w:r w:rsidR="00AF104E" w:rsidRPr="003D1DD5">
        <w:rPr>
          <w:rFonts w:asciiTheme="majorHAnsi" w:hAnsiTheme="majorHAnsi"/>
        </w:rPr>
        <w:t xml:space="preserve"> </w:t>
      </w:r>
    </w:p>
    <w:p w:rsidR="005500AA" w:rsidRPr="003D1DD5" w:rsidRDefault="005500AA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7115A5" w:rsidRPr="003D1DD5" w:rsidRDefault="001D5EF4" w:rsidP="005F7EED">
      <w:pPr>
        <w:pStyle w:val="ListParagraph"/>
        <w:numPr>
          <w:ilvl w:val="0"/>
          <w:numId w:val="12"/>
        </w:numPr>
        <w:spacing w:before="80" w:after="0" w:line="240" w:lineRule="auto"/>
        <w:contextualSpacing w:val="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  <w:b/>
        </w:rPr>
        <w:tab/>
      </w:r>
      <w:r w:rsidR="009302E0" w:rsidRPr="003D1DD5">
        <w:rPr>
          <w:rFonts w:asciiTheme="majorHAnsi" w:hAnsiTheme="majorHAnsi"/>
          <w:b/>
        </w:rPr>
        <w:t xml:space="preserve">FACULTY AND </w:t>
      </w:r>
      <w:r w:rsidRPr="003D1DD5">
        <w:rPr>
          <w:rFonts w:asciiTheme="majorHAnsi" w:hAnsiTheme="majorHAnsi"/>
          <w:b/>
        </w:rPr>
        <w:t xml:space="preserve">CANDIDATE RESPONSIBILITIES </w:t>
      </w:r>
    </w:p>
    <w:p w:rsidR="006719B8" w:rsidRPr="003D1DD5" w:rsidRDefault="006719B8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7115A5" w:rsidRPr="003D1DD5" w:rsidRDefault="006719B8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4.1</w:t>
      </w:r>
      <w:r w:rsidRPr="003D1DD5">
        <w:rPr>
          <w:rFonts w:asciiTheme="majorHAnsi" w:hAnsiTheme="majorHAnsi"/>
        </w:rPr>
        <w:tab/>
      </w:r>
      <w:r w:rsidR="007115A5" w:rsidRPr="003D1DD5">
        <w:rPr>
          <w:rFonts w:asciiTheme="majorHAnsi" w:hAnsiTheme="majorHAnsi"/>
        </w:rPr>
        <w:t xml:space="preserve">Within two weeks of notification the candidate and his/her faculty mentor will submit a detailed proposal </w:t>
      </w:r>
      <w:r w:rsidR="00E95CB2" w:rsidRPr="003D1DD5">
        <w:rPr>
          <w:rFonts w:asciiTheme="majorHAnsi" w:hAnsiTheme="majorHAnsi"/>
        </w:rPr>
        <w:t>to the Alumni Foundation liaison</w:t>
      </w:r>
      <w:r w:rsidR="007115A5" w:rsidRPr="003D1DD5">
        <w:rPr>
          <w:rFonts w:asciiTheme="majorHAnsi" w:hAnsiTheme="majorHAnsi"/>
        </w:rPr>
        <w:t>.</w:t>
      </w:r>
    </w:p>
    <w:p w:rsidR="007115A5" w:rsidRPr="003D1DD5" w:rsidRDefault="006719B8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4.2</w:t>
      </w:r>
      <w:r w:rsidRPr="003D1DD5">
        <w:rPr>
          <w:rFonts w:asciiTheme="majorHAnsi" w:hAnsiTheme="majorHAnsi"/>
        </w:rPr>
        <w:tab/>
      </w:r>
      <w:r w:rsidR="007115A5" w:rsidRPr="003D1DD5">
        <w:rPr>
          <w:rFonts w:asciiTheme="majorHAnsi" w:hAnsiTheme="majorHAnsi"/>
        </w:rPr>
        <w:t>The proposal will include:</w:t>
      </w:r>
    </w:p>
    <w:p w:rsidR="007115A5" w:rsidRPr="003D1DD5" w:rsidRDefault="007115A5" w:rsidP="005F7EED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An explanation of the purpose of the proposed project with accompanying narrative to explain how this opportunity will impact the student’s academic and/or professional career. </w:t>
      </w:r>
    </w:p>
    <w:p w:rsidR="007115A5" w:rsidRPr="003D1DD5" w:rsidRDefault="007115A5" w:rsidP="005F7EED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An itinerary if travel is required.</w:t>
      </w:r>
    </w:p>
    <w:p w:rsidR="007115A5" w:rsidRPr="003D1DD5" w:rsidRDefault="00E95CB2" w:rsidP="005F7EED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E</w:t>
      </w:r>
      <w:r w:rsidR="007115A5" w:rsidRPr="003D1DD5">
        <w:rPr>
          <w:rFonts w:asciiTheme="majorHAnsi" w:hAnsiTheme="majorHAnsi"/>
        </w:rPr>
        <w:t>quipment and/or supplies that may be required.</w:t>
      </w:r>
    </w:p>
    <w:p w:rsidR="007115A5" w:rsidRPr="003D1DD5" w:rsidRDefault="008665B2" w:rsidP="005F7EED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If not provided in the initial nomination, a budget summary identifying what the grant is to pay </w:t>
      </w:r>
      <w:r w:rsidR="00DB379C" w:rsidRPr="003D1DD5">
        <w:rPr>
          <w:rFonts w:asciiTheme="majorHAnsi" w:hAnsiTheme="majorHAnsi"/>
        </w:rPr>
        <w:t>for:</w:t>
      </w:r>
      <w:r w:rsidRPr="003D1DD5">
        <w:rPr>
          <w:rFonts w:asciiTheme="majorHAnsi" w:hAnsiTheme="majorHAnsi"/>
        </w:rPr>
        <w:t xml:space="preserve"> hotel, travel (air, ground) conference fees, food, appropriate supplemental books.</w:t>
      </w:r>
      <w:r w:rsidR="00374983" w:rsidRPr="003D1DD5">
        <w:rPr>
          <w:rFonts w:asciiTheme="majorHAnsi" w:hAnsiTheme="majorHAnsi"/>
          <w:i/>
        </w:rPr>
        <w:t xml:space="preserve"> (Attachment</w:t>
      </w:r>
      <w:r w:rsidR="004545E4" w:rsidRPr="003D1DD5">
        <w:rPr>
          <w:rFonts w:asciiTheme="majorHAnsi" w:hAnsiTheme="majorHAnsi"/>
          <w:i/>
        </w:rPr>
        <w:t xml:space="preserve"> B</w:t>
      </w:r>
      <w:r w:rsidR="00374983" w:rsidRPr="003D1DD5">
        <w:rPr>
          <w:rFonts w:asciiTheme="majorHAnsi" w:hAnsiTheme="majorHAnsi"/>
          <w:i/>
        </w:rPr>
        <w:t xml:space="preserve">: Budget </w:t>
      </w:r>
      <w:r w:rsidR="00B41396" w:rsidRPr="003D1DD5">
        <w:rPr>
          <w:rFonts w:asciiTheme="majorHAnsi" w:hAnsiTheme="majorHAnsi"/>
          <w:i/>
        </w:rPr>
        <w:t>F</w:t>
      </w:r>
      <w:r w:rsidR="00374983" w:rsidRPr="003D1DD5">
        <w:rPr>
          <w:rFonts w:asciiTheme="majorHAnsi" w:hAnsiTheme="majorHAnsi"/>
          <w:i/>
        </w:rPr>
        <w:t xml:space="preserve">orm) </w:t>
      </w:r>
    </w:p>
    <w:p w:rsidR="007115A5" w:rsidRDefault="00AF104E" w:rsidP="005F7EED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jc w:val="both"/>
        <w:rPr>
          <w:rFonts w:asciiTheme="majorHAnsi" w:hAnsiTheme="majorHAnsi"/>
          <w:lang w:val="fr-FR"/>
        </w:rPr>
      </w:pPr>
      <w:r w:rsidRPr="003D1DD5">
        <w:rPr>
          <w:rFonts w:asciiTheme="majorHAnsi" w:hAnsiTheme="majorHAnsi"/>
          <w:lang w:val="fr-FR"/>
        </w:rPr>
        <w:t>Time line</w:t>
      </w:r>
      <w:r w:rsidR="007115A5" w:rsidRPr="003D1DD5">
        <w:rPr>
          <w:rFonts w:asciiTheme="majorHAnsi" w:hAnsiTheme="majorHAnsi"/>
          <w:lang w:val="fr-FR"/>
        </w:rPr>
        <w:t xml:space="preserve">; i.e. travel dates, </w:t>
      </w:r>
      <w:r w:rsidR="000B28CD" w:rsidRPr="003D1DD5">
        <w:rPr>
          <w:rFonts w:asciiTheme="majorHAnsi" w:hAnsiTheme="majorHAnsi"/>
          <w:lang w:val="fr-FR"/>
        </w:rPr>
        <w:t>projet</w:t>
      </w:r>
      <w:r w:rsidR="007115A5" w:rsidRPr="003D1DD5">
        <w:rPr>
          <w:rFonts w:asciiTheme="majorHAnsi" w:hAnsiTheme="majorHAnsi"/>
          <w:lang w:val="fr-FR"/>
        </w:rPr>
        <w:t xml:space="preserve"> completion date etc.</w:t>
      </w:r>
    </w:p>
    <w:p w:rsidR="00FC51F4" w:rsidRPr="00F127E1" w:rsidRDefault="00DC52F0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4.3</w:t>
      </w:r>
      <w:r>
        <w:rPr>
          <w:rFonts w:asciiTheme="majorHAnsi" w:hAnsiTheme="majorHAnsi"/>
          <w:lang w:val="fr-FR"/>
        </w:rPr>
        <w:tab/>
        <w:t xml:space="preserve">To allow flexibility for students to move forward with plans, funds </w:t>
      </w:r>
      <w:r w:rsidR="00FC51F4">
        <w:rPr>
          <w:rFonts w:asciiTheme="majorHAnsi" w:hAnsiTheme="majorHAnsi"/>
          <w:lang w:val="fr-FR"/>
        </w:rPr>
        <w:t>will</w:t>
      </w:r>
      <w:r>
        <w:rPr>
          <w:rFonts w:asciiTheme="majorHAnsi" w:hAnsiTheme="majorHAnsi"/>
          <w:lang w:val="fr-FR"/>
        </w:rPr>
        <w:t xml:space="preserve"> be </w:t>
      </w:r>
      <w:r w:rsidR="00F41451">
        <w:rPr>
          <w:rFonts w:asciiTheme="majorHAnsi" w:hAnsiTheme="majorHAnsi"/>
          <w:lang w:val="fr-FR"/>
        </w:rPr>
        <w:t xml:space="preserve">managed through a </w:t>
      </w:r>
      <w:r w:rsidR="005F7EED">
        <w:rPr>
          <w:rFonts w:asciiTheme="majorHAnsi" w:hAnsiTheme="majorHAnsi"/>
          <w:lang w:val="fr-FR"/>
        </w:rPr>
        <w:t>university</w:t>
      </w:r>
      <w:r>
        <w:rPr>
          <w:rFonts w:asciiTheme="majorHAnsi" w:hAnsiTheme="majorHAnsi"/>
          <w:lang w:val="fr-FR"/>
        </w:rPr>
        <w:t xml:space="preserve"> index </w:t>
      </w:r>
      <w:r w:rsidRPr="005F7EED">
        <w:rPr>
          <w:rFonts w:asciiTheme="majorHAnsi" w:hAnsiTheme="majorHAnsi"/>
        </w:rPr>
        <w:t>number</w:t>
      </w:r>
      <w:r w:rsidR="00F41451">
        <w:rPr>
          <w:rFonts w:asciiTheme="majorHAnsi" w:hAnsiTheme="majorHAnsi"/>
          <w:lang w:val="fr-FR"/>
        </w:rPr>
        <w:t xml:space="preserve"> accessible by</w:t>
      </w:r>
      <w:r>
        <w:rPr>
          <w:rFonts w:asciiTheme="majorHAnsi" w:hAnsiTheme="majorHAnsi"/>
          <w:lang w:val="fr-FR"/>
        </w:rPr>
        <w:t xml:space="preserve"> their faculty mentor. </w:t>
      </w:r>
    </w:p>
    <w:p w:rsidR="00F127E1" w:rsidRPr="00F127E1" w:rsidRDefault="00E66E10" w:rsidP="005F7EED">
      <w:pPr>
        <w:pStyle w:val="ListParagraph"/>
        <w:numPr>
          <w:ilvl w:val="1"/>
          <w:numId w:val="18"/>
        </w:numPr>
        <w:spacing w:before="80" w:after="0" w:line="240" w:lineRule="auto"/>
        <w:ind w:left="720" w:hanging="720"/>
        <w:jc w:val="both"/>
        <w:rPr>
          <w:rFonts w:asciiTheme="majorHAnsi" w:hAnsiTheme="majorHAnsi"/>
        </w:rPr>
      </w:pPr>
      <w:r w:rsidRPr="00F127E1">
        <w:rPr>
          <w:rFonts w:asciiTheme="majorHAnsi" w:hAnsiTheme="majorHAnsi"/>
        </w:rPr>
        <w:t xml:space="preserve">Criteria as set forth in the MSU Student Trip </w:t>
      </w:r>
      <w:r w:rsidR="00150834">
        <w:rPr>
          <w:rFonts w:asciiTheme="majorHAnsi" w:hAnsiTheme="majorHAnsi"/>
        </w:rPr>
        <w:t xml:space="preserve">Policy </w:t>
      </w:r>
      <w:r w:rsidR="00F127E1" w:rsidRPr="00F127E1">
        <w:rPr>
          <w:rFonts w:asciiTheme="majorHAnsi" w:hAnsiTheme="majorHAnsi"/>
        </w:rPr>
        <w:t>will be the responsibility o</w:t>
      </w:r>
      <w:r w:rsidRPr="00F127E1">
        <w:rPr>
          <w:rFonts w:asciiTheme="majorHAnsi" w:hAnsiTheme="majorHAnsi"/>
        </w:rPr>
        <w:t xml:space="preserve">f the student and faculty mentor to review and adhere too. </w:t>
      </w:r>
    </w:p>
    <w:p w:rsidR="000B28CD" w:rsidRPr="00F127E1" w:rsidRDefault="004B7D87" w:rsidP="005F7EED">
      <w:pPr>
        <w:pStyle w:val="ListParagraph"/>
        <w:numPr>
          <w:ilvl w:val="1"/>
          <w:numId w:val="18"/>
        </w:numPr>
        <w:tabs>
          <w:tab w:val="left" w:pos="720"/>
        </w:tabs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Within twelve months of receipt of the grant, t</w:t>
      </w:r>
      <w:r w:rsidR="000B28CD" w:rsidRPr="00F127E1">
        <w:rPr>
          <w:rFonts w:asciiTheme="majorHAnsi" w:hAnsiTheme="majorHAnsi"/>
        </w:rPr>
        <w:t xml:space="preserve">he student will complete the approved project with </w:t>
      </w:r>
      <w:r w:rsidR="00F00019" w:rsidRPr="00F127E1">
        <w:rPr>
          <w:rFonts w:asciiTheme="majorHAnsi" w:hAnsiTheme="majorHAnsi"/>
        </w:rPr>
        <w:t>oversight provided by the faculty mentor</w:t>
      </w:r>
      <w:r w:rsidR="00E66E10" w:rsidRPr="00F127E1">
        <w:rPr>
          <w:rFonts w:asciiTheme="majorHAnsi" w:hAnsiTheme="majorHAnsi"/>
        </w:rPr>
        <w:t>.</w:t>
      </w:r>
    </w:p>
    <w:p w:rsidR="00A03EC8" w:rsidRDefault="00F00019" w:rsidP="005F7EED">
      <w:pPr>
        <w:pStyle w:val="ListParagraph"/>
        <w:numPr>
          <w:ilvl w:val="1"/>
          <w:numId w:val="18"/>
        </w:numPr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Within three months of completion of the project, the student will </w:t>
      </w:r>
      <w:r w:rsidR="00A03EC8" w:rsidRPr="003D1DD5">
        <w:rPr>
          <w:rFonts w:asciiTheme="majorHAnsi" w:hAnsiTheme="majorHAnsi"/>
        </w:rPr>
        <w:t xml:space="preserve">be required to submit a brief final report. </w:t>
      </w:r>
      <w:r w:rsidR="00374983" w:rsidRPr="003D1DD5">
        <w:rPr>
          <w:rFonts w:asciiTheme="majorHAnsi" w:hAnsiTheme="majorHAnsi"/>
          <w:i/>
        </w:rPr>
        <w:t xml:space="preserve">(Attachment </w:t>
      </w:r>
      <w:r w:rsidR="004545E4" w:rsidRPr="003D1DD5">
        <w:rPr>
          <w:rFonts w:asciiTheme="majorHAnsi" w:hAnsiTheme="majorHAnsi"/>
          <w:i/>
        </w:rPr>
        <w:t>C</w:t>
      </w:r>
      <w:r w:rsidR="00374983" w:rsidRPr="003D1DD5">
        <w:rPr>
          <w:rFonts w:asciiTheme="majorHAnsi" w:hAnsiTheme="majorHAnsi"/>
          <w:i/>
        </w:rPr>
        <w:t>: Final Report)</w:t>
      </w:r>
      <w:r w:rsidR="00374983" w:rsidRPr="003D1DD5">
        <w:rPr>
          <w:rFonts w:asciiTheme="majorHAnsi" w:hAnsiTheme="majorHAnsi"/>
        </w:rPr>
        <w:t xml:space="preserve"> </w:t>
      </w:r>
      <w:r w:rsidR="00A03EC8" w:rsidRPr="003D1DD5">
        <w:rPr>
          <w:rFonts w:asciiTheme="majorHAnsi" w:hAnsiTheme="majorHAnsi"/>
        </w:rPr>
        <w:t xml:space="preserve">Faculty mentors will be required to review the student’s final report and add their brief evaluation of the project. Mirroring the process used in major granting organizations, if a final report is not completed, the student could be responsible for refunding the full amount of the grant. </w:t>
      </w:r>
    </w:p>
    <w:p w:rsidR="00F00019" w:rsidRPr="003D1DD5" w:rsidRDefault="00A03EC8" w:rsidP="005F7EED">
      <w:pPr>
        <w:pStyle w:val="ListParagraph"/>
        <w:numPr>
          <w:ilvl w:val="1"/>
          <w:numId w:val="18"/>
        </w:numPr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final report will be submitted to </w:t>
      </w:r>
      <w:r w:rsidR="008665B2" w:rsidRPr="003D1DD5">
        <w:rPr>
          <w:rFonts w:asciiTheme="majorHAnsi" w:hAnsiTheme="majorHAnsi"/>
        </w:rPr>
        <w:t xml:space="preserve">the Alumni Foundation </w:t>
      </w:r>
      <w:r w:rsidR="00480C2A" w:rsidRPr="003D1DD5">
        <w:rPr>
          <w:rFonts w:asciiTheme="majorHAnsi" w:hAnsiTheme="majorHAnsi"/>
        </w:rPr>
        <w:t xml:space="preserve">liaison </w:t>
      </w:r>
      <w:r w:rsidRPr="003D1DD5">
        <w:rPr>
          <w:rFonts w:asciiTheme="majorHAnsi" w:hAnsiTheme="majorHAnsi"/>
        </w:rPr>
        <w:t xml:space="preserve">for distribution to the </w:t>
      </w:r>
      <w:r w:rsidR="008665B2" w:rsidRPr="003D1DD5">
        <w:rPr>
          <w:rFonts w:asciiTheme="majorHAnsi" w:hAnsiTheme="majorHAnsi"/>
        </w:rPr>
        <w:t>President</w:t>
      </w:r>
      <w:r w:rsidRPr="003D1DD5">
        <w:rPr>
          <w:rFonts w:asciiTheme="majorHAnsi" w:hAnsiTheme="majorHAnsi"/>
        </w:rPr>
        <w:t xml:space="preserve">, the review committee </w:t>
      </w:r>
      <w:r w:rsidR="008665B2" w:rsidRPr="003D1DD5">
        <w:rPr>
          <w:rFonts w:asciiTheme="majorHAnsi" w:hAnsiTheme="majorHAnsi"/>
        </w:rPr>
        <w:t xml:space="preserve">and </w:t>
      </w:r>
      <w:r w:rsidRPr="003D1DD5">
        <w:rPr>
          <w:rFonts w:asciiTheme="majorHAnsi" w:hAnsiTheme="majorHAnsi"/>
        </w:rPr>
        <w:t xml:space="preserve">the </w:t>
      </w:r>
      <w:r w:rsidR="008665B2" w:rsidRPr="003D1DD5">
        <w:rPr>
          <w:rFonts w:asciiTheme="majorHAnsi" w:hAnsiTheme="majorHAnsi"/>
        </w:rPr>
        <w:t xml:space="preserve">donor(s) </w:t>
      </w:r>
      <w:r w:rsidR="00F00019" w:rsidRPr="003D1DD5">
        <w:rPr>
          <w:rFonts w:asciiTheme="majorHAnsi" w:hAnsiTheme="majorHAnsi"/>
        </w:rPr>
        <w:t>detailing the results of the project, describing the o</w:t>
      </w:r>
      <w:r w:rsidR="00480C2A" w:rsidRPr="003D1DD5">
        <w:rPr>
          <w:rFonts w:asciiTheme="majorHAnsi" w:hAnsiTheme="majorHAnsi"/>
        </w:rPr>
        <w:t xml:space="preserve">pportunities derived and how this opportunity has </w:t>
      </w:r>
      <w:r w:rsidR="00F00019" w:rsidRPr="003D1DD5">
        <w:rPr>
          <w:rFonts w:asciiTheme="majorHAnsi" w:hAnsiTheme="majorHAnsi"/>
        </w:rPr>
        <w:t>e</w:t>
      </w:r>
      <w:r w:rsidR="008665B2" w:rsidRPr="003D1DD5">
        <w:rPr>
          <w:rFonts w:asciiTheme="majorHAnsi" w:hAnsiTheme="majorHAnsi"/>
        </w:rPr>
        <w:t xml:space="preserve">nriched his/her academic career and the significance of the faculty mentoring. </w:t>
      </w:r>
    </w:p>
    <w:p w:rsidR="007115A5" w:rsidRPr="003D1DD5" w:rsidRDefault="008665B2" w:rsidP="005F7EED">
      <w:pPr>
        <w:pStyle w:val="ListParagraph"/>
        <w:numPr>
          <w:ilvl w:val="1"/>
          <w:numId w:val="18"/>
        </w:numPr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</w:rPr>
        <w:t xml:space="preserve">The students will be </w:t>
      </w:r>
      <w:r w:rsidR="00D37A2E" w:rsidRPr="003D1DD5">
        <w:rPr>
          <w:rFonts w:asciiTheme="majorHAnsi" w:hAnsiTheme="majorHAnsi"/>
        </w:rPr>
        <w:t>required to</w:t>
      </w:r>
      <w:r w:rsidRPr="003D1DD5">
        <w:rPr>
          <w:rFonts w:asciiTheme="majorHAnsi" w:hAnsiTheme="majorHAnsi"/>
        </w:rPr>
        <w:t xml:space="preserve"> make a </w:t>
      </w:r>
      <w:r w:rsidR="00D37A2E" w:rsidRPr="003D1DD5">
        <w:rPr>
          <w:rFonts w:asciiTheme="majorHAnsi" w:hAnsiTheme="majorHAnsi"/>
        </w:rPr>
        <w:t xml:space="preserve">short </w:t>
      </w:r>
      <w:r w:rsidRPr="003D1DD5">
        <w:rPr>
          <w:rFonts w:asciiTheme="majorHAnsi" w:hAnsiTheme="majorHAnsi"/>
        </w:rPr>
        <w:t>p</w:t>
      </w:r>
      <w:r w:rsidR="00D37A2E" w:rsidRPr="003D1DD5">
        <w:rPr>
          <w:rFonts w:asciiTheme="majorHAnsi" w:hAnsiTheme="majorHAnsi"/>
        </w:rPr>
        <w:t xml:space="preserve">resentation following the completion of their project/program. Ideally their presentations will be incorporated with the </w:t>
      </w:r>
      <w:r w:rsidR="00D37A2E" w:rsidRPr="003D1DD5">
        <w:rPr>
          <w:rFonts w:asciiTheme="majorHAnsi" w:hAnsiTheme="majorHAnsi"/>
          <w:i/>
        </w:rPr>
        <w:t>Spring Undergraduate Scholars Program</w:t>
      </w:r>
      <w:r w:rsidR="00E95CB2" w:rsidRPr="003D1DD5">
        <w:rPr>
          <w:rFonts w:asciiTheme="majorHAnsi" w:hAnsiTheme="majorHAnsi"/>
        </w:rPr>
        <w:t xml:space="preserve">, </w:t>
      </w:r>
      <w:r w:rsidR="00D37A2E" w:rsidRPr="003D1DD5">
        <w:rPr>
          <w:rFonts w:asciiTheme="majorHAnsi" w:hAnsiTheme="majorHAnsi"/>
        </w:rPr>
        <w:t xml:space="preserve">a well-established program which complements the mission of the Emerging Scholars program. Students unable to attend in person for their </w:t>
      </w:r>
      <w:r w:rsidR="00D37A2E" w:rsidRPr="003D1DD5">
        <w:rPr>
          <w:rFonts w:asciiTheme="majorHAnsi" w:hAnsiTheme="majorHAnsi"/>
        </w:rPr>
        <w:lastRenderedPageBreak/>
        <w:t xml:space="preserve">presentation will be asked to join and present during this program through electronic methods. </w:t>
      </w:r>
    </w:p>
    <w:p w:rsidR="00D37A2E" w:rsidRPr="003D1DD5" w:rsidRDefault="00D37A2E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1D5EF4" w:rsidRPr="00F127E1" w:rsidRDefault="001D5EF4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jc w:val="both"/>
        <w:rPr>
          <w:rFonts w:asciiTheme="majorHAnsi" w:hAnsiTheme="majorHAnsi"/>
          <w:b/>
        </w:rPr>
      </w:pPr>
      <w:r w:rsidRPr="00F127E1">
        <w:rPr>
          <w:rFonts w:asciiTheme="majorHAnsi" w:hAnsiTheme="majorHAnsi"/>
          <w:b/>
        </w:rPr>
        <w:t>ALUMNI FOUNDATION RESPONSIBILITIES</w:t>
      </w:r>
    </w:p>
    <w:p w:rsidR="006719B8" w:rsidRPr="003D1DD5" w:rsidRDefault="006719B8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0255F3" w:rsidRPr="003D1DD5" w:rsidRDefault="000255F3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will provide oversight of the process by providing a liaison to the Review Committee.  </w:t>
      </w:r>
    </w:p>
    <w:p w:rsidR="000255F3" w:rsidRPr="003D1DD5" w:rsidRDefault="000255F3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To address missing criteria during the initial vetting process, the Alumn</w:t>
      </w:r>
      <w:r w:rsidR="007666EF" w:rsidRPr="003D1DD5">
        <w:rPr>
          <w:rFonts w:asciiTheme="majorHAnsi" w:hAnsiTheme="majorHAnsi"/>
        </w:rPr>
        <w:t xml:space="preserve">i Foundation liaison will contact the faculty mentor, inform them </w:t>
      </w:r>
      <w:r w:rsidRPr="003D1DD5">
        <w:rPr>
          <w:rFonts w:asciiTheme="majorHAnsi" w:hAnsiTheme="majorHAnsi"/>
        </w:rPr>
        <w:t xml:space="preserve">of </w:t>
      </w:r>
      <w:r w:rsidR="007666EF" w:rsidRPr="003D1DD5">
        <w:rPr>
          <w:rFonts w:asciiTheme="majorHAnsi" w:hAnsiTheme="majorHAnsi"/>
        </w:rPr>
        <w:t xml:space="preserve">the needed </w:t>
      </w:r>
      <w:r w:rsidRPr="003D1DD5">
        <w:rPr>
          <w:rFonts w:asciiTheme="majorHAnsi" w:hAnsiTheme="majorHAnsi"/>
        </w:rPr>
        <w:t xml:space="preserve">information and </w:t>
      </w:r>
      <w:r w:rsidR="00325907" w:rsidRPr="003D1DD5">
        <w:rPr>
          <w:rFonts w:asciiTheme="majorHAnsi" w:hAnsiTheme="majorHAnsi"/>
        </w:rPr>
        <w:t xml:space="preserve">provide </w:t>
      </w:r>
      <w:r w:rsidRPr="003D1DD5">
        <w:rPr>
          <w:rFonts w:asciiTheme="majorHAnsi" w:hAnsiTheme="majorHAnsi"/>
        </w:rPr>
        <w:t xml:space="preserve">a window of opportunity </w:t>
      </w:r>
      <w:proofErr w:type="gramStart"/>
      <w:r w:rsidRPr="003D1DD5">
        <w:rPr>
          <w:rFonts w:asciiTheme="majorHAnsi" w:hAnsiTheme="majorHAnsi"/>
        </w:rPr>
        <w:t xml:space="preserve">to </w:t>
      </w:r>
      <w:r w:rsidR="00A712C8">
        <w:rPr>
          <w:rFonts w:asciiTheme="majorHAnsi" w:hAnsiTheme="majorHAnsi"/>
        </w:rPr>
        <w:t xml:space="preserve"> reach</w:t>
      </w:r>
      <w:proofErr w:type="gramEnd"/>
      <w:r w:rsidR="00A712C8">
        <w:rPr>
          <w:rFonts w:asciiTheme="majorHAnsi" w:hAnsiTheme="majorHAnsi"/>
        </w:rPr>
        <w:t xml:space="preserve"> compliance.</w:t>
      </w:r>
      <w:r w:rsidRPr="003D1DD5">
        <w:rPr>
          <w:rFonts w:asciiTheme="majorHAnsi" w:hAnsiTheme="majorHAnsi"/>
        </w:rPr>
        <w:t xml:space="preserve"> </w:t>
      </w:r>
    </w:p>
    <w:p w:rsidR="000255F3" w:rsidRPr="003D1DD5" w:rsidRDefault="000255F3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The Alumni Foundation liaison will coor</w:t>
      </w:r>
      <w:r w:rsidR="006C4697" w:rsidRPr="003D1DD5">
        <w:rPr>
          <w:rFonts w:asciiTheme="majorHAnsi" w:hAnsiTheme="majorHAnsi"/>
        </w:rPr>
        <w:t xml:space="preserve">dinate meeting schedules </w:t>
      </w:r>
      <w:r w:rsidR="00AF104E" w:rsidRPr="003D1DD5">
        <w:rPr>
          <w:rFonts w:asciiTheme="majorHAnsi" w:hAnsiTheme="majorHAnsi"/>
        </w:rPr>
        <w:t>with timely email and follow-up.</w:t>
      </w:r>
      <w:r w:rsidRPr="003D1DD5">
        <w:rPr>
          <w:rFonts w:asciiTheme="majorHAnsi" w:hAnsiTheme="majorHAnsi"/>
        </w:rPr>
        <w:t xml:space="preserve"> </w:t>
      </w:r>
    </w:p>
    <w:p w:rsidR="000255F3" w:rsidRPr="003D1DD5" w:rsidRDefault="000255F3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Upon final </w:t>
      </w:r>
      <w:r w:rsidR="00E95CB2" w:rsidRPr="003D1DD5">
        <w:rPr>
          <w:rFonts w:asciiTheme="majorHAnsi" w:hAnsiTheme="majorHAnsi"/>
        </w:rPr>
        <w:t xml:space="preserve">candidate </w:t>
      </w:r>
      <w:r w:rsidRPr="003D1DD5">
        <w:rPr>
          <w:rFonts w:asciiTheme="majorHAnsi" w:hAnsiTheme="majorHAnsi"/>
        </w:rPr>
        <w:t xml:space="preserve">selection from the MSU President’s Office, the Alumni Foundation liaison will notify the nominating faculty of selection. </w:t>
      </w:r>
      <w:r w:rsidR="00325907" w:rsidRPr="003D1DD5">
        <w:rPr>
          <w:rFonts w:asciiTheme="majorHAnsi" w:hAnsiTheme="majorHAnsi"/>
          <w:i/>
        </w:rPr>
        <w:t xml:space="preserve"> (Attachment</w:t>
      </w:r>
      <w:r w:rsidR="00B41396" w:rsidRPr="003D1DD5">
        <w:rPr>
          <w:rFonts w:asciiTheme="majorHAnsi" w:hAnsiTheme="majorHAnsi"/>
          <w:i/>
        </w:rPr>
        <w:t xml:space="preserve"> </w:t>
      </w:r>
      <w:r w:rsidR="004545E4" w:rsidRPr="003D1DD5">
        <w:rPr>
          <w:rFonts w:asciiTheme="majorHAnsi" w:hAnsiTheme="majorHAnsi"/>
          <w:i/>
        </w:rPr>
        <w:t>D</w:t>
      </w:r>
      <w:r w:rsidR="00EC3EA6" w:rsidRPr="003D1DD5">
        <w:rPr>
          <w:rFonts w:asciiTheme="majorHAnsi" w:hAnsiTheme="majorHAnsi"/>
          <w:i/>
        </w:rPr>
        <w:t>: Faculty Notification, successful</w:t>
      </w:r>
      <w:r w:rsidR="00DC098A" w:rsidRPr="003D1DD5">
        <w:rPr>
          <w:rFonts w:asciiTheme="majorHAnsi" w:hAnsiTheme="majorHAnsi"/>
          <w:i/>
        </w:rPr>
        <w:t>)</w:t>
      </w:r>
    </w:p>
    <w:p w:rsidR="00995EA9" w:rsidRPr="003D1DD5" w:rsidRDefault="00995EA9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liaison will be responsible for notifying faculty of nominations that were not named as Emerging Scholars. </w:t>
      </w:r>
      <w:r w:rsidRPr="003D1DD5">
        <w:rPr>
          <w:rFonts w:asciiTheme="majorHAnsi" w:hAnsiTheme="majorHAnsi"/>
          <w:i/>
        </w:rPr>
        <w:t>(Attachment</w:t>
      </w:r>
      <w:r w:rsidR="004545E4" w:rsidRPr="003D1DD5">
        <w:rPr>
          <w:rFonts w:asciiTheme="majorHAnsi" w:hAnsiTheme="majorHAnsi"/>
          <w:i/>
        </w:rPr>
        <w:t xml:space="preserve"> E</w:t>
      </w:r>
      <w:r w:rsidRPr="003D1DD5">
        <w:rPr>
          <w:rFonts w:asciiTheme="majorHAnsi" w:hAnsiTheme="majorHAnsi"/>
          <w:i/>
        </w:rPr>
        <w:t>: Faculty Notification</w:t>
      </w:r>
      <w:r w:rsidR="009B1653" w:rsidRPr="003D1DD5">
        <w:rPr>
          <w:rFonts w:asciiTheme="majorHAnsi" w:hAnsiTheme="majorHAnsi"/>
          <w:i/>
        </w:rPr>
        <w:t>, unsuccessful</w:t>
      </w:r>
      <w:r w:rsidRPr="003D1DD5">
        <w:rPr>
          <w:rFonts w:asciiTheme="majorHAnsi" w:hAnsiTheme="majorHAnsi"/>
          <w:i/>
        </w:rPr>
        <w:t>)</w:t>
      </w:r>
      <w:r w:rsidRPr="003D1DD5">
        <w:rPr>
          <w:rFonts w:asciiTheme="majorHAnsi" w:hAnsiTheme="majorHAnsi"/>
        </w:rPr>
        <w:t xml:space="preserve"> </w:t>
      </w:r>
    </w:p>
    <w:p w:rsidR="00DC098A" w:rsidRPr="003D1DD5" w:rsidRDefault="00DC098A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  <w:i/>
        </w:rPr>
      </w:pPr>
      <w:r w:rsidRPr="003D1DD5">
        <w:rPr>
          <w:rFonts w:asciiTheme="majorHAnsi" w:hAnsiTheme="majorHAnsi"/>
        </w:rPr>
        <w:t>The Alumni Foundation liaison will work in collaboration with the M</w:t>
      </w:r>
      <w:r w:rsidR="00C40EC8" w:rsidRPr="003D1DD5">
        <w:rPr>
          <w:rFonts w:asciiTheme="majorHAnsi" w:hAnsiTheme="majorHAnsi"/>
        </w:rPr>
        <w:t>S</w:t>
      </w:r>
      <w:r w:rsidRPr="003D1DD5">
        <w:rPr>
          <w:rFonts w:asciiTheme="majorHAnsi" w:hAnsiTheme="majorHAnsi"/>
        </w:rPr>
        <w:t xml:space="preserve">U President’s office to produce award letters for each student.  </w:t>
      </w:r>
      <w:r w:rsidRPr="003D1DD5">
        <w:rPr>
          <w:rFonts w:asciiTheme="majorHAnsi" w:hAnsiTheme="majorHAnsi"/>
          <w:i/>
        </w:rPr>
        <w:t>(Attachmen</w:t>
      </w:r>
      <w:r w:rsidR="00374983" w:rsidRPr="003D1DD5">
        <w:rPr>
          <w:rFonts w:asciiTheme="majorHAnsi" w:hAnsiTheme="majorHAnsi"/>
          <w:i/>
        </w:rPr>
        <w:t>t</w:t>
      </w:r>
      <w:r w:rsidR="004545E4" w:rsidRPr="003D1DD5">
        <w:rPr>
          <w:rFonts w:asciiTheme="majorHAnsi" w:hAnsiTheme="majorHAnsi"/>
          <w:i/>
        </w:rPr>
        <w:t xml:space="preserve"> F</w:t>
      </w:r>
      <w:r w:rsidR="00374983" w:rsidRPr="003D1DD5">
        <w:rPr>
          <w:rFonts w:asciiTheme="majorHAnsi" w:hAnsiTheme="majorHAnsi"/>
          <w:i/>
        </w:rPr>
        <w:t xml:space="preserve">: Presidents’ letter) </w:t>
      </w:r>
    </w:p>
    <w:p w:rsidR="00B41396" w:rsidRPr="003D1DD5" w:rsidRDefault="00B41396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  <w:i/>
        </w:rPr>
      </w:pPr>
      <w:r w:rsidRPr="003D1DD5">
        <w:rPr>
          <w:rFonts w:asciiTheme="majorHAnsi" w:hAnsiTheme="majorHAnsi"/>
        </w:rPr>
        <w:t xml:space="preserve">The Alumni Foundation liaison will coordinate with the faculty mentor and student scholar to collect supporting documentation as needed in awarding of the grant. </w:t>
      </w:r>
      <w:r w:rsidRPr="003D1DD5">
        <w:rPr>
          <w:rFonts w:asciiTheme="majorHAnsi" w:hAnsiTheme="majorHAnsi"/>
          <w:i/>
        </w:rPr>
        <w:t>(Attachment</w:t>
      </w:r>
      <w:r w:rsidR="004545E4" w:rsidRPr="003D1DD5">
        <w:rPr>
          <w:rFonts w:asciiTheme="majorHAnsi" w:hAnsiTheme="majorHAnsi"/>
          <w:i/>
        </w:rPr>
        <w:t xml:space="preserve"> G</w:t>
      </w:r>
      <w:r w:rsidRPr="003D1DD5">
        <w:rPr>
          <w:rFonts w:asciiTheme="majorHAnsi" w:hAnsiTheme="majorHAnsi"/>
          <w:i/>
        </w:rPr>
        <w:t xml:space="preserve">: </w:t>
      </w:r>
      <w:r w:rsidR="007201C4" w:rsidRPr="003D1DD5">
        <w:rPr>
          <w:rFonts w:asciiTheme="majorHAnsi" w:hAnsiTheme="majorHAnsi"/>
          <w:i/>
        </w:rPr>
        <w:t>Additional Documentation</w:t>
      </w:r>
      <w:r w:rsidRPr="003D1DD5">
        <w:rPr>
          <w:rFonts w:asciiTheme="majorHAnsi" w:hAnsiTheme="majorHAnsi"/>
          <w:i/>
        </w:rPr>
        <w:t xml:space="preserve">).  </w:t>
      </w:r>
    </w:p>
    <w:p w:rsidR="000255F3" w:rsidRPr="003D1DD5" w:rsidRDefault="000255F3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liaison will </w:t>
      </w:r>
      <w:r w:rsidR="00A712C8">
        <w:rPr>
          <w:rFonts w:asciiTheme="majorHAnsi" w:hAnsiTheme="majorHAnsi"/>
        </w:rPr>
        <w:t>be the conduit for providing</w:t>
      </w:r>
      <w:r w:rsidRPr="003D1DD5">
        <w:rPr>
          <w:rFonts w:asciiTheme="majorHAnsi" w:hAnsiTheme="majorHAnsi"/>
        </w:rPr>
        <w:t xml:space="preserve"> Alumni Foundation leadership with the names and copies of the proposals of </w:t>
      </w:r>
      <w:r w:rsidR="009B1653" w:rsidRPr="003D1DD5">
        <w:rPr>
          <w:rFonts w:asciiTheme="majorHAnsi" w:hAnsiTheme="majorHAnsi"/>
        </w:rPr>
        <w:t>each successful candidate</w:t>
      </w:r>
      <w:r w:rsidRPr="003D1DD5">
        <w:rPr>
          <w:rFonts w:asciiTheme="majorHAnsi" w:hAnsiTheme="majorHAnsi"/>
        </w:rPr>
        <w:t xml:space="preserve">. </w:t>
      </w:r>
    </w:p>
    <w:p w:rsidR="00DB379C" w:rsidRPr="003D1DD5" w:rsidRDefault="00E95CB2" w:rsidP="005F7EED">
      <w:pPr>
        <w:pStyle w:val="ListParagraph"/>
        <w:numPr>
          <w:ilvl w:val="1"/>
          <w:numId w:val="14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 representative of the Alumni Foundation Accounting team </w:t>
      </w:r>
      <w:r w:rsidR="000255F3" w:rsidRPr="003D1DD5">
        <w:rPr>
          <w:rFonts w:asciiTheme="majorHAnsi" w:hAnsiTheme="majorHAnsi"/>
        </w:rPr>
        <w:t>will m</w:t>
      </w:r>
      <w:r w:rsidR="00A74257" w:rsidRPr="003D1DD5">
        <w:rPr>
          <w:rFonts w:asciiTheme="majorHAnsi" w:hAnsiTheme="majorHAnsi"/>
        </w:rPr>
        <w:t>ake funds available in a timely manner</w:t>
      </w:r>
      <w:r w:rsidR="00DB379C" w:rsidRPr="003D1DD5">
        <w:rPr>
          <w:rFonts w:asciiTheme="majorHAnsi" w:hAnsiTheme="majorHAnsi"/>
        </w:rPr>
        <w:t>.</w:t>
      </w:r>
    </w:p>
    <w:p w:rsidR="000255F3" w:rsidRPr="003D1DD5" w:rsidRDefault="006719B8" w:rsidP="005F7EED">
      <w:pPr>
        <w:pStyle w:val="ListParagraph"/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5.8</w:t>
      </w:r>
      <w:r w:rsidRPr="003D1DD5">
        <w:rPr>
          <w:rFonts w:asciiTheme="majorHAnsi" w:hAnsiTheme="majorHAnsi"/>
        </w:rPr>
        <w:tab/>
      </w:r>
      <w:r w:rsidR="00AF104E" w:rsidRPr="003D1DD5">
        <w:rPr>
          <w:rFonts w:asciiTheme="majorHAnsi" w:hAnsiTheme="majorHAnsi"/>
        </w:rPr>
        <w:t>The Alumni Foundation in conjunction with University Communications will develop the protocol for public and private</w:t>
      </w:r>
      <w:r w:rsidR="00A74257" w:rsidRPr="003D1DD5">
        <w:rPr>
          <w:rFonts w:asciiTheme="majorHAnsi" w:hAnsiTheme="majorHAnsi"/>
        </w:rPr>
        <w:t xml:space="preserve"> announcements</w:t>
      </w:r>
      <w:r w:rsidR="00AF104E" w:rsidRPr="003D1DD5">
        <w:rPr>
          <w:rFonts w:asciiTheme="majorHAnsi" w:hAnsiTheme="majorHAnsi"/>
        </w:rPr>
        <w:t xml:space="preserve">. </w:t>
      </w:r>
    </w:p>
    <w:p w:rsidR="00005AB7" w:rsidRPr="003D1DD5" w:rsidRDefault="00005AB7" w:rsidP="005F7EED">
      <w:pPr>
        <w:pStyle w:val="ListParagraph"/>
        <w:numPr>
          <w:ilvl w:val="1"/>
          <w:numId w:val="15"/>
        </w:numPr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will maintain records to include nominations, grants funded, and final reports.  </w:t>
      </w:r>
    </w:p>
    <w:p w:rsidR="008665B2" w:rsidRPr="003D1DD5" w:rsidRDefault="00005AB7" w:rsidP="005F7EED">
      <w:pPr>
        <w:pStyle w:val="ListParagraph"/>
        <w:numPr>
          <w:ilvl w:val="1"/>
          <w:numId w:val="15"/>
        </w:numPr>
        <w:spacing w:before="80" w:after="0" w:line="240" w:lineRule="auto"/>
        <w:ind w:left="720" w:hanging="720"/>
        <w:contextualSpacing w:val="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Alumni Foundation will steward and provide feedback to the lead donors annually providing evidence of the success and growth of the Emerging Scholars program. </w:t>
      </w:r>
    </w:p>
    <w:p w:rsidR="008665B2" w:rsidRPr="003D1DD5" w:rsidRDefault="008665B2" w:rsidP="005F7EED">
      <w:pPr>
        <w:spacing w:before="80" w:after="0" w:line="240" w:lineRule="auto"/>
        <w:jc w:val="both"/>
        <w:rPr>
          <w:rFonts w:asciiTheme="majorHAnsi" w:hAnsiTheme="majorHAnsi"/>
        </w:rPr>
      </w:pPr>
    </w:p>
    <w:p w:rsidR="008665B2" w:rsidRDefault="00A03EC8" w:rsidP="005F7EED">
      <w:pPr>
        <w:pStyle w:val="ListParagraph"/>
        <w:numPr>
          <w:ilvl w:val="0"/>
          <w:numId w:val="19"/>
        </w:numPr>
        <w:spacing w:before="80" w:after="0" w:line="240" w:lineRule="auto"/>
        <w:ind w:hanging="720"/>
        <w:jc w:val="both"/>
        <w:rPr>
          <w:rFonts w:asciiTheme="majorHAnsi" w:hAnsiTheme="majorHAnsi"/>
          <w:b/>
        </w:rPr>
      </w:pPr>
      <w:r w:rsidRPr="00F127E1">
        <w:rPr>
          <w:rFonts w:asciiTheme="majorHAnsi" w:hAnsiTheme="majorHAnsi"/>
          <w:b/>
        </w:rPr>
        <w:t>NOMINATION AND GRANTING TIMELINE</w:t>
      </w:r>
      <w:r w:rsidR="008665B2" w:rsidRPr="00F127E1">
        <w:rPr>
          <w:rFonts w:asciiTheme="majorHAnsi" w:hAnsiTheme="majorHAnsi"/>
          <w:b/>
        </w:rPr>
        <w:t xml:space="preserve"> </w:t>
      </w:r>
    </w:p>
    <w:p w:rsidR="00180E64" w:rsidRPr="00180E64" w:rsidRDefault="00180E64" w:rsidP="00180E64">
      <w:pPr>
        <w:pStyle w:val="ListParagraph"/>
        <w:spacing w:before="8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</w:t>
      </w:r>
      <w:r w:rsidR="00150834">
        <w:rPr>
          <w:rFonts w:asciiTheme="majorHAnsi" w:hAnsiTheme="majorHAnsi"/>
        </w:rPr>
        <w:t xml:space="preserve"> recognition for fluctuations of the calendar </w:t>
      </w:r>
      <w:r>
        <w:rPr>
          <w:rFonts w:asciiTheme="majorHAnsi" w:hAnsiTheme="majorHAnsi"/>
        </w:rPr>
        <w:t xml:space="preserve">each semester, the </w:t>
      </w:r>
      <w:r w:rsidR="00150834">
        <w:rPr>
          <w:rFonts w:asciiTheme="majorHAnsi" w:hAnsiTheme="majorHAnsi"/>
        </w:rPr>
        <w:t>nomination and selection process</w:t>
      </w:r>
      <w:r>
        <w:rPr>
          <w:rFonts w:asciiTheme="majorHAnsi" w:hAnsiTheme="majorHAnsi"/>
        </w:rPr>
        <w:t xml:space="preserve"> will fall generally within the following timeframe. </w:t>
      </w:r>
    </w:p>
    <w:p w:rsidR="004C7824" w:rsidRPr="003D1DD5" w:rsidRDefault="004C7824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8665B2" w:rsidRPr="003D1DD5" w:rsidRDefault="008665B2" w:rsidP="005F7EED">
      <w:pPr>
        <w:spacing w:before="80" w:after="0" w:line="240" w:lineRule="auto"/>
        <w:ind w:left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Nomination Period </w:t>
      </w:r>
      <w:r w:rsidRPr="003D1DD5">
        <w:rPr>
          <w:rFonts w:asciiTheme="majorHAnsi" w:hAnsiTheme="majorHAnsi"/>
        </w:rPr>
        <w:tab/>
      </w:r>
      <w:r w:rsidRPr="003D1DD5">
        <w:rPr>
          <w:rFonts w:asciiTheme="majorHAnsi" w:hAnsiTheme="majorHAnsi"/>
        </w:rPr>
        <w:tab/>
        <w:t>Review Period</w:t>
      </w:r>
      <w:r w:rsidRPr="003D1DD5">
        <w:rPr>
          <w:rFonts w:asciiTheme="majorHAnsi" w:hAnsiTheme="majorHAnsi"/>
        </w:rPr>
        <w:tab/>
      </w:r>
      <w:r w:rsidRPr="003D1DD5">
        <w:rPr>
          <w:rFonts w:asciiTheme="majorHAnsi" w:hAnsiTheme="majorHAnsi"/>
        </w:rPr>
        <w:tab/>
      </w:r>
      <w:r w:rsidRPr="003D1DD5">
        <w:rPr>
          <w:rFonts w:asciiTheme="majorHAnsi" w:hAnsiTheme="majorHAnsi"/>
        </w:rPr>
        <w:tab/>
      </w:r>
      <w:r w:rsidR="00A03EC8" w:rsidRPr="003D1DD5">
        <w:rPr>
          <w:rFonts w:asciiTheme="majorHAnsi" w:hAnsiTheme="majorHAnsi"/>
        </w:rPr>
        <w:t xml:space="preserve"> Grant </w:t>
      </w:r>
      <w:r w:rsidRPr="003D1DD5">
        <w:rPr>
          <w:rFonts w:asciiTheme="majorHAnsi" w:hAnsiTheme="majorHAnsi"/>
        </w:rPr>
        <w:t>Award Notification</w:t>
      </w:r>
    </w:p>
    <w:p w:rsidR="008665B2" w:rsidRPr="003D1DD5" w:rsidRDefault="008665B2" w:rsidP="005F7EED">
      <w:pPr>
        <w:spacing w:before="80" w:after="0" w:line="240" w:lineRule="auto"/>
        <w:ind w:left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  </w:t>
      </w:r>
      <w:r w:rsidR="00BD326C" w:rsidRPr="003D1DD5">
        <w:rPr>
          <w:rFonts w:asciiTheme="majorHAnsi" w:hAnsiTheme="majorHAnsi"/>
        </w:rPr>
        <w:t>08</w:t>
      </w:r>
      <w:r w:rsidRPr="003D1DD5">
        <w:rPr>
          <w:rFonts w:asciiTheme="majorHAnsi" w:hAnsiTheme="majorHAnsi"/>
        </w:rPr>
        <w:t>/</w:t>
      </w:r>
      <w:r w:rsidR="00150834">
        <w:rPr>
          <w:rFonts w:asciiTheme="majorHAnsi" w:hAnsiTheme="majorHAnsi"/>
        </w:rPr>
        <w:t>15 – 10/15</w:t>
      </w:r>
      <w:r w:rsidR="004841CD">
        <w:rPr>
          <w:rFonts w:asciiTheme="majorHAnsi" w:hAnsiTheme="majorHAnsi"/>
        </w:rPr>
        <w:tab/>
      </w:r>
      <w:r w:rsidR="004841CD">
        <w:rPr>
          <w:rFonts w:asciiTheme="majorHAnsi" w:hAnsiTheme="majorHAnsi"/>
        </w:rPr>
        <w:tab/>
        <w:t xml:space="preserve"> </w:t>
      </w:r>
      <w:r w:rsidR="00150834">
        <w:rPr>
          <w:rFonts w:asciiTheme="majorHAnsi" w:hAnsiTheme="majorHAnsi"/>
        </w:rPr>
        <w:t xml:space="preserve">  10/15</w:t>
      </w:r>
      <w:r w:rsidR="004841CD">
        <w:rPr>
          <w:rFonts w:asciiTheme="majorHAnsi" w:hAnsiTheme="majorHAnsi"/>
        </w:rPr>
        <w:t xml:space="preserve"> – 11</w:t>
      </w:r>
      <w:r w:rsidR="00BD326C" w:rsidRPr="003D1DD5">
        <w:rPr>
          <w:rFonts w:asciiTheme="majorHAnsi" w:hAnsiTheme="majorHAnsi"/>
        </w:rPr>
        <w:t>/15</w:t>
      </w:r>
      <w:r w:rsidR="004841CD">
        <w:rPr>
          <w:rFonts w:asciiTheme="majorHAnsi" w:hAnsiTheme="majorHAnsi"/>
        </w:rPr>
        <w:tab/>
      </w:r>
      <w:r w:rsidR="004841CD">
        <w:rPr>
          <w:rFonts w:asciiTheme="majorHAnsi" w:hAnsiTheme="majorHAnsi"/>
        </w:rPr>
        <w:tab/>
      </w:r>
      <w:r w:rsidR="004841CD">
        <w:rPr>
          <w:rFonts w:asciiTheme="majorHAnsi" w:hAnsiTheme="majorHAnsi"/>
        </w:rPr>
        <w:tab/>
        <w:t xml:space="preserve">  11/20</w:t>
      </w:r>
    </w:p>
    <w:p w:rsidR="003D1DD5" w:rsidRDefault="008665B2" w:rsidP="005F7EED">
      <w:pPr>
        <w:spacing w:before="80" w:after="0" w:line="240" w:lineRule="auto"/>
        <w:ind w:left="720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 </w:t>
      </w:r>
      <w:r w:rsidR="00BD326C" w:rsidRPr="003D1DD5">
        <w:rPr>
          <w:rFonts w:asciiTheme="majorHAnsi" w:hAnsiTheme="majorHAnsi"/>
        </w:rPr>
        <w:t xml:space="preserve"> 01/01 – 02</w:t>
      </w:r>
      <w:r w:rsidR="001D5EF4" w:rsidRPr="003D1DD5">
        <w:rPr>
          <w:rFonts w:asciiTheme="majorHAnsi" w:hAnsiTheme="majorHAnsi"/>
        </w:rPr>
        <w:t xml:space="preserve">/28 </w:t>
      </w:r>
      <w:r w:rsidR="001D5EF4" w:rsidRPr="003D1DD5">
        <w:rPr>
          <w:rFonts w:asciiTheme="majorHAnsi" w:hAnsiTheme="majorHAnsi"/>
        </w:rPr>
        <w:tab/>
      </w:r>
      <w:r w:rsidR="001D5EF4" w:rsidRPr="003D1DD5">
        <w:rPr>
          <w:rFonts w:asciiTheme="majorHAnsi" w:hAnsiTheme="majorHAnsi"/>
        </w:rPr>
        <w:tab/>
      </w:r>
      <w:r w:rsidR="00150834">
        <w:rPr>
          <w:rFonts w:asciiTheme="majorHAnsi" w:hAnsiTheme="majorHAnsi"/>
        </w:rPr>
        <w:t xml:space="preserve">  </w:t>
      </w:r>
      <w:r w:rsidR="001D5EF4" w:rsidRPr="003D1DD5">
        <w:rPr>
          <w:rFonts w:asciiTheme="majorHAnsi" w:hAnsiTheme="majorHAnsi"/>
        </w:rPr>
        <w:t xml:space="preserve"> 03/01 – 03/15</w:t>
      </w:r>
      <w:r w:rsidR="001D5EF4" w:rsidRPr="003D1DD5">
        <w:rPr>
          <w:rFonts w:asciiTheme="majorHAnsi" w:hAnsiTheme="majorHAnsi"/>
        </w:rPr>
        <w:tab/>
      </w:r>
      <w:r w:rsidR="001D5EF4" w:rsidRPr="003D1DD5">
        <w:rPr>
          <w:rFonts w:asciiTheme="majorHAnsi" w:hAnsiTheme="majorHAnsi"/>
        </w:rPr>
        <w:tab/>
      </w:r>
      <w:r w:rsidR="001D5EF4" w:rsidRPr="003D1DD5">
        <w:rPr>
          <w:rFonts w:asciiTheme="majorHAnsi" w:hAnsiTheme="majorHAnsi"/>
        </w:rPr>
        <w:tab/>
        <w:t xml:space="preserve">  04/01</w:t>
      </w:r>
      <w:r w:rsidR="003D1DD5">
        <w:rPr>
          <w:rFonts w:asciiTheme="majorHAnsi" w:hAnsiTheme="majorHAnsi"/>
        </w:rPr>
        <w:br w:type="page"/>
      </w:r>
    </w:p>
    <w:p w:rsidR="008665B2" w:rsidRPr="00F127E1" w:rsidRDefault="00AE07A8" w:rsidP="005F7EED">
      <w:pPr>
        <w:pStyle w:val="ListParagraph"/>
        <w:numPr>
          <w:ilvl w:val="0"/>
          <w:numId w:val="19"/>
        </w:numPr>
        <w:spacing w:before="80" w:after="0" w:line="240" w:lineRule="auto"/>
        <w:ind w:hanging="720"/>
        <w:jc w:val="both"/>
        <w:rPr>
          <w:rFonts w:asciiTheme="majorHAnsi" w:hAnsiTheme="majorHAnsi"/>
          <w:b/>
        </w:rPr>
      </w:pPr>
      <w:r w:rsidRPr="00F127E1">
        <w:rPr>
          <w:rFonts w:asciiTheme="majorHAnsi" w:hAnsiTheme="majorHAnsi"/>
          <w:b/>
        </w:rPr>
        <w:lastRenderedPageBreak/>
        <w:t>AWARD PRESENTATION</w:t>
      </w:r>
    </w:p>
    <w:p w:rsidR="004C7824" w:rsidRPr="003D1DD5" w:rsidRDefault="004C7824" w:rsidP="005F7EED">
      <w:pPr>
        <w:pStyle w:val="ListParagraph"/>
        <w:spacing w:before="80" w:after="0" w:line="240" w:lineRule="auto"/>
        <w:ind w:left="360"/>
        <w:contextualSpacing w:val="0"/>
        <w:jc w:val="both"/>
        <w:rPr>
          <w:rFonts w:asciiTheme="majorHAnsi" w:hAnsiTheme="majorHAnsi"/>
          <w:b/>
        </w:rPr>
      </w:pPr>
    </w:p>
    <w:p w:rsidR="00925CD2" w:rsidRPr="003D1DD5" w:rsidRDefault="008665B2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With the unique nature of the Emerging Scholars Grants, a</w:t>
      </w:r>
      <w:r w:rsidR="00BD326C" w:rsidRPr="003D1DD5">
        <w:rPr>
          <w:rFonts w:asciiTheme="majorHAnsi" w:hAnsiTheme="majorHAnsi"/>
        </w:rPr>
        <w:t>n awarding</w:t>
      </w:r>
      <w:r w:rsidR="00CC1959" w:rsidRPr="003D1DD5">
        <w:rPr>
          <w:rFonts w:asciiTheme="majorHAnsi" w:hAnsiTheme="majorHAnsi"/>
        </w:rPr>
        <w:t xml:space="preserve"> ceremony to recognize the faculty mentors and the emerging scholars </w:t>
      </w:r>
      <w:r w:rsidR="00416339" w:rsidRPr="003D1DD5">
        <w:rPr>
          <w:rFonts w:asciiTheme="majorHAnsi" w:hAnsiTheme="majorHAnsi"/>
        </w:rPr>
        <w:t xml:space="preserve">will provide inspiration </w:t>
      </w:r>
      <w:r w:rsidR="00CC1959" w:rsidRPr="003D1DD5">
        <w:rPr>
          <w:rFonts w:asciiTheme="majorHAnsi" w:hAnsiTheme="majorHAnsi"/>
        </w:rPr>
        <w:t xml:space="preserve">and encouragement to others </w:t>
      </w:r>
      <w:r w:rsidRPr="003D1DD5">
        <w:rPr>
          <w:rFonts w:asciiTheme="majorHAnsi" w:hAnsiTheme="majorHAnsi"/>
        </w:rPr>
        <w:t xml:space="preserve">who seek to achieve this level of recognition. </w:t>
      </w:r>
      <w:r w:rsidR="0087363D" w:rsidRPr="003D1DD5">
        <w:rPr>
          <w:rFonts w:asciiTheme="majorHAnsi" w:hAnsiTheme="majorHAnsi"/>
        </w:rPr>
        <w:t xml:space="preserve"> </w:t>
      </w:r>
    </w:p>
    <w:p w:rsidR="00A03EC8" w:rsidRPr="003D1DD5" w:rsidRDefault="00416339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It is of significant importance </w:t>
      </w:r>
      <w:r w:rsidR="0087363D" w:rsidRPr="003D1DD5">
        <w:rPr>
          <w:rFonts w:asciiTheme="majorHAnsi" w:hAnsiTheme="majorHAnsi"/>
        </w:rPr>
        <w:t>to recogn</w:t>
      </w:r>
      <w:r w:rsidR="00925CD2" w:rsidRPr="003D1DD5">
        <w:rPr>
          <w:rFonts w:asciiTheme="majorHAnsi" w:hAnsiTheme="majorHAnsi"/>
        </w:rPr>
        <w:t>ize and acknowledge the role which</w:t>
      </w:r>
      <w:r w:rsidR="0087363D" w:rsidRPr="003D1DD5">
        <w:rPr>
          <w:rFonts w:asciiTheme="majorHAnsi" w:hAnsiTheme="majorHAnsi"/>
        </w:rPr>
        <w:t xml:space="preserve"> MSU faculty members play in the success of student achievement.  </w:t>
      </w:r>
      <w:r w:rsidRPr="003D1DD5">
        <w:rPr>
          <w:rFonts w:asciiTheme="majorHAnsi" w:hAnsiTheme="majorHAnsi"/>
        </w:rPr>
        <w:t>Of equal value in</w:t>
      </w:r>
      <w:r w:rsidR="00925CD2" w:rsidRPr="003D1DD5">
        <w:rPr>
          <w:rFonts w:asciiTheme="majorHAnsi" w:hAnsiTheme="majorHAnsi"/>
        </w:rPr>
        <w:t xml:space="preserve"> </w:t>
      </w:r>
      <w:r w:rsidR="0057253D" w:rsidRPr="003D1DD5">
        <w:rPr>
          <w:rFonts w:asciiTheme="majorHAnsi" w:hAnsiTheme="majorHAnsi"/>
        </w:rPr>
        <w:t>celebrating student</w:t>
      </w:r>
      <w:r w:rsidR="0087363D" w:rsidRPr="003D1DD5">
        <w:rPr>
          <w:rFonts w:asciiTheme="majorHAnsi" w:hAnsiTheme="majorHAnsi"/>
        </w:rPr>
        <w:t xml:space="preserve"> potential, a</w:t>
      </w:r>
      <w:r w:rsidR="00925CD2" w:rsidRPr="003D1DD5">
        <w:rPr>
          <w:rFonts w:asciiTheme="majorHAnsi" w:hAnsiTheme="majorHAnsi"/>
        </w:rPr>
        <w:t xml:space="preserve">n award presentation provides </w:t>
      </w:r>
      <w:r w:rsidR="0057253D" w:rsidRPr="003D1DD5">
        <w:rPr>
          <w:rFonts w:asciiTheme="majorHAnsi" w:hAnsiTheme="majorHAnsi"/>
        </w:rPr>
        <w:t xml:space="preserve">the President the opportunity to </w:t>
      </w:r>
      <w:r w:rsidR="00925CD2" w:rsidRPr="003D1DD5">
        <w:rPr>
          <w:rFonts w:asciiTheme="majorHAnsi" w:hAnsiTheme="majorHAnsi"/>
        </w:rPr>
        <w:t>recognize</w:t>
      </w:r>
      <w:r w:rsidR="0057253D" w:rsidRPr="003D1DD5">
        <w:rPr>
          <w:rFonts w:asciiTheme="majorHAnsi" w:hAnsiTheme="majorHAnsi"/>
        </w:rPr>
        <w:t xml:space="preserve"> and affirm</w:t>
      </w:r>
      <w:r w:rsidR="0087363D" w:rsidRPr="003D1DD5">
        <w:rPr>
          <w:rFonts w:asciiTheme="majorHAnsi" w:hAnsiTheme="majorHAnsi"/>
        </w:rPr>
        <w:t xml:space="preserve"> the commitment of </w:t>
      </w:r>
      <w:r w:rsidR="00925CD2" w:rsidRPr="003D1DD5">
        <w:rPr>
          <w:rFonts w:asciiTheme="majorHAnsi" w:hAnsiTheme="majorHAnsi"/>
        </w:rPr>
        <w:t>faculty working to bring unique opportunities to their students</w:t>
      </w:r>
      <w:r w:rsidR="0057253D" w:rsidRPr="003D1DD5">
        <w:rPr>
          <w:rFonts w:asciiTheme="majorHAnsi" w:hAnsiTheme="majorHAnsi"/>
        </w:rPr>
        <w:t xml:space="preserve">. </w:t>
      </w:r>
    </w:p>
    <w:p w:rsidR="00CC1959" w:rsidRPr="003D1DD5" w:rsidRDefault="00833167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Hosting one event each granting cycle </w:t>
      </w:r>
      <w:r w:rsidR="004545E4" w:rsidRPr="003D1DD5">
        <w:rPr>
          <w:rFonts w:asciiTheme="majorHAnsi" w:hAnsiTheme="majorHAnsi"/>
        </w:rPr>
        <w:t>(fall semester and spring semester) provides</w:t>
      </w:r>
      <w:r w:rsidRPr="003D1DD5">
        <w:rPr>
          <w:rFonts w:asciiTheme="majorHAnsi" w:hAnsiTheme="majorHAnsi"/>
        </w:rPr>
        <w:t xml:space="preserve"> </w:t>
      </w:r>
      <w:r w:rsidR="004545E4" w:rsidRPr="003D1DD5">
        <w:rPr>
          <w:rFonts w:asciiTheme="majorHAnsi" w:hAnsiTheme="majorHAnsi"/>
        </w:rPr>
        <w:t xml:space="preserve">appropriate </w:t>
      </w:r>
      <w:r w:rsidRPr="003D1DD5">
        <w:rPr>
          <w:rFonts w:asciiTheme="majorHAnsi" w:hAnsiTheme="majorHAnsi"/>
        </w:rPr>
        <w:t xml:space="preserve">timing and planning </w:t>
      </w:r>
      <w:r w:rsidR="00CC1959" w:rsidRPr="003D1DD5">
        <w:rPr>
          <w:rFonts w:asciiTheme="majorHAnsi" w:hAnsiTheme="majorHAnsi"/>
        </w:rPr>
        <w:t xml:space="preserve">for the attendance of the MSU President, </w:t>
      </w:r>
      <w:r w:rsidR="004545E4" w:rsidRPr="003D1DD5">
        <w:rPr>
          <w:rFonts w:asciiTheme="majorHAnsi" w:hAnsiTheme="majorHAnsi"/>
        </w:rPr>
        <w:t>the MSU Provost, the MSU</w:t>
      </w:r>
      <w:r w:rsidR="00C40EC8" w:rsidRPr="003D1DD5">
        <w:rPr>
          <w:rFonts w:asciiTheme="majorHAnsi" w:hAnsiTheme="majorHAnsi"/>
        </w:rPr>
        <w:t xml:space="preserve"> </w:t>
      </w:r>
      <w:r w:rsidR="004545E4" w:rsidRPr="003D1DD5">
        <w:rPr>
          <w:rFonts w:asciiTheme="majorHAnsi" w:hAnsiTheme="majorHAnsi"/>
        </w:rPr>
        <w:t>A</w:t>
      </w:r>
      <w:r w:rsidR="00C40EC8" w:rsidRPr="003D1DD5">
        <w:rPr>
          <w:rFonts w:asciiTheme="majorHAnsi" w:hAnsiTheme="majorHAnsi"/>
        </w:rPr>
        <w:t xml:space="preserve">lumni </w:t>
      </w:r>
      <w:r w:rsidR="004545E4" w:rsidRPr="003D1DD5">
        <w:rPr>
          <w:rFonts w:asciiTheme="majorHAnsi" w:hAnsiTheme="majorHAnsi"/>
        </w:rPr>
        <w:t>F</w:t>
      </w:r>
      <w:r w:rsidR="00C40EC8" w:rsidRPr="003D1DD5">
        <w:rPr>
          <w:rFonts w:asciiTheme="majorHAnsi" w:hAnsiTheme="majorHAnsi"/>
        </w:rPr>
        <w:t>oundation</w:t>
      </w:r>
      <w:r w:rsidR="004545E4" w:rsidRPr="003D1DD5">
        <w:rPr>
          <w:rFonts w:asciiTheme="majorHAnsi" w:hAnsiTheme="majorHAnsi"/>
        </w:rPr>
        <w:t xml:space="preserve"> President &amp; CEO, and inspirational </w:t>
      </w:r>
      <w:r w:rsidR="00CC1959" w:rsidRPr="003D1DD5">
        <w:rPr>
          <w:rFonts w:asciiTheme="majorHAnsi" w:hAnsiTheme="majorHAnsi"/>
        </w:rPr>
        <w:t xml:space="preserve">donors </w:t>
      </w:r>
      <w:r w:rsidR="004545E4" w:rsidRPr="003D1DD5">
        <w:rPr>
          <w:rFonts w:asciiTheme="majorHAnsi" w:hAnsiTheme="majorHAnsi"/>
        </w:rPr>
        <w:t xml:space="preserve">such as </w:t>
      </w:r>
      <w:r w:rsidR="00CC1959" w:rsidRPr="003D1DD5">
        <w:rPr>
          <w:rFonts w:asciiTheme="majorHAnsi" w:hAnsiTheme="majorHAnsi"/>
        </w:rPr>
        <w:t>Da</w:t>
      </w:r>
      <w:r w:rsidR="008665B2" w:rsidRPr="003D1DD5">
        <w:rPr>
          <w:rFonts w:asciiTheme="majorHAnsi" w:hAnsiTheme="majorHAnsi"/>
        </w:rPr>
        <w:t>vid Kem and Judith Raines</w:t>
      </w:r>
      <w:r w:rsidR="00C40EC8" w:rsidRPr="003D1DD5">
        <w:rPr>
          <w:rFonts w:asciiTheme="majorHAnsi" w:hAnsiTheme="majorHAnsi"/>
        </w:rPr>
        <w:t xml:space="preserve"> (founders of MSU’s first Emerging Scholars Grants)</w:t>
      </w:r>
      <w:r w:rsidR="008665B2" w:rsidRPr="003D1DD5">
        <w:rPr>
          <w:rFonts w:asciiTheme="majorHAnsi" w:hAnsiTheme="majorHAnsi"/>
        </w:rPr>
        <w:t xml:space="preserve"> at a ceremony recognizing these students and their faculty mentor</w:t>
      </w:r>
      <w:r w:rsidR="00BD326C" w:rsidRPr="003D1DD5">
        <w:rPr>
          <w:rFonts w:asciiTheme="majorHAnsi" w:hAnsiTheme="majorHAnsi"/>
        </w:rPr>
        <w:t>s</w:t>
      </w:r>
      <w:r w:rsidR="00CC1959" w:rsidRPr="003D1DD5">
        <w:rPr>
          <w:rFonts w:asciiTheme="majorHAnsi" w:hAnsiTheme="majorHAnsi"/>
        </w:rPr>
        <w:t xml:space="preserve">. </w:t>
      </w:r>
    </w:p>
    <w:p w:rsidR="00595E40" w:rsidRPr="003D1DD5" w:rsidRDefault="00595E40" w:rsidP="005F7EED">
      <w:pPr>
        <w:spacing w:before="80" w:after="0" w:line="240" w:lineRule="auto"/>
        <w:jc w:val="both"/>
        <w:rPr>
          <w:rFonts w:asciiTheme="majorHAnsi" w:hAnsiTheme="majorHAnsi"/>
        </w:rPr>
      </w:pPr>
    </w:p>
    <w:p w:rsidR="00AE07A8" w:rsidRPr="003D1DD5" w:rsidRDefault="00AE07A8" w:rsidP="005F7EED">
      <w:pPr>
        <w:pStyle w:val="ListParagraph"/>
        <w:numPr>
          <w:ilvl w:val="0"/>
          <w:numId w:val="19"/>
        </w:numPr>
        <w:spacing w:before="80" w:after="0" w:line="240" w:lineRule="auto"/>
        <w:ind w:hanging="720"/>
        <w:contextualSpacing w:val="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  <w:b/>
        </w:rPr>
        <w:t xml:space="preserve">ACCELERATED PROCESS </w:t>
      </w:r>
    </w:p>
    <w:p w:rsidR="00AE07A8" w:rsidRPr="003D1DD5" w:rsidRDefault="00AE07A8" w:rsidP="005F7EED">
      <w:pPr>
        <w:spacing w:before="80" w:after="0" w:line="240" w:lineRule="auto"/>
        <w:jc w:val="both"/>
        <w:rPr>
          <w:rFonts w:asciiTheme="majorHAnsi" w:hAnsiTheme="majorHAnsi"/>
        </w:rPr>
      </w:pPr>
    </w:p>
    <w:p w:rsidR="00F7238B" w:rsidRPr="003D1DD5" w:rsidRDefault="00F7238B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It is within the scope of the office of</w:t>
      </w:r>
      <w:r w:rsidR="00595E40" w:rsidRPr="003D1DD5">
        <w:rPr>
          <w:rFonts w:asciiTheme="majorHAnsi" w:hAnsiTheme="majorHAnsi"/>
        </w:rPr>
        <w:t xml:space="preserve"> the President to accelerate an </w:t>
      </w:r>
      <w:r w:rsidRPr="003D1DD5">
        <w:rPr>
          <w:rFonts w:asciiTheme="majorHAnsi" w:hAnsiTheme="majorHAnsi"/>
        </w:rPr>
        <w:t xml:space="preserve">Emerging Scholars Grant review and award process for a </w:t>
      </w:r>
      <w:r w:rsidR="0087363D" w:rsidRPr="003D1DD5">
        <w:rPr>
          <w:rFonts w:asciiTheme="majorHAnsi" w:hAnsiTheme="majorHAnsi"/>
        </w:rPr>
        <w:t>unique</w:t>
      </w:r>
      <w:r w:rsidR="002E1B8F" w:rsidRPr="003D1DD5">
        <w:rPr>
          <w:rFonts w:asciiTheme="majorHAnsi" w:hAnsiTheme="majorHAnsi"/>
        </w:rPr>
        <w:t>, time-sensitive</w:t>
      </w:r>
      <w:r w:rsidR="0087363D" w:rsidRPr="003D1DD5">
        <w:rPr>
          <w:rFonts w:asciiTheme="majorHAnsi" w:hAnsiTheme="majorHAnsi"/>
        </w:rPr>
        <w:t xml:space="preserve"> opportunity wh</w:t>
      </w:r>
      <w:r w:rsidR="00BA4DEF" w:rsidRPr="003D1DD5">
        <w:rPr>
          <w:rFonts w:asciiTheme="majorHAnsi" w:hAnsiTheme="majorHAnsi"/>
        </w:rPr>
        <w:t xml:space="preserve">ich </w:t>
      </w:r>
      <w:r w:rsidRPr="003D1DD5">
        <w:rPr>
          <w:rFonts w:asciiTheme="majorHAnsi" w:hAnsiTheme="majorHAnsi"/>
        </w:rPr>
        <w:t>is brought forward that meets t</w:t>
      </w:r>
      <w:r w:rsidR="0087363D" w:rsidRPr="003D1DD5">
        <w:rPr>
          <w:rFonts w:asciiTheme="majorHAnsi" w:hAnsiTheme="majorHAnsi"/>
        </w:rPr>
        <w:t>he criteria and mission of the Emerging Scholars G</w:t>
      </w:r>
      <w:r w:rsidRPr="003D1DD5">
        <w:rPr>
          <w:rFonts w:asciiTheme="majorHAnsi" w:hAnsiTheme="majorHAnsi"/>
        </w:rPr>
        <w:t xml:space="preserve">rant but falls outside the strict timelines established within the process. </w:t>
      </w:r>
    </w:p>
    <w:p w:rsidR="007E3819" w:rsidRPr="003D1DD5" w:rsidRDefault="0087363D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With an eye on student success and achievement, when </w:t>
      </w:r>
      <w:r w:rsidR="007E3819" w:rsidRPr="003D1DD5">
        <w:rPr>
          <w:rFonts w:asciiTheme="majorHAnsi" w:hAnsiTheme="majorHAnsi"/>
        </w:rPr>
        <w:t xml:space="preserve">a faculty </w:t>
      </w:r>
      <w:r w:rsidRPr="003D1DD5">
        <w:rPr>
          <w:rFonts w:asciiTheme="majorHAnsi" w:hAnsiTheme="majorHAnsi"/>
        </w:rPr>
        <w:t>member recognizes</w:t>
      </w:r>
      <w:r w:rsidR="007E3819" w:rsidRPr="003D1DD5">
        <w:rPr>
          <w:rFonts w:asciiTheme="majorHAnsi" w:hAnsiTheme="majorHAnsi"/>
        </w:rPr>
        <w:t xml:space="preserve"> a</w:t>
      </w:r>
      <w:r w:rsidR="00F7238B" w:rsidRPr="003D1DD5">
        <w:rPr>
          <w:rFonts w:asciiTheme="majorHAnsi" w:hAnsiTheme="majorHAnsi"/>
        </w:rPr>
        <w:t>n opportunity for an</w:t>
      </w:r>
      <w:r w:rsidR="007E3819" w:rsidRPr="003D1DD5">
        <w:rPr>
          <w:rFonts w:asciiTheme="majorHAnsi" w:hAnsiTheme="majorHAnsi"/>
        </w:rPr>
        <w:t xml:space="preserve"> emerging scholar outside of the identified </w:t>
      </w:r>
      <w:r w:rsidR="00595E40" w:rsidRPr="003D1DD5">
        <w:rPr>
          <w:rFonts w:asciiTheme="majorHAnsi" w:hAnsiTheme="majorHAnsi"/>
        </w:rPr>
        <w:t xml:space="preserve">timeline, nominations made through the use of the dedicated web site will be </w:t>
      </w:r>
      <w:r w:rsidR="00F7238B" w:rsidRPr="003D1DD5">
        <w:rPr>
          <w:rFonts w:asciiTheme="majorHAnsi" w:hAnsiTheme="majorHAnsi"/>
        </w:rPr>
        <w:t xml:space="preserve">brought </w:t>
      </w:r>
      <w:r w:rsidR="00E95CB2" w:rsidRPr="003D1DD5">
        <w:rPr>
          <w:rFonts w:asciiTheme="majorHAnsi" w:hAnsiTheme="majorHAnsi"/>
        </w:rPr>
        <w:t xml:space="preserve">directly </w:t>
      </w:r>
      <w:r w:rsidR="00F7238B" w:rsidRPr="003D1DD5">
        <w:rPr>
          <w:rFonts w:asciiTheme="majorHAnsi" w:hAnsiTheme="majorHAnsi"/>
        </w:rPr>
        <w:t xml:space="preserve">to the attention </w:t>
      </w:r>
      <w:r w:rsidR="00BA4DEF" w:rsidRPr="003D1DD5">
        <w:rPr>
          <w:rFonts w:asciiTheme="majorHAnsi" w:hAnsiTheme="majorHAnsi"/>
        </w:rPr>
        <w:t>of</w:t>
      </w:r>
      <w:r w:rsidR="00595E40" w:rsidRPr="003D1DD5">
        <w:rPr>
          <w:rFonts w:asciiTheme="majorHAnsi" w:hAnsiTheme="majorHAnsi"/>
        </w:rPr>
        <w:t xml:space="preserve"> the Alumni Foundation liaison to initiate </w:t>
      </w:r>
      <w:r w:rsidR="006E0A5E" w:rsidRPr="003D1DD5">
        <w:rPr>
          <w:rFonts w:asciiTheme="majorHAnsi" w:hAnsiTheme="majorHAnsi"/>
        </w:rPr>
        <w:t>an</w:t>
      </w:r>
      <w:r w:rsidR="00595E40" w:rsidRPr="003D1DD5">
        <w:rPr>
          <w:rFonts w:asciiTheme="majorHAnsi" w:hAnsiTheme="majorHAnsi"/>
        </w:rPr>
        <w:t xml:space="preserve"> accelerated review process. </w:t>
      </w:r>
      <w:r w:rsidR="00201DF6" w:rsidRPr="003D1DD5">
        <w:rPr>
          <w:rFonts w:asciiTheme="majorHAnsi" w:hAnsiTheme="majorHAnsi"/>
        </w:rPr>
        <w:t xml:space="preserve"> </w:t>
      </w:r>
    </w:p>
    <w:p w:rsidR="00960607" w:rsidRPr="003D1DD5" w:rsidRDefault="00BA4DEF" w:rsidP="005F7EED">
      <w:pPr>
        <w:spacing w:before="80"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The </w:t>
      </w:r>
      <w:r w:rsidR="00762BB4">
        <w:rPr>
          <w:rFonts w:asciiTheme="majorHAnsi" w:hAnsiTheme="majorHAnsi"/>
        </w:rPr>
        <w:t xml:space="preserve">Alumni Foundation Liaison </w:t>
      </w:r>
      <w:r w:rsidR="00F127E1" w:rsidRPr="003D1DD5">
        <w:rPr>
          <w:rFonts w:asciiTheme="majorHAnsi" w:hAnsiTheme="majorHAnsi"/>
        </w:rPr>
        <w:t>will manage</w:t>
      </w:r>
      <w:r w:rsidRPr="003D1DD5">
        <w:rPr>
          <w:rFonts w:asciiTheme="majorHAnsi" w:hAnsiTheme="majorHAnsi"/>
        </w:rPr>
        <w:t xml:space="preserve"> compliance to all criteria as required in the </w:t>
      </w:r>
      <w:r w:rsidR="009302E0" w:rsidRPr="003D1DD5">
        <w:rPr>
          <w:rFonts w:asciiTheme="majorHAnsi" w:hAnsiTheme="majorHAnsi"/>
          <w:i/>
        </w:rPr>
        <w:t>Nomination Criteria</w:t>
      </w:r>
      <w:r w:rsidR="009302E0" w:rsidRPr="003D1DD5">
        <w:rPr>
          <w:rFonts w:asciiTheme="majorHAnsi" w:hAnsiTheme="majorHAnsi"/>
        </w:rPr>
        <w:t xml:space="preserve"> </w:t>
      </w:r>
      <w:r w:rsidR="0087363D" w:rsidRPr="003D1DD5">
        <w:rPr>
          <w:rFonts w:asciiTheme="majorHAnsi" w:hAnsiTheme="majorHAnsi"/>
        </w:rPr>
        <w:t>section of the process</w:t>
      </w:r>
      <w:r w:rsidR="00813EBA" w:rsidRPr="003D1DD5">
        <w:rPr>
          <w:rFonts w:asciiTheme="majorHAnsi" w:hAnsiTheme="majorHAnsi"/>
        </w:rPr>
        <w:t>.   Upon selection</w:t>
      </w:r>
      <w:r w:rsidR="00762BB4">
        <w:rPr>
          <w:rFonts w:asciiTheme="majorHAnsi" w:hAnsiTheme="majorHAnsi"/>
        </w:rPr>
        <w:t xml:space="preserve"> by the MSU President</w:t>
      </w:r>
      <w:r w:rsidR="00813EBA" w:rsidRPr="003D1DD5">
        <w:rPr>
          <w:rFonts w:asciiTheme="majorHAnsi" w:hAnsiTheme="majorHAnsi"/>
        </w:rPr>
        <w:t>, notification of the successful nomination</w:t>
      </w:r>
      <w:r w:rsidR="004545E4" w:rsidRPr="003D1DD5">
        <w:rPr>
          <w:rFonts w:asciiTheme="majorHAnsi" w:hAnsiTheme="majorHAnsi"/>
        </w:rPr>
        <w:t xml:space="preserve">(s) </w:t>
      </w:r>
      <w:r w:rsidR="00813EBA" w:rsidRPr="003D1DD5">
        <w:rPr>
          <w:rFonts w:asciiTheme="majorHAnsi" w:hAnsiTheme="majorHAnsi"/>
        </w:rPr>
        <w:t xml:space="preserve"> will be made to the Alumni Foundation liaison initiating the established process </w:t>
      </w:r>
      <w:r w:rsidR="004545E4" w:rsidRPr="003D1DD5">
        <w:rPr>
          <w:rFonts w:asciiTheme="majorHAnsi" w:hAnsiTheme="majorHAnsi"/>
        </w:rPr>
        <w:t>of notification to the faculty and a</w:t>
      </w:r>
      <w:r w:rsidR="00F62233">
        <w:rPr>
          <w:rFonts w:asciiTheme="majorHAnsi" w:hAnsiTheme="majorHAnsi"/>
        </w:rPr>
        <w:t xml:space="preserve">dditional </w:t>
      </w:r>
      <w:r w:rsidR="004545E4" w:rsidRPr="003D1DD5">
        <w:rPr>
          <w:rFonts w:asciiTheme="majorHAnsi" w:hAnsiTheme="majorHAnsi"/>
        </w:rPr>
        <w:t xml:space="preserve">follow-through that will measure and monitor impact. </w:t>
      </w:r>
    </w:p>
    <w:p w:rsidR="00960607" w:rsidRPr="003D1DD5" w:rsidRDefault="00960607" w:rsidP="005F7EED">
      <w:pPr>
        <w:spacing w:before="80" w:after="0" w:line="240" w:lineRule="auto"/>
        <w:jc w:val="both"/>
        <w:rPr>
          <w:rFonts w:asciiTheme="majorHAnsi" w:hAnsiTheme="majorHAnsi"/>
        </w:rPr>
      </w:pPr>
    </w:p>
    <w:p w:rsidR="004545E4" w:rsidRPr="003D1DD5" w:rsidRDefault="004545E4" w:rsidP="005F7EED">
      <w:pPr>
        <w:spacing w:before="80" w:after="0" w:line="240" w:lineRule="auto"/>
        <w:ind w:left="720" w:hanging="720"/>
        <w:jc w:val="both"/>
        <w:rPr>
          <w:rFonts w:asciiTheme="majorHAnsi" w:hAnsiTheme="majorHAnsi"/>
          <w:b/>
        </w:rPr>
      </w:pPr>
      <w:r w:rsidRPr="003D1DD5">
        <w:rPr>
          <w:rFonts w:asciiTheme="majorHAnsi" w:hAnsiTheme="majorHAnsi"/>
          <w:b/>
        </w:rPr>
        <w:t>9.0</w:t>
      </w:r>
      <w:r w:rsidRPr="003D1DD5">
        <w:rPr>
          <w:rFonts w:asciiTheme="majorHAnsi" w:hAnsiTheme="majorHAnsi"/>
          <w:b/>
        </w:rPr>
        <w:tab/>
        <w:t>ATTACHMENTS</w:t>
      </w:r>
    </w:p>
    <w:p w:rsidR="004545E4" w:rsidRPr="003D1DD5" w:rsidRDefault="004545E4" w:rsidP="005F7EED">
      <w:pPr>
        <w:spacing w:before="80" w:after="0" w:line="240" w:lineRule="auto"/>
        <w:jc w:val="both"/>
        <w:rPr>
          <w:rFonts w:asciiTheme="majorHAnsi" w:hAnsiTheme="majorHAnsi"/>
          <w:b/>
        </w:rPr>
      </w:pP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Attachment A:  Section 3.4</w:t>
      </w:r>
      <w:r w:rsidRPr="003D1DD5">
        <w:rPr>
          <w:rFonts w:asciiTheme="majorHAnsi" w:hAnsiTheme="majorHAnsi"/>
          <w:i/>
        </w:rPr>
        <w:t xml:space="preserve"> </w:t>
      </w:r>
      <w:r w:rsidRPr="003D1DD5">
        <w:rPr>
          <w:rFonts w:asciiTheme="majorHAnsi" w:hAnsiTheme="majorHAnsi"/>
        </w:rPr>
        <w:t xml:space="preserve">– Evaluation Form </w:t>
      </w: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Attachment B:  Section 4.2 – Budget Form </w:t>
      </w: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Attachment C:  Section 4.5 – Final Report </w:t>
      </w: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 xml:space="preserve">Attachment D:  Section 5.4 – Faculty Notification (successful) </w:t>
      </w: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Attachment E:  Section 5.5 – Faculty Notification (unsuccessful)</w:t>
      </w:r>
    </w:p>
    <w:p w:rsidR="004545E4" w:rsidRPr="003D1DD5" w:rsidRDefault="004545E4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Attachment F:  Section 5.6 – President’s Letter</w:t>
      </w:r>
    </w:p>
    <w:p w:rsidR="004545E4" w:rsidRPr="003D1DD5" w:rsidRDefault="009302E0" w:rsidP="005F7EED">
      <w:pPr>
        <w:spacing w:after="0" w:line="240" w:lineRule="auto"/>
        <w:jc w:val="both"/>
        <w:rPr>
          <w:rFonts w:asciiTheme="majorHAnsi" w:hAnsiTheme="majorHAnsi"/>
        </w:rPr>
      </w:pPr>
      <w:r w:rsidRPr="003D1DD5">
        <w:rPr>
          <w:rFonts w:asciiTheme="majorHAnsi" w:hAnsiTheme="majorHAnsi"/>
        </w:rPr>
        <w:t>Attachment G</w:t>
      </w:r>
      <w:r w:rsidR="004545E4" w:rsidRPr="003D1DD5">
        <w:rPr>
          <w:rFonts w:asciiTheme="majorHAnsi" w:hAnsiTheme="majorHAnsi"/>
        </w:rPr>
        <w:t>:  Section 5.7 – Additional Documentation</w:t>
      </w:r>
    </w:p>
    <w:sectPr w:rsidR="004545E4" w:rsidRPr="003D1D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BA" w:rsidRDefault="00853CBA" w:rsidP="00A74257">
      <w:pPr>
        <w:spacing w:after="0" w:line="240" w:lineRule="auto"/>
      </w:pPr>
      <w:r>
        <w:separator/>
      </w:r>
    </w:p>
  </w:endnote>
  <w:endnote w:type="continuationSeparator" w:id="0">
    <w:p w:rsidR="00853CBA" w:rsidRDefault="00853CBA" w:rsidP="00A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57" w:rsidRDefault="00A74257" w:rsidP="00A74257">
    <w:pPr>
      <w:pStyle w:val="Footer"/>
      <w:pBdr>
        <w:top w:val="single" w:sz="4" w:space="1" w:color="A6A6A6" w:themeColor="background1" w:themeShade="A6"/>
      </w:pBdr>
      <w:rPr>
        <w:color w:val="A6A6A6" w:themeColor="background1" w:themeShade="A6"/>
        <w:sz w:val="20"/>
        <w:szCs w:val="20"/>
      </w:rPr>
    </w:pPr>
    <w:r w:rsidRPr="00A74257">
      <w:rPr>
        <w:color w:val="A6A6A6" w:themeColor="background1" w:themeShade="A6"/>
        <w:sz w:val="20"/>
        <w:szCs w:val="20"/>
      </w:rPr>
      <w:t xml:space="preserve">Montana State University Alumni Foundation </w:t>
    </w:r>
    <w:r w:rsidR="00084569">
      <w:rPr>
        <w:color w:val="A6A6A6" w:themeColor="background1" w:themeShade="A6"/>
        <w:sz w:val="20"/>
        <w:szCs w:val="20"/>
      </w:rPr>
      <w:tab/>
    </w:r>
    <w:r w:rsidR="00084569">
      <w:rPr>
        <w:color w:val="A6A6A6" w:themeColor="background1" w:themeShade="A6"/>
        <w:sz w:val="20"/>
        <w:szCs w:val="20"/>
      </w:rPr>
      <w:tab/>
    </w:r>
  </w:p>
  <w:p w:rsidR="00F41451" w:rsidRPr="00A74257" w:rsidRDefault="00F41451" w:rsidP="00A74257">
    <w:pPr>
      <w:pStyle w:val="Footer"/>
      <w:pBdr>
        <w:top w:val="single" w:sz="4" w:space="1" w:color="A6A6A6" w:themeColor="background1" w:themeShade="A6"/>
      </w:pBdr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Emerging Scholars Program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BA" w:rsidRDefault="00853CBA" w:rsidP="00A74257">
      <w:pPr>
        <w:spacing w:after="0" w:line="240" w:lineRule="auto"/>
      </w:pPr>
      <w:r>
        <w:separator/>
      </w:r>
    </w:p>
  </w:footnote>
  <w:footnote w:type="continuationSeparator" w:id="0">
    <w:p w:rsidR="00853CBA" w:rsidRDefault="00853CBA" w:rsidP="00A7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20" w:rsidRDefault="00050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FAD"/>
    <w:multiLevelType w:val="multilevel"/>
    <w:tmpl w:val="60C4B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7586091"/>
    <w:multiLevelType w:val="hybridMultilevel"/>
    <w:tmpl w:val="2A08E40C"/>
    <w:lvl w:ilvl="0" w:tplc="D52EF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4096B"/>
    <w:multiLevelType w:val="hybridMultilevel"/>
    <w:tmpl w:val="04661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975B6A"/>
    <w:multiLevelType w:val="hybridMultilevel"/>
    <w:tmpl w:val="E5B6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7DE"/>
    <w:multiLevelType w:val="multilevel"/>
    <w:tmpl w:val="C1101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90B6356"/>
    <w:multiLevelType w:val="hybridMultilevel"/>
    <w:tmpl w:val="CA30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E2687"/>
    <w:multiLevelType w:val="multilevel"/>
    <w:tmpl w:val="6E9CB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C33A5E"/>
    <w:multiLevelType w:val="multilevel"/>
    <w:tmpl w:val="82CC3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68F4448"/>
    <w:multiLevelType w:val="hybridMultilevel"/>
    <w:tmpl w:val="7A14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E177E"/>
    <w:multiLevelType w:val="multilevel"/>
    <w:tmpl w:val="CCE05484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3B917C09"/>
    <w:multiLevelType w:val="multilevel"/>
    <w:tmpl w:val="6F383E2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252147B"/>
    <w:multiLevelType w:val="hybridMultilevel"/>
    <w:tmpl w:val="FDF2CD34"/>
    <w:lvl w:ilvl="0" w:tplc="B3FA1A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210BCC"/>
    <w:multiLevelType w:val="multilevel"/>
    <w:tmpl w:val="76E256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7D32A45"/>
    <w:multiLevelType w:val="multilevel"/>
    <w:tmpl w:val="C178C82A"/>
    <w:lvl w:ilvl="0">
      <w:start w:val="1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14">
    <w:nsid w:val="52762E44"/>
    <w:multiLevelType w:val="hybridMultilevel"/>
    <w:tmpl w:val="92184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D2401"/>
    <w:multiLevelType w:val="multilevel"/>
    <w:tmpl w:val="37123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05F68CE"/>
    <w:multiLevelType w:val="hybridMultilevel"/>
    <w:tmpl w:val="19F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93A5C"/>
    <w:multiLevelType w:val="multilevel"/>
    <w:tmpl w:val="48C88A02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8">
    <w:nsid w:val="6E144970"/>
    <w:multiLevelType w:val="multilevel"/>
    <w:tmpl w:val="0592F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7210438"/>
    <w:multiLevelType w:val="hybridMultilevel"/>
    <w:tmpl w:val="224E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15"/>
  </w:num>
  <w:num w:numId="15">
    <w:abstractNumId w:val="4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8"/>
    <w:rsid w:val="00005AB7"/>
    <w:rsid w:val="0001216F"/>
    <w:rsid w:val="000158A9"/>
    <w:rsid w:val="000255F3"/>
    <w:rsid w:val="00050720"/>
    <w:rsid w:val="00084569"/>
    <w:rsid w:val="00086578"/>
    <w:rsid w:val="00095AC8"/>
    <w:rsid w:val="000A6657"/>
    <w:rsid w:val="000B28CD"/>
    <w:rsid w:val="001469E0"/>
    <w:rsid w:val="001477DE"/>
    <w:rsid w:val="00150834"/>
    <w:rsid w:val="00180E64"/>
    <w:rsid w:val="00190CA1"/>
    <w:rsid w:val="001C0BE4"/>
    <w:rsid w:val="001D5EF4"/>
    <w:rsid w:val="00201DF6"/>
    <w:rsid w:val="00256010"/>
    <w:rsid w:val="00260A08"/>
    <w:rsid w:val="0026484D"/>
    <w:rsid w:val="00293D16"/>
    <w:rsid w:val="002A1AC5"/>
    <w:rsid w:val="002E1A42"/>
    <w:rsid w:val="002E1B8F"/>
    <w:rsid w:val="00325907"/>
    <w:rsid w:val="00374983"/>
    <w:rsid w:val="00376A87"/>
    <w:rsid w:val="003D0325"/>
    <w:rsid w:val="003D05BF"/>
    <w:rsid w:val="003D1D04"/>
    <w:rsid w:val="003D1DD5"/>
    <w:rsid w:val="003E08DD"/>
    <w:rsid w:val="003F6407"/>
    <w:rsid w:val="0040266F"/>
    <w:rsid w:val="00415069"/>
    <w:rsid w:val="00416339"/>
    <w:rsid w:val="0045140B"/>
    <w:rsid w:val="004545E4"/>
    <w:rsid w:val="00480C2A"/>
    <w:rsid w:val="00483144"/>
    <w:rsid w:val="004841CD"/>
    <w:rsid w:val="004A2806"/>
    <w:rsid w:val="004B7D87"/>
    <w:rsid w:val="004C7824"/>
    <w:rsid w:val="004E30A0"/>
    <w:rsid w:val="005500AA"/>
    <w:rsid w:val="0055097D"/>
    <w:rsid w:val="0057253D"/>
    <w:rsid w:val="00572FDA"/>
    <w:rsid w:val="00594DF1"/>
    <w:rsid w:val="00595E40"/>
    <w:rsid w:val="005A2FE1"/>
    <w:rsid w:val="005B0243"/>
    <w:rsid w:val="005B27B2"/>
    <w:rsid w:val="005E7DA0"/>
    <w:rsid w:val="005F7EED"/>
    <w:rsid w:val="0063063E"/>
    <w:rsid w:val="00630C06"/>
    <w:rsid w:val="00631008"/>
    <w:rsid w:val="006550A5"/>
    <w:rsid w:val="0066795F"/>
    <w:rsid w:val="006719B8"/>
    <w:rsid w:val="00675158"/>
    <w:rsid w:val="006C4697"/>
    <w:rsid w:val="006E0A5E"/>
    <w:rsid w:val="00700998"/>
    <w:rsid w:val="00702D2C"/>
    <w:rsid w:val="007115A5"/>
    <w:rsid w:val="007201C4"/>
    <w:rsid w:val="0072694E"/>
    <w:rsid w:val="00734858"/>
    <w:rsid w:val="00751438"/>
    <w:rsid w:val="007625F8"/>
    <w:rsid w:val="00762BB4"/>
    <w:rsid w:val="007666EF"/>
    <w:rsid w:val="007A5C6A"/>
    <w:rsid w:val="007B426C"/>
    <w:rsid w:val="007E3819"/>
    <w:rsid w:val="007F711B"/>
    <w:rsid w:val="00813EBA"/>
    <w:rsid w:val="008222F8"/>
    <w:rsid w:val="0083270F"/>
    <w:rsid w:val="00833167"/>
    <w:rsid w:val="00834F88"/>
    <w:rsid w:val="00853CBA"/>
    <w:rsid w:val="008665B2"/>
    <w:rsid w:val="00866E0C"/>
    <w:rsid w:val="0087363D"/>
    <w:rsid w:val="00886ABE"/>
    <w:rsid w:val="008F5D2B"/>
    <w:rsid w:val="009149C0"/>
    <w:rsid w:val="00925CD2"/>
    <w:rsid w:val="009302E0"/>
    <w:rsid w:val="00956316"/>
    <w:rsid w:val="00960607"/>
    <w:rsid w:val="00973C72"/>
    <w:rsid w:val="00995EA9"/>
    <w:rsid w:val="009968F6"/>
    <w:rsid w:val="009B1653"/>
    <w:rsid w:val="00A03EC8"/>
    <w:rsid w:val="00A371D0"/>
    <w:rsid w:val="00A6507C"/>
    <w:rsid w:val="00A702CC"/>
    <w:rsid w:val="00A712C8"/>
    <w:rsid w:val="00A74257"/>
    <w:rsid w:val="00AB6B09"/>
    <w:rsid w:val="00AB6D58"/>
    <w:rsid w:val="00AD30C7"/>
    <w:rsid w:val="00AE07A8"/>
    <w:rsid w:val="00AF104E"/>
    <w:rsid w:val="00B3635F"/>
    <w:rsid w:val="00B41396"/>
    <w:rsid w:val="00B43D6D"/>
    <w:rsid w:val="00B4649C"/>
    <w:rsid w:val="00B60E7F"/>
    <w:rsid w:val="00B61DA4"/>
    <w:rsid w:val="00B9499E"/>
    <w:rsid w:val="00B964D7"/>
    <w:rsid w:val="00BA2B77"/>
    <w:rsid w:val="00BA4DEF"/>
    <w:rsid w:val="00BB2FC2"/>
    <w:rsid w:val="00BB3803"/>
    <w:rsid w:val="00BD326C"/>
    <w:rsid w:val="00BE6709"/>
    <w:rsid w:val="00C40EC8"/>
    <w:rsid w:val="00C57492"/>
    <w:rsid w:val="00C706EA"/>
    <w:rsid w:val="00CC1959"/>
    <w:rsid w:val="00CC2A13"/>
    <w:rsid w:val="00CE753D"/>
    <w:rsid w:val="00D2638D"/>
    <w:rsid w:val="00D33D75"/>
    <w:rsid w:val="00D37A2E"/>
    <w:rsid w:val="00D5029A"/>
    <w:rsid w:val="00D7589E"/>
    <w:rsid w:val="00DB379C"/>
    <w:rsid w:val="00DC098A"/>
    <w:rsid w:val="00DC52F0"/>
    <w:rsid w:val="00E02B7F"/>
    <w:rsid w:val="00E35D8B"/>
    <w:rsid w:val="00E41ABF"/>
    <w:rsid w:val="00E42E0B"/>
    <w:rsid w:val="00E46B3F"/>
    <w:rsid w:val="00E647B9"/>
    <w:rsid w:val="00E66E10"/>
    <w:rsid w:val="00E95CB2"/>
    <w:rsid w:val="00EC3EA6"/>
    <w:rsid w:val="00EC4CB1"/>
    <w:rsid w:val="00ED2076"/>
    <w:rsid w:val="00EE2BF9"/>
    <w:rsid w:val="00F00019"/>
    <w:rsid w:val="00F127E1"/>
    <w:rsid w:val="00F41451"/>
    <w:rsid w:val="00F62233"/>
    <w:rsid w:val="00F7238B"/>
    <w:rsid w:val="00F73A7A"/>
    <w:rsid w:val="00FA7B24"/>
    <w:rsid w:val="00FB1001"/>
    <w:rsid w:val="00FC51F4"/>
    <w:rsid w:val="00FF0020"/>
    <w:rsid w:val="00FF047D"/>
    <w:rsid w:val="00FF532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F37E3E-BF0E-4E06-B096-404D9F64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57"/>
  </w:style>
  <w:style w:type="paragraph" w:styleId="Footer">
    <w:name w:val="footer"/>
    <w:basedOn w:val="Normal"/>
    <w:link w:val="FooterChar"/>
    <w:uiPriority w:val="99"/>
    <w:unhideWhenUsed/>
    <w:rsid w:val="00A7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57"/>
  </w:style>
  <w:style w:type="paragraph" w:styleId="BalloonText">
    <w:name w:val="Balloon Text"/>
    <w:basedOn w:val="Normal"/>
    <w:link w:val="BalloonTextChar"/>
    <w:uiPriority w:val="99"/>
    <w:semiHidden/>
    <w:unhideWhenUsed/>
    <w:rsid w:val="00FF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E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1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33DC-6A2B-4F8E-8031-2B8FBB1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Bozeman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Ehlert, Hilarie</dc:creator>
  <cp:lastModifiedBy>Ehlert, Hilarie</cp:lastModifiedBy>
  <cp:revision>12</cp:revision>
  <cp:lastPrinted>2014-09-02T15:55:00Z</cp:lastPrinted>
  <dcterms:created xsi:type="dcterms:W3CDTF">2013-07-29T20:03:00Z</dcterms:created>
  <dcterms:modified xsi:type="dcterms:W3CDTF">2014-09-02T16:56:00Z</dcterms:modified>
</cp:coreProperties>
</file>