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7975E9">
        <w:rPr>
          <w:b/>
        </w:rPr>
        <w:t>MINUTES</w:t>
      </w:r>
    </w:p>
    <w:p w:rsidR="00E504CE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4959B1">
        <w:rPr>
          <w:b/>
        </w:rPr>
        <w:t>October 5, 2016</w:t>
      </w:r>
      <w:r w:rsidR="00E504CE">
        <w:rPr>
          <w:b/>
        </w:rPr>
        <w:t xml:space="preserve"> 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E504CE">
        <w:t>Michael Babcock</w:t>
      </w:r>
      <w:r w:rsidR="009A5A97">
        <w:t xml:space="preserve">, </w:t>
      </w:r>
      <w:r w:rsidR="001B2FBB">
        <w:t xml:space="preserve">Jeff Bader, </w:t>
      </w:r>
      <w:r w:rsidR="00EC6DE7">
        <w:t xml:space="preserve">Charles Boyer, </w:t>
      </w:r>
      <w:r w:rsidR="00EF74BC">
        <w:t xml:space="preserve">Matt </w:t>
      </w:r>
      <w:r w:rsidR="00F75F8C">
        <w:t xml:space="preserve">Caires, </w:t>
      </w:r>
      <w:r w:rsidR="00A45EB6">
        <w:t xml:space="preserve">Kari Cargill, </w:t>
      </w:r>
      <w:r w:rsidR="006B2280">
        <w:t xml:space="preserve">Leon Costello, </w:t>
      </w:r>
      <w:r w:rsidR="00B876D1" w:rsidRPr="00B876D1">
        <w:t xml:space="preserve">Tracy Ellig, Chris Fastnow, Brett Gunnink, </w:t>
      </w:r>
      <w:r w:rsidR="009A5A97">
        <w:t xml:space="preserve">Alison Harmon, </w:t>
      </w:r>
      <w:r w:rsidR="00F1790F">
        <w:t xml:space="preserve">Cathy Hasenpflug, </w:t>
      </w:r>
      <w:r w:rsidR="00E504CE">
        <w:t xml:space="preserve">Maggie Hayes,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</w:t>
      </w:r>
      <w:r w:rsidR="00F53002">
        <w:t xml:space="preserve">Greg Kegel, </w:t>
      </w:r>
      <w:r w:rsidR="00FA4871">
        <w:t xml:space="preserve">Garrett Leach,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>y, Helen Mellan</w:t>
      </w:r>
      <w:r w:rsidR="00B11A2F">
        <w:t>d</w:t>
      </w:r>
      <w:r w:rsidR="00434ED6">
        <w:t xml:space="preserve">, </w:t>
      </w:r>
      <w:r w:rsidR="00FA4871">
        <w:t xml:space="preserve">Bob Mokwa,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EE0940">
        <w:t xml:space="preserve">Nicol Rae, </w:t>
      </w:r>
      <w:r w:rsidR="00B11A2F">
        <w:t xml:space="preserve">Jyl Shaffer, </w:t>
      </w:r>
      <w:r w:rsidR="00E849EE">
        <w:t>Jerry Sheehan</w:t>
      </w:r>
      <w:r w:rsidR="0028081D">
        <w:t xml:space="preserve">, </w:t>
      </w:r>
      <w:r w:rsidR="00FA4871">
        <w:t>Royce Smith,</w:t>
      </w:r>
      <w:r w:rsidR="009A5A97">
        <w:t xml:space="preserve"> </w:t>
      </w:r>
      <w:r w:rsidR="00724C09">
        <w:t xml:space="preserve">Sylvia Sparkman, </w:t>
      </w:r>
      <w:r w:rsidR="00FA4871">
        <w:t xml:space="preserve">Dan Stevenson, </w:t>
      </w:r>
      <w:r w:rsidR="0055765D">
        <w:t xml:space="preserve">Amy Stix,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255B29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D95A9A" w:rsidRDefault="00D95A9A" w:rsidP="00757F85"/>
    <w:p w:rsidR="0020645E" w:rsidRDefault="007975E9" w:rsidP="00757F85">
      <w:r>
        <w:t>President Cruzado called the meeting to order at 8:30 a.m.</w:t>
      </w:r>
    </w:p>
    <w:p w:rsidR="007975E9" w:rsidRDefault="007975E9" w:rsidP="00757F85"/>
    <w:p w:rsidR="00757F85" w:rsidRDefault="00757F85" w:rsidP="00757F85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E504CE">
        <w:t>August 10, 2016</w:t>
      </w:r>
    </w:p>
    <w:p w:rsidR="00D95A9A" w:rsidRDefault="00D95A9A" w:rsidP="00DD0762">
      <w:pPr>
        <w:pStyle w:val="ListParagraph"/>
        <w:ind w:left="1080"/>
      </w:pPr>
    </w:p>
    <w:p w:rsidR="007975E9" w:rsidRDefault="007975E9" w:rsidP="007975E9">
      <w:r>
        <w:t xml:space="preserve">There was a motion, by Chris Fastnow, to approve the </w:t>
      </w:r>
      <w:r>
        <w:t>October 5, 2016,</w:t>
      </w:r>
      <w:r>
        <w:t xml:space="preserve"> minutes; </w:t>
      </w:r>
      <w:r>
        <w:t xml:space="preserve">Michael Babcock seconded </w:t>
      </w:r>
      <w:r>
        <w:t>the motion.  The minutes were approved unanimously.</w:t>
      </w:r>
    </w:p>
    <w:p w:rsidR="0020645E" w:rsidRDefault="0020645E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20645E" w:rsidRDefault="00C7396C" w:rsidP="00AB0FED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2E04B8" w:rsidRPr="00AB0FED" w:rsidRDefault="00C7396C" w:rsidP="00AB0FED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FA4871" w:rsidRDefault="00E504CE" w:rsidP="00FA4871">
      <w:pPr>
        <w:pStyle w:val="ListParagraph"/>
        <w:numPr>
          <w:ilvl w:val="0"/>
          <w:numId w:val="1"/>
        </w:numPr>
      </w:pPr>
      <w:r>
        <w:t>Old Items</w:t>
      </w:r>
    </w:p>
    <w:p w:rsidR="000E4125" w:rsidRDefault="000E4125" w:rsidP="000E4125">
      <w:pPr>
        <w:pStyle w:val="ListParagraph"/>
        <w:ind w:left="1080"/>
      </w:pPr>
      <w:r>
        <w:t xml:space="preserve">A. </w:t>
      </w:r>
      <w:r>
        <w:tab/>
      </w:r>
      <w:hyperlink r:id="rId7" w:history="1">
        <w:r w:rsidRPr="00FF1FDA">
          <w:rPr>
            <w:rStyle w:val="Hyperlink"/>
          </w:rPr>
          <w:t>Non-employee Appointment Policy</w:t>
        </w:r>
      </w:hyperlink>
    </w:p>
    <w:p w:rsidR="000E4125" w:rsidRPr="000E4125" w:rsidRDefault="000E4125" w:rsidP="000E4125">
      <w:pPr>
        <w:pStyle w:val="ListParagraph"/>
        <w:ind w:left="1080"/>
        <w:rPr>
          <w:i/>
        </w:rPr>
      </w:pPr>
      <w:r w:rsidRPr="000E4125">
        <w:rPr>
          <w:i/>
        </w:rPr>
        <w:tab/>
        <w:t>Kellie Peterson</w:t>
      </w:r>
    </w:p>
    <w:p w:rsidR="000E4125" w:rsidRDefault="000E4125" w:rsidP="000E4125">
      <w:pPr>
        <w:ind w:left="720" w:firstLine="360"/>
      </w:pPr>
    </w:p>
    <w:p w:rsidR="007975E9" w:rsidRDefault="007975E9" w:rsidP="007975E9">
      <w:r>
        <w:t>Based upon Michael Babcock’s comments at the August 10, 2016 meeting, Kellie clarified that volunteers are non included under the Non-</w:t>
      </w:r>
      <w:proofErr w:type="gramStart"/>
      <w:r>
        <w:t>employee</w:t>
      </w:r>
      <w:proofErr w:type="gramEnd"/>
      <w:r>
        <w:t xml:space="preserve"> Appointment Policy.  Brett Gunnink asked for additional information.  The policy was brought forward for a vote, and the Council approved it unanimously.</w:t>
      </w:r>
    </w:p>
    <w:p w:rsidR="007975E9" w:rsidRDefault="007975E9" w:rsidP="007975E9"/>
    <w:p w:rsidR="000E4125" w:rsidRDefault="000E4125" w:rsidP="00FA4871">
      <w:pPr>
        <w:pStyle w:val="ListParagraph"/>
        <w:numPr>
          <w:ilvl w:val="0"/>
          <w:numId w:val="1"/>
        </w:numPr>
      </w:pPr>
      <w:r>
        <w:t>New Items</w:t>
      </w:r>
    </w:p>
    <w:p w:rsidR="000E4125" w:rsidRDefault="000E4125" w:rsidP="000E4125">
      <w:pPr>
        <w:ind w:left="1080"/>
      </w:pPr>
      <w:r>
        <w:t xml:space="preserve">A. </w:t>
      </w:r>
      <w:hyperlink r:id="rId8" w:history="1">
        <w:r w:rsidRPr="00832313">
          <w:rPr>
            <w:rStyle w:val="Hyperlink"/>
          </w:rPr>
          <w:t>Commemorative Tributes Policy</w:t>
        </w:r>
      </w:hyperlink>
    </w:p>
    <w:p w:rsidR="000E4125" w:rsidRPr="000E4125" w:rsidRDefault="000E4125" w:rsidP="000E4125">
      <w:pPr>
        <w:ind w:left="1080"/>
        <w:rPr>
          <w:i/>
        </w:rPr>
      </w:pPr>
      <w:r w:rsidRPr="000E4125">
        <w:rPr>
          <w:i/>
        </w:rPr>
        <w:tab/>
        <w:t>Kellie Peterson</w:t>
      </w:r>
    </w:p>
    <w:p w:rsidR="00FA4871" w:rsidRDefault="00FA4871" w:rsidP="004B6CDA"/>
    <w:p w:rsidR="000E4125" w:rsidRDefault="007975E9" w:rsidP="004B6CDA">
      <w:r>
        <w:t xml:space="preserve">Two items were changed on this policy: a student was added to the selection committee and the effective date was changed.  President Cruzado indicated that the new version </w:t>
      </w:r>
      <w:r>
        <w:lastRenderedPageBreak/>
        <w:t>of the policy would be posted for 30 days and she encouraged the deans to share with department heads and faculty members in each of their colleges.</w:t>
      </w:r>
    </w:p>
    <w:p w:rsidR="007975E9" w:rsidRDefault="007975E9" w:rsidP="004B6CDA"/>
    <w:p w:rsidR="00B24EA9" w:rsidRDefault="00B24EA9" w:rsidP="004E7714">
      <w:pPr>
        <w:pStyle w:val="ListParagraph"/>
        <w:numPr>
          <w:ilvl w:val="0"/>
          <w:numId w:val="1"/>
        </w:numPr>
      </w:pPr>
      <w:r>
        <w:t>Informational Items</w:t>
      </w:r>
    </w:p>
    <w:p w:rsidR="0045134E" w:rsidRDefault="0045134E" w:rsidP="0045134E">
      <w:pPr>
        <w:pStyle w:val="ListParagraph"/>
        <w:ind w:left="1080"/>
      </w:pPr>
    </w:p>
    <w:p w:rsidR="00C7396C" w:rsidRDefault="000F4CBA" w:rsidP="0045134E">
      <w:pPr>
        <w:pStyle w:val="ListParagraph"/>
        <w:ind w:left="1080"/>
      </w:pPr>
      <w:r>
        <w:t xml:space="preserve">A.  </w:t>
      </w:r>
      <w:r w:rsidR="00E504CE">
        <w:t>Law &amp; Justice Center Update</w:t>
      </w:r>
    </w:p>
    <w:p w:rsidR="00DE75A9" w:rsidRDefault="00C7396C" w:rsidP="00E504CE">
      <w:pPr>
        <w:pStyle w:val="ListParagraph"/>
        <w:ind w:left="1080"/>
        <w:rPr>
          <w:i/>
        </w:rPr>
      </w:pPr>
      <w:r>
        <w:tab/>
      </w:r>
      <w:r w:rsidR="00832313">
        <w:rPr>
          <w:i/>
        </w:rPr>
        <w:t xml:space="preserve">Jim </w:t>
      </w:r>
      <w:proofErr w:type="spellStart"/>
      <w:r w:rsidR="00832313">
        <w:rPr>
          <w:i/>
        </w:rPr>
        <w:t>Doar</w:t>
      </w:r>
      <w:proofErr w:type="spellEnd"/>
      <w:r w:rsidR="00832313">
        <w:rPr>
          <w:i/>
        </w:rPr>
        <w:t>, Gallatin County Administrator</w:t>
      </w:r>
    </w:p>
    <w:p w:rsidR="005C4371" w:rsidRDefault="005C4371" w:rsidP="00B24EA9">
      <w:pPr>
        <w:pStyle w:val="ListParagraph"/>
        <w:ind w:left="1080"/>
      </w:pPr>
    </w:p>
    <w:p w:rsidR="007975E9" w:rsidRDefault="007975E9" w:rsidP="007975E9">
      <w:pPr>
        <w:pStyle w:val="ListParagraph"/>
        <w:ind w:left="0"/>
      </w:pPr>
      <w:r>
        <w:t xml:space="preserve">Jim </w:t>
      </w:r>
      <w:proofErr w:type="spellStart"/>
      <w:r>
        <w:t>Doar</w:t>
      </w:r>
      <w:proofErr w:type="spellEnd"/>
      <w:r>
        <w:t xml:space="preserve">, Gallatin County Administrator, presented the reasoning for the Law &amp; Justice Center mill levy being on the ballot on November 8, 2016 election.  </w:t>
      </w:r>
      <w:bookmarkStart w:id="0" w:name="_GoBack"/>
      <w:bookmarkEnd w:id="0"/>
    </w:p>
    <w:p w:rsidR="007975E9" w:rsidRDefault="007975E9" w:rsidP="007975E9">
      <w:pPr>
        <w:pStyle w:val="ListParagraph"/>
        <w:ind w:left="0"/>
      </w:pPr>
    </w:p>
    <w:p w:rsidR="004B6CDA" w:rsidRDefault="000F4CBA" w:rsidP="00DE75A9">
      <w:pPr>
        <w:pStyle w:val="ListParagraph"/>
        <w:ind w:left="1080"/>
      </w:pPr>
      <w:r>
        <w:t>B</w:t>
      </w:r>
      <w:r w:rsidR="004B6CDA">
        <w:t xml:space="preserve">.  </w:t>
      </w:r>
      <w:r w:rsidR="00832313">
        <w:t>Tobacco Prevention Task Force</w:t>
      </w:r>
    </w:p>
    <w:p w:rsidR="004B6CDA" w:rsidRDefault="00832313" w:rsidP="000E4125">
      <w:pPr>
        <w:pStyle w:val="ListParagraph"/>
        <w:ind w:left="1080" w:firstLine="360"/>
        <w:rPr>
          <w:i/>
        </w:rPr>
      </w:pPr>
      <w:r>
        <w:rPr>
          <w:i/>
        </w:rPr>
        <w:t>Marci Torres, MSU Assistant Director, Student Health Service</w:t>
      </w:r>
    </w:p>
    <w:p w:rsidR="00E504CE" w:rsidRDefault="00E504CE" w:rsidP="00DE75A9">
      <w:pPr>
        <w:pStyle w:val="ListParagraph"/>
        <w:ind w:left="1080"/>
        <w:rPr>
          <w:i/>
        </w:rPr>
      </w:pPr>
      <w:r>
        <w:rPr>
          <w:i/>
        </w:rPr>
        <w:tab/>
      </w:r>
    </w:p>
    <w:p w:rsidR="00832313" w:rsidRPr="007975E9" w:rsidRDefault="007975E9" w:rsidP="007975E9">
      <w:pPr>
        <w:pStyle w:val="ListParagraph"/>
        <w:ind w:left="0"/>
      </w:pPr>
      <w:r>
        <w:t xml:space="preserve">Marci Torres presented on the continuing efforts of the Tobacco Prevention Task Force, as MSU Bozeman continues to be a “Tobacco-free Campus.” </w:t>
      </w:r>
    </w:p>
    <w:p w:rsidR="004B6CDA" w:rsidRPr="004B6CDA" w:rsidRDefault="004B6CDA" w:rsidP="00DE75A9">
      <w:pPr>
        <w:pStyle w:val="ListParagraph"/>
        <w:ind w:left="1080"/>
        <w:rPr>
          <w:i/>
        </w:rPr>
      </w:pPr>
    </w:p>
    <w:p w:rsidR="00B11A2F" w:rsidRDefault="004B6CDA" w:rsidP="00DE75A9">
      <w:pPr>
        <w:pStyle w:val="ListParagraph"/>
        <w:ind w:left="1080"/>
      </w:pPr>
      <w:r>
        <w:t xml:space="preserve">C. </w:t>
      </w:r>
      <w:r w:rsidR="008A7C3D">
        <w:t>Strategic Plan Update – Integration Goal</w:t>
      </w:r>
    </w:p>
    <w:p w:rsidR="00FA4871" w:rsidRPr="00FA4871" w:rsidRDefault="00FA4871" w:rsidP="00DE75A9">
      <w:pPr>
        <w:pStyle w:val="ListParagraph"/>
        <w:ind w:left="1080"/>
        <w:rPr>
          <w:i/>
        </w:rPr>
      </w:pPr>
      <w:r>
        <w:tab/>
      </w:r>
      <w:r w:rsidR="008A7C3D">
        <w:rPr>
          <w:i/>
        </w:rPr>
        <w:t>Chris Fastnow, Director, Office of Planning &amp; Analysis</w:t>
      </w:r>
    </w:p>
    <w:p w:rsidR="00AB0FED" w:rsidRPr="000E4125" w:rsidRDefault="00AB0FED" w:rsidP="000E4125">
      <w:pPr>
        <w:rPr>
          <w:i/>
        </w:rPr>
      </w:pPr>
    </w:p>
    <w:p w:rsidR="00855AAA" w:rsidRDefault="007975E9" w:rsidP="007975E9">
      <w:pPr>
        <w:pStyle w:val="ListParagraph"/>
        <w:ind w:left="0"/>
      </w:pPr>
      <w:r>
        <w:t xml:space="preserve">Chris provided </w:t>
      </w:r>
      <w:r>
        <w:t xml:space="preserve">an update on the Integration Goal of MSU’s Strategic Plan.  </w:t>
      </w:r>
    </w:p>
    <w:p w:rsidR="00855AAA" w:rsidRDefault="00855AAA" w:rsidP="007975E9">
      <w:pPr>
        <w:pStyle w:val="ListParagraph"/>
        <w:ind w:left="0"/>
      </w:pPr>
    </w:p>
    <w:p w:rsidR="007975E9" w:rsidRPr="00855AAA" w:rsidRDefault="00855AAA" w:rsidP="007975E9">
      <w:pPr>
        <w:pStyle w:val="ListParagraph"/>
        <w:ind w:left="0"/>
        <w:rPr>
          <w:i/>
        </w:rPr>
      </w:pPr>
      <w:r w:rsidRPr="00855AAA">
        <w:rPr>
          <w:i/>
        </w:rPr>
        <w:t>Integrating learning, discovery, and engagement is the marquee feature of this MSU strategic plan. Traditionally, land-grant universities have educated students, conducted research and provided outreach to their communities and states. MSU has gone a step further by regularly integrating research and teaching, practicing service-learning, and combining research with outreach. With this plan, MSU now boldly defines the 21st century land-grant university as one where learning, discovery, and engagement merge seamlessly to the benefit of students, faculty, staff, and the wider community.</w:t>
      </w:r>
    </w:p>
    <w:p w:rsidR="0020645E" w:rsidRPr="00B11A2F" w:rsidRDefault="0020645E" w:rsidP="00B24EA9">
      <w:pPr>
        <w:pStyle w:val="ListParagraph"/>
        <w:ind w:left="1080"/>
      </w:pPr>
    </w:p>
    <w:p w:rsidR="00D95A9A" w:rsidRDefault="004E7714" w:rsidP="007975E9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7975E9" w:rsidRDefault="007975E9" w:rsidP="007975E9">
      <w:pPr>
        <w:pStyle w:val="ListParagraph"/>
        <w:ind w:left="1080"/>
      </w:pPr>
    </w:p>
    <w:p w:rsidR="007975E9" w:rsidRDefault="007975E9" w:rsidP="007975E9">
      <w:pPr>
        <w:pStyle w:val="ListParagraph"/>
        <w:ind w:left="0"/>
      </w:pPr>
      <w:r>
        <w:t>There was no public comment offered.</w:t>
      </w:r>
    </w:p>
    <w:p w:rsidR="0020645E" w:rsidRDefault="0020645E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p w:rsidR="005638ED" w:rsidRDefault="005638ED" w:rsidP="005638ED"/>
    <w:p w:rsidR="007975E9" w:rsidRDefault="007975E9" w:rsidP="007975E9">
      <w:r>
        <w:t>There were no additional updates shared.</w:t>
      </w:r>
    </w:p>
    <w:p w:rsidR="005638ED" w:rsidRDefault="005638ED" w:rsidP="005638ED">
      <w:pPr>
        <w:rPr>
          <w:b/>
        </w:rPr>
      </w:pPr>
    </w:p>
    <w:p w:rsidR="007975E9" w:rsidRPr="005638ED" w:rsidRDefault="007975E9" w:rsidP="005638ED">
      <w:pPr>
        <w:rPr>
          <w:b/>
        </w:rPr>
      </w:pP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 xml:space="preserve">NOTE: </w:t>
      </w: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>The next University Council meeting is scheduled f</w:t>
      </w:r>
      <w:r>
        <w:rPr>
          <w:b/>
        </w:rPr>
        <w:t xml:space="preserve">or Wednesday, </w:t>
      </w:r>
      <w:r w:rsidR="004959B1">
        <w:rPr>
          <w:b/>
        </w:rPr>
        <w:t>November 2, 2016.</w:t>
      </w:r>
    </w:p>
    <w:sectPr w:rsidR="005638ED" w:rsidRPr="005638ED" w:rsidSect="0049215B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57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C7" w:rsidRDefault="00F04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75A9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75A9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046C7" w:rsidRDefault="00F0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E4125"/>
    <w:rsid w:val="000F26C1"/>
    <w:rsid w:val="000F2EF3"/>
    <w:rsid w:val="000F4CBA"/>
    <w:rsid w:val="000F7294"/>
    <w:rsid w:val="00101E97"/>
    <w:rsid w:val="00102FE8"/>
    <w:rsid w:val="00104094"/>
    <w:rsid w:val="00124246"/>
    <w:rsid w:val="001412F0"/>
    <w:rsid w:val="00144701"/>
    <w:rsid w:val="00145408"/>
    <w:rsid w:val="001505E9"/>
    <w:rsid w:val="0016141B"/>
    <w:rsid w:val="001677C0"/>
    <w:rsid w:val="00170253"/>
    <w:rsid w:val="00175A93"/>
    <w:rsid w:val="00177A00"/>
    <w:rsid w:val="001B1553"/>
    <w:rsid w:val="001B217F"/>
    <w:rsid w:val="001B2FBB"/>
    <w:rsid w:val="001B52A0"/>
    <w:rsid w:val="001C14A9"/>
    <w:rsid w:val="001C3DB8"/>
    <w:rsid w:val="001C7511"/>
    <w:rsid w:val="001D6371"/>
    <w:rsid w:val="001D7517"/>
    <w:rsid w:val="001E4D16"/>
    <w:rsid w:val="001F5E49"/>
    <w:rsid w:val="00200798"/>
    <w:rsid w:val="0020645E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36B2"/>
    <w:rsid w:val="00296BD4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80E3B"/>
    <w:rsid w:val="0039481D"/>
    <w:rsid w:val="0039489A"/>
    <w:rsid w:val="003B0409"/>
    <w:rsid w:val="003D7C3C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5134E"/>
    <w:rsid w:val="00470179"/>
    <w:rsid w:val="00470EDB"/>
    <w:rsid w:val="0047252B"/>
    <w:rsid w:val="004822D4"/>
    <w:rsid w:val="00491CB1"/>
    <w:rsid w:val="0049215B"/>
    <w:rsid w:val="004959B1"/>
    <w:rsid w:val="0049705B"/>
    <w:rsid w:val="004A0006"/>
    <w:rsid w:val="004B4102"/>
    <w:rsid w:val="004B6CDA"/>
    <w:rsid w:val="004D194B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5765D"/>
    <w:rsid w:val="00560F71"/>
    <w:rsid w:val="005638ED"/>
    <w:rsid w:val="005B5980"/>
    <w:rsid w:val="005C1A1C"/>
    <w:rsid w:val="005C2D8A"/>
    <w:rsid w:val="005C4371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94DA5"/>
    <w:rsid w:val="006B2280"/>
    <w:rsid w:val="006B2D4F"/>
    <w:rsid w:val="006C0174"/>
    <w:rsid w:val="006C050F"/>
    <w:rsid w:val="006C7392"/>
    <w:rsid w:val="006C7804"/>
    <w:rsid w:val="006D7ECE"/>
    <w:rsid w:val="006E04D8"/>
    <w:rsid w:val="007076F7"/>
    <w:rsid w:val="00711517"/>
    <w:rsid w:val="007163A9"/>
    <w:rsid w:val="00724C09"/>
    <w:rsid w:val="007432B0"/>
    <w:rsid w:val="00747C3A"/>
    <w:rsid w:val="007522DE"/>
    <w:rsid w:val="0075413B"/>
    <w:rsid w:val="00757F85"/>
    <w:rsid w:val="00765738"/>
    <w:rsid w:val="007975E9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2313"/>
    <w:rsid w:val="00833C0A"/>
    <w:rsid w:val="00855AAA"/>
    <w:rsid w:val="00893DFA"/>
    <w:rsid w:val="008A2C6F"/>
    <w:rsid w:val="008A7C3D"/>
    <w:rsid w:val="008B7898"/>
    <w:rsid w:val="008D44A4"/>
    <w:rsid w:val="008E0D40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A2687"/>
    <w:rsid w:val="009A5A97"/>
    <w:rsid w:val="009B46DC"/>
    <w:rsid w:val="009E6207"/>
    <w:rsid w:val="009F097A"/>
    <w:rsid w:val="009F2C0F"/>
    <w:rsid w:val="00A12CD0"/>
    <w:rsid w:val="00A22B2D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1A2F"/>
    <w:rsid w:val="00B15B52"/>
    <w:rsid w:val="00B160C2"/>
    <w:rsid w:val="00B24EA9"/>
    <w:rsid w:val="00B26AEC"/>
    <w:rsid w:val="00B26CC6"/>
    <w:rsid w:val="00B330DF"/>
    <w:rsid w:val="00B56AE2"/>
    <w:rsid w:val="00B601BD"/>
    <w:rsid w:val="00B60EED"/>
    <w:rsid w:val="00B876D1"/>
    <w:rsid w:val="00BA7902"/>
    <w:rsid w:val="00BC0069"/>
    <w:rsid w:val="00BF0721"/>
    <w:rsid w:val="00BF7632"/>
    <w:rsid w:val="00BF7ACD"/>
    <w:rsid w:val="00C00164"/>
    <w:rsid w:val="00C21248"/>
    <w:rsid w:val="00C34F09"/>
    <w:rsid w:val="00C414DA"/>
    <w:rsid w:val="00C46B81"/>
    <w:rsid w:val="00C507CF"/>
    <w:rsid w:val="00C569CD"/>
    <w:rsid w:val="00C56A9F"/>
    <w:rsid w:val="00C7396C"/>
    <w:rsid w:val="00C76B2A"/>
    <w:rsid w:val="00C87BE1"/>
    <w:rsid w:val="00CA1505"/>
    <w:rsid w:val="00CA465A"/>
    <w:rsid w:val="00CD1C3B"/>
    <w:rsid w:val="00CD56E6"/>
    <w:rsid w:val="00D01E7E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6CDF"/>
    <w:rsid w:val="00DE6126"/>
    <w:rsid w:val="00DE75A9"/>
    <w:rsid w:val="00DE791A"/>
    <w:rsid w:val="00DF00E0"/>
    <w:rsid w:val="00DF2FC5"/>
    <w:rsid w:val="00E146DF"/>
    <w:rsid w:val="00E237A7"/>
    <w:rsid w:val="00E34988"/>
    <w:rsid w:val="00E37C18"/>
    <w:rsid w:val="00E504CE"/>
    <w:rsid w:val="00E52C45"/>
    <w:rsid w:val="00E61A42"/>
    <w:rsid w:val="00E61D30"/>
    <w:rsid w:val="00E648DE"/>
    <w:rsid w:val="00E849EE"/>
    <w:rsid w:val="00E85BFF"/>
    <w:rsid w:val="00EA2695"/>
    <w:rsid w:val="00EB0AF0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97C12"/>
    <w:rsid w:val="00FA4871"/>
    <w:rsid w:val="00FD197D"/>
    <w:rsid w:val="00FE225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186B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FY17%20files\University%20Council\October\Commemorative%20Tributes%20Policy%20-%20october%20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16t439\Desktop\Non-Employee%20Appointments%200127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Hayes, Maggie</cp:lastModifiedBy>
  <cp:revision>3</cp:revision>
  <cp:lastPrinted>2016-10-04T17:12:00Z</cp:lastPrinted>
  <dcterms:created xsi:type="dcterms:W3CDTF">2016-10-31T16:31:00Z</dcterms:created>
  <dcterms:modified xsi:type="dcterms:W3CDTF">2016-10-31T16:41:00Z</dcterms:modified>
</cp:coreProperties>
</file>