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85" w:rsidRDefault="00655E53" w:rsidP="00757F85">
      <w:pPr>
        <w:tabs>
          <w:tab w:val="left" w:pos="4500"/>
        </w:tabs>
        <w:jc w:val="center"/>
        <w:outlineLvl w:val="0"/>
        <w:rPr>
          <w:b/>
        </w:rPr>
      </w:pPr>
      <w:r>
        <w:rPr>
          <w:b/>
        </w:rPr>
        <w:t xml:space="preserve">University Council </w:t>
      </w:r>
      <w:r w:rsidR="0091220E">
        <w:rPr>
          <w:b/>
        </w:rPr>
        <w:t>MINUTES</w:t>
      </w:r>
    </w:p>
    <w:p w:rsidR="00E504CE" w:rsidRDefault="00550B14" w:rsidP="00757F85">
      <w:pPr>
        <w:jc w:val="center"/>
        <w:outlineLvl w:val="0"/>
        <w:rPr>
          <w:b/>
        </w:rPr>
      </w:pPr>
      <w:r>
        <w:rPr>
          <w:b/>
        </w:rPr>
        <w:t xml:space="preserve">Wednesday, </w:t>
      </w:r>
      <w:r w:rsidR="00C2733F">
        <w:rPr>
          <w:b/>
        </w:rPr>
        <w:t>February 1, 2017</w:t>
      </w:r>
    </w:p>
    <w:p w:rsidR="00757F85" w:rsidRDefault="00B876D1" w:rsidP="00757F85">
      <w:pPr>
        <w:jc w:val="center"/>
        <w:outlineLvl w:val="0"/>
        <w:rPr>
          <w:b/>
        </w:rPr>
      </w:pPr>
      <w:r>
        <w:rPr>
          <w:b/>
        </w:rPr>
        <w:t>8:30 AM – 10:</w:t>
      </w:r>
      <w:r w:rsidR="0075413B">
        <w:rPr>
          <w:b/>
        </w:rPr>
        <w:t>0</w:t>
      </w:r>
      <w:r>
        <w:rPr>
          <w:b/>
        </w:rPr>
        <w:t>0 AM</w:t>
      </w:r>
    </w:p>
    <w:p w:rsidR="00757F85" w:rsidRPr="001F5E49" w:rsidRDefault="001F5E49" w:rsidP="00757F85">
      <w:pPr>
        <w:jc w:val="center"/>
        <w:outlineLvl w:val="0"/>
        <w:rPr>
          <w:b/>
        </w:rPr>
      </w:pPr>
      <w:r w:rsidRPr="001F5E49">
        <w:rPr>
          <w:b/>
        </w:rPr>
        <w:t>SUB 233</w:t>
      </w:r>
    </w:p>
    <w:p w:rsidR="00757F85" w:rsidRDefault="00757F85" w:rsidP="00757F85">
      <w:pPr>
        <w:jc w:val="center"/>
        <w:outlineLvl w:val="0"/>
        <w:rPr>
          <w:b/>
        </w:rPr>
      </w:pPr>
    </w:p>
    <w:p w:rsidR="00640650" w:rsidRPr="00640650" w:rsidRDefault="00640650" w:rsidP="00B876D1">
      <w:pPr>
        <w:rPr>
          <w:b/>
        </w:rPr>
      </w:pPr>
      <w:r w:rsidRPr="00640650">
        <w:rPr>
          <w:b/>
        </w:rPr>
        <w:t>Members:</w:t>
      </w:r>
    </w:p>
    <w:p w:rsidR="00B876D1" w:rsidRPr="00B876D1" w:rsidRDefault="00B56AE2" w:rsidP="00B876D1">
      <w:r>
        <w:t xml:space="preserve">Waded Cruzado, </w:t>
      </w:r>
      <w:r w:rsidR="00C76B2A">
        <w:t>Daniel Adams, Kenning Arlitsch</w:t>
      </w:r>
      <w:r w:rsidR="00F75F8C">
        <w:t xml:space="preserve">, Kregg Aytes, </w:t>
      </w:r>
      <w:r w:rsidR="00E504CE">
        <w:t>Michael Babcock</w:t>
      </w:r>
      <w:r w:rsidR="009A5A97">
        <w:t xml:space="preserve">, </w:t>
      </w:r>
      <w:r w:rsidR="001B2FBB">
        <w:t xml:space="preserve">Jeff Bader, </w:t>
      </w:r>
      <w:r w:rsidR="00EC6DE7">
        <w:t xml:space="preserve">Charles Boyer, </w:t>
      </w:r>
      <w:r w:rsidR="00EF74BC">
        <w:t xml:space="preserve">Matt </w:t>
      </w:r>
      <w:r w:rsidR="00F75F8C">
        <w:t xml:space="preserve">Caires, </w:t>
      </w:r>
      <w:r w:rsidR="00A45EB6">
        <w:t xml:space="preserve">Kari Cargill, </w:t>
      </w:r>
      <w:r w:rsidR="006B2280">
        <w:t xml:space="preserve">Leon Costello, </w:t>
      </w:r>
      <w:r w:rsidR="00B876D1" w:rsidRPr="00B876D1">
        <w:t xml:space="preserve">Tracy Ellig, Chris Fastnow, Brett Gunnink, </w:t>
      </w:r>
      <w:r w:rsidR="009A5A97">
        <w:t xml:space="preserve">Alison Harmon, </w:t>
      </w:r>
      <w:r w:rsidR="00F1790F">
        <w:t xml:space="preserve">Cathy Hasenpflug, </w:t>
      </w:r>
      <w:r w:rsidR="00E504CE">
        <w:t xml:space="preserve">Maggie Hayes, </w:t>
      </w:r>
      <w:r w:rsidR="00C76B2A">
        <w:t xml:space="preserve">Robert Hawks, </w:t>
      </w:r>
      <w:r w:rsidR="00B876D1" w:rsidRPr="00B876D1">
        <w:t xml:space="preserve">Bob Hietala, </w:t>
      </w:r>
      <w:r w:rsidR="007432B0">
        <w:t>Karlene Hoo</w:t>
      </w:r>
      <w:r w:rsidR="00E849EE">
        <w:t>, Chris Kearns,</w:t>
      </w:r>
      <w:r w:rsidR="00101E97">
        <w:t xml:space="preserve"> </w:t>
      </w:r>
      <w:r w:rsidR="00F53002">
        <w:t xml:space="preserve">Greg Kegel, </w:t>
      </w:r>
      <w:r w:rsidR="00FA4871">
        <w:t xml:space="preserve">Garrett Leach, </w:t>
      </w:r>
      <w:r w:rsidR="00C76B2A">
        <w:t xml:space="preserve">Ilse-Mari Lee, </w:t>
      </w:r>
      <w:r w:rsidR="00DE6126">
        <w:t>Terry Leist</w:t>
      </w:r>
      <w:r w:rsidR="00E849EE">
        <w:t xml:space="preserve">, </w:t>
      </w:r>
      <w:r w:rsidR="00B876D1" w:rsidRPr="00B876D1">
        <w:t>Shelley McKame</w:t>
      </w:r>
      <w:r w:rsidR="00BF0721">
        <w:t>y, Helen Mellan</w:t>
      </w:r>
      <w:r w:rsidR="00B11A2F">
        <w:t>d</w:t>
      </w:r>
      <w:r w:rsidR="00434ED6">
        <w:t xml:space="preserve">, </w:t>
      </w:r>
      <w:r w:rsidR="00FA4871">
        <w:t xml:space="preserve">Bob Mokwa, </w:t>
      </w:r>
      <w:r w:rsidR="00D0600D">
        <w:t xml:space="preserve">Chris Murray, </w:t>
      </w:r>
      <w:r w:rsidR="00B876D1" w:rsidRPr="00B876D1">
        <w:t xml:space="preserve">Kim Obbink, </w:t>
      </w:r>
      <w:r w:rsidR="00E849EE">
        <w:t xml:space="preserve">Mark Nook, </w:t>
      </w:r>
      <w:r w:rsidR="009A5A97">
        <w:t xml:space="preserve">Kellie Peterson, </w:t>
      </w:r>
      <w:r w:rsidR="00F75F8C">
        <w:t xml:space="preserve">Renee Reijo Pera, </w:t>
      </w:r>
      <w:r w:rsidR="00EE0940">
        <w:t xml:space="preserve">Nicol Rae, </w:t>
      </w:r>
      <w:r w:rsidR="00B11A2F">
        <w:t xml:space="preserve">Jyl Shaffer, </w:t>
      </w:r>
      <w:r w:rsidR="00E849EE">
        <w:t>Jerry Sheehan</w:t>
      </w:r>
      <w:r w:rsidR="0028081D">
        <w:t xml:space="preserve">, </w:t>
      </w:r>
      <w:r w:rsidR="00FA4871">
        <w:t>Royce Smith,</w:t>
      </w:r>
      <w:r w:rsidR="009A5A97">
        <w:t xml:space="preserve"> </w:t>
      </w:r>
      <w:r w:rsidR="00724C09">
        <w:t xml:space="preserve">Sylvia Sparkman, </w:t>
      </w:r>
      <w:r w:rsidR="00FA4871">
        <w:t xml:space="preserve">Dan Stevenson, </w:t>
      </w:r>
      <w:r w:rsidR="0055765D">
        <w:t xml:space="preserve">Amy Stix, </w:t>
      </w:r>
      <w:r w:rsidR="00B876D1" w:rsidRPr="00B876D1">
        <w:t>Susan Wolff</w:t>
      </w:r>
    </w:p>
    <w:p w:rsidR="00B876D1" w:rsidRDefault="00B876D1" w:rsidP="00757F85">
      <w:pPr>
        <w:pBdr>
          <w:bottom w:val="single" w:sz="12" w:space="1" w:color="auto"/>
        </w:pBdr>
        <w:rPr>
          <w:sz w:val="22"/>
        </w:rPr>
      </w:pPr>
    </w:p>
    <w:p w:rsidR="00757F85" w:rsidRDefault="00757F85" w:rsidP="00757F85">
      <w:pPr>
        <w:rPr>
          <w:b/>
        </w:rPr>
      </w:pPr>
    </w:p>
    <w:p w:rsidR="00F53002" w:rsidRDefault="00757F85" w:rsidP="00F53002">
      <w:pPr>
        <w:numPr>
          <w:ilvl w:val="0"/>
          <w:numId w:val="1"/>
        </w:numPr>
      </w:pPr>
      <w:r>
        <w:t>Call to Order</w:t>
      </w:r>
    </w:p>
    <w:p w:rsidR="00757F85" w:rsidRPr="00F53002" w:rsidRDefault="00124F39" w:rsidP="00F53002">
      <w:pPr>
        <w:ind w:left="1440"/>
        <w:rPr>
          <w:i/>
        </w:rPr>
      </w:pPr>
      <w:r>
        <w:rPr>
          <w:i/>
        </w:rPr>
        <w:t>Interim Provost Bob Mokwa</w:t>
      </w:r>
    </w:p>
    <w:p w:rsidR="0020645E" w:rsidRDefault="0020645E" w:rsidP="00757F85"/>
    <w:p w:rsidR="00A13BDA" w:rsidRDefault="00A13BDA" w:rsidP="00757F85">
      <w:r>
        <w:t>Provost Bob Mokwa</w:t>
      </w:r>
      <w:r>
        <w:t xml:space="preserve"> called the meeting to order at 8:30 a.m.</w:t>
      </w:r>
    </w:p>
    <w:p w:rsidR="00A13BDA" w:rsidRDefault="00A13BDA" w:rsidP="00757F85"/>
    <w:p w:rsidR="00D95A9A" w:rsidRDefault="00757F85" w:rsidP="00A31091">
      <w:pPr>
        <w:pStyle w:val="ListParagraph"/>
        <w:numPr>
          <w:ilvl w:val="0"/>
          <w:numId w:val="1"/>
        </w:numPr>
      </w:pPr>
      <w:r>
        <w:t xml:space="preserve">Approval of </w:t>
      </w:r>
      <w:r w:rsidR="0061250E">
        <w:t>Minutes for</w:t>
      </w:r>
      <w:r w:rsidR="001D6371">
        <w:t xml:space="preserve"> </w:t>
      </w:r>
      <w:r w:rsidR="00C2733F">
        <w:t>January 11, 2017</w:t>
      </w:r>
    </w:p>
    <w:p w:rsidR="0020645E" w:rsidRDefault="0020645E" w:rsidP="00DD0762">
      <w:pPr>
        <w:pStyle w:val="ListParagraph"/>
        <w:ind w:left="1080"/>
      </w:pPr>
    </w:p>
    <w:p w:rsidR="00A13BDA" w:rsidRDefault="00A13BDA" w:rsidP="00A13BDA">
      <w:r>
        <w:t>There was a motion, by Michael Babcock</w:t>
      </w:r>
      <w:r w:rsidR="0091220E">
        <w:t>,</w:t>
      </w:r>
      <w:r>
        <w:t xml:space="preserve"> to approve the </w:t>
      </w:r>
      <w:r>
        <w:t>January 11, 2017, minutes; Matt Caires</w:t>
      </w:r>
      <w:r>
        <w:t xml:space="preserve"> seconded the motion.  The minutes were approved unanimously.</w:t>
      </w:r>
    </w:p>
    <w:p w:rsidR="00A13BDA" w:rsidRDefault="00A13BDA" w:rsidP="00DD0762">
      <w:pPr>
        <w:pStyle w:val="ListParagraph"/>
        <w:ind w:left="1080"/>
      </w:pPr>
    </w:p>
    <w:p w:rsidR="00AB7363" w:rsidRDefault="00DD0762" w:rsidP="0023360F">
      <w:pPr>
        <w:numPr>
          <w:ilvl w:val="0"/>
          <w:numId w:val="1"/>
        </w:numPr>
      </w:pPr>
      <w:r>
        <w:t>University Wide Information/Announcements</w:t>
      </w:r>
    </w:p>
    <w:p w:rsidR="00A13BDA" w:rsidRDefault="00C7396C" w:rsidP="004B6CDA">
      <w:pPr>
        <w:rPr>
          <w:rFonts w:cs="Tahoma"/>
          <w:i/>
        </w:rPr>
      </w:pPr>
      <w:r w:rsidRPr="00C7396C">
        <w:rPr>
          <w:rFonts w:cs="Tahoma"/>
          <w:i/>
        </w:rPr>
        <w:tab/>
      </w:r>
    </w:p>
    <w:p w:rsidR="00A13BDA" w:rsidRDefault="00A13BDA" w:rsidP="00A13BDA">
      <w:pPr>
        <w:rPr>
          <w:rFonts w:cs="Tahoma"/>
        </w:rPr>
      </w:pPr>
      <w:r>
        <w:rPr>
          <w:rFonts w:cs="Tahoma"/>
        </w:rPr>
        <w:t>There were no special announcements made at this time.</w:t>
      </w:r>
    </w:p>
    <w:p w:rsidR="000E4125" w:rsidRPr="00A31091" w:rsidRDefault="00C7396C" w:rsidP="00A13BDA">
      <w:pPr>
        <w:rPr>
          <w:rFonts w:cs="Tahoma"/>
          <w:i/>
        </w:rPr>
      </w:pPr>
      <w:r w:rsidRPr="00C7396C">
        <w:rPr>
          <w:rFonts w:cs="Tahoma"/>
          <w:i/>
        </w:rPr>
        <w:tab/>
      </w:r>
    </w:p>
    <w:p w:rsidR="00E32515" w:rsidRDefault="00E32515" w:rsidP="004E7714">
      <w:pPr>
        <w:pStyle w:val="ListParagraph"/>
        <w:numPr>
          <w:ilvl w:val="0"/>
          <w:numId w:val="1"/>
        </w:numPr>
      </w:pPr>
      <w:r>
        <w:t>Old Items</w:t>
      </w:r>
    </w:p>
    <w:p w:rsidR="00C2733F" w:rsidRDefault="00C2733F" w:rsidP="00C2733F">
      <w:pPr>
        <w:pStyle w:val="ListParagraph"/>
        <w:ind w:left="1080"/>
      </w:pPr>
      <w:r>
        <w:t>A.  Update to Trademark Policy</w:t>
      </w:r>
    </w:p>
    <w:p w:rsidR="00C2733F" w:rsidRPr="00A31091" w:rsidRDefault="00C2733F" w:rsidP="00C2733F">
      <w:pPr>
        <w:pStyle w:val="ListParagraph"/>
        <w:ind w:left="1080"/>
        <w:rPr>
          <w:i/>
        </w:rPr>
      </w:pPr>
      <w:r>
        <w:tab/>
      </w:r>
      <w:r w:rsidRPr="00A31091">
        <w:rPr>
          <w:i/>
        </w:rPr>
        <w:t>Kellie Peterson, Legal Counsel</w:t>
      </w:r>
    </w:p>
    <w:p w:rsidR="00CB0EDF" w:rsidRDefault="00CB0EDF" w:rsidP="00A31091"/>
    <w:p w:rsidR="00A13BDA" w:rsidRDefault="00A13BDA" w:rsidP="00A31091">
      <w:r>
        <w:t>The following amendments were made to the Trademark Policy, in order to explore conversations around making a commemorative beer for the 125</w:t>
      </w:r>
      <w:r w:rsidRPr="00A13BDA">
        <w:rPr>
          <w:vertAlign w:val="superscript"/>
        </w:rPr>
        <w:t>th</w:t>
      </w:r>
      <w:r>
        <w:t xml:space="preserve"> Anniversary, which will be celebrated on February 16, 2018.  </w:t>
      </w:r>
    </w:p>
    <w:p w:rsidR="00A13BDA" w:rsidRDefault="00A13BDA" w:rsidP="00A31091"/>
    <w:p w:rsidR="00A13BDA" w:rsidRPr="00C62C7F" w:rsidRDefault="00A13BDA" w:rsidP="00A13BDA">
      <w:pPr>
        <w:spacing w:after="150"/>
        <w:ind w:left="1440" w:hanging="720"/>
        <w:rPr>
          <w:rFonts w:ascii="Times New Roman" w:hAnsi="Times New Roman"/>
        </w:rPr>
      </w:pPr>
      <w:r w:rsidRPr="00C62C7F">
        <w:rPr>
          <w:rFonts w:ascii="Times New Roman" w:hAnsi="Times New Roman"/>
        </w:rPr>
        <w:t xml:space="preserve">3. The University has entered into an agreement with the Collegiate Licensing Company (CLC) as its exclusive Licensing Agent. CLC negotiates and administers licenses with manufacturers that wish to trade upon the University name and ensure that all uses of the University name are professional, tasteful, of a quality that reflects positively on the institution, and are manufactured under fair labor conditions. CLC ensures that all manufacturers sign a labor code of conduct. </w:t>
      </w:r>
      <w:r w:rsidRPr="0091220E">
        <w:rPr>
          <w:rFonts w:ascii="Times New Roman" w:hAnsi="Times New Roman"/>
          <w:color w:val="FF0000"/>
        </w:rPr>
        <w:t>For additional information regarding inappropriate uses of Trademarks, contact Communications and Public Affairs.</w:t>
      </w:r>
    </w:p>
    <w:p w:rsidR="00A13BDA" w:rsidRDefault="00A13BDA" w:rsidP="00A13BDA">
      <w:pPr>
        <w:spacing w:after="150"/>
        <w:ind w:left="1440" w:hanging="720"/>
        <w:rPr>
          <w:rFonts w:ascii="Times New Roman" w:hAnsi="Times New Roman"/>
        </w:rPr>
      </w:pPr>
      <w:r w:rsidRPr="00C62C7F">
        <w:rPr>
          <w:rFonts w:ascii="Times New Roman" w:hAnsi="Times New Roman"/>
        </w:rPr>
        <w:lastRenderedPageBreak/>
        <w:t xml:space="preserve">4. </w:t>
      </w:r>
      <w:r w:rsidRPr="00A13BDA">
        <w:rPr>
          <w:rFonts w:ascii="Times New Roman" w:hAnsi="Times New Roman"/>
          <w:color w:val="FF0000"/>
        </w:rPr>
        <w:t xml:space="preserve">The Trademarks of the University will not be used in the promotion of weapons, tobacco, or "recreational" drug products. </w:t>
      </w:r>
      <w:r w:rsidRPr="00C62C7F">
        <w:rPr>
          <w:rFonts w:ascii="Times New Roman" w:hAnsi="Times New Roman"/>
        </w:rPr>
        <w:t>The University reserves the right to prohibit other uses which it deems inappropriate as being inconsistent with the image and mission of an educational institution.</w:t>
      </w:r>
    </w:p>
    <w:p w:rsidR="00A13BDA" w:rsidRPr="00A13BDA" w:rsidRDefault="00A13BDA" w:rsidP="00A13BDA">
      <w:pPr>
        <w:spacing w:after="150"/>
        <w:ind w:left="1440" w:hanging="720"/>
        <w:rPr>
          <w:rFonts w:ascii="Times New Roman" w:hAnsi="Times New Roman"/>
          <w:color w:val="FF0000"/>
        </w:rPr>
      </w:pPr>
      <w:r w:rsidRPr="00A13BDA">
        <w:rPr>
          <w:rFonts w:ascii="Times New Roman" w:hAnsi="Times New Roman"/>
          <w:color w:val="FF0000"/>
        </w:rPr>
        <w:t xml:space="preserve">5. Authorization for the use of University Trademarks for the promotion of an alcoholic beverage may only be granted by the President.  Any vendor authorized to use the University Trademark for the promotion of alcohol must enter a separate agreement with the University in which the vendor agrees to follow this policy, the requirements of the </w:t>
      </w:r>
      <w:r w:rsidRPr="00A13BDA">
        <w:rPr>
          <w:rFonts w:ascii="Times New Roman" w:hAnsi="Times New Roman"/>
          <w:color w:val="FF0000"/>
          <w:u w:val="single"/>
        </w:rPr>
        <w:t>Alcohol Marketing Guidelines (</w:t>
      </w:r>
      <w:hyperlink r:id="rId7" w:history="1">
        <w:r w:rsidRPr="00A13BDA">
          <w:rPr>
            <w:rStyle w:val="Hyperlink"/>
            <w:rFonts w:ascii="Times New Roman" w:hAnsi="Times New Roman"/>
            <w:color w:val="FF0000"/>
          </w:rPr>
          <w:t>http://www.montana.edu/policy/campus_alcohol_drug/index.html#400.00</w:t>
        </w:r>
      </w:hyperlink>
      <w:r w:rsidRPr="00A13BDA">
        <w:rPr>
          <w:rFonts w:ascii="Times New Roman" w:hAnsi="Times New Roman"/>
          <w:color w:val="FF0000"/>
        </w:rPr>
        <w:t xml:space="preserve">), and any special conditions required by the University.    </w:t>
      </w:r>
    </w:p>
    <w:p w:rsidR="001A7688" w:rsidRDefault="001A7688" w:rsidP="00A31091">
      <w:r>
        <w:t>ASMSU supported the policy change by approving a Resolution.  Others brought concerns ranging from clarification of the sale or use of the beer, as well as the extent to which the policy would be used.</w:t>
      </w:r>
    </w:p>
    <w:p w:rsidR="001A7688" w:rsidRDefault="001A7688" w:rsidP="00A31091"/>
    <w:p w:rsidR="00A13BDA" w:rsidRDefault="00A13BDA" w:rsidP="00A31091">
      <w:r>
        <w:t xml:space="preserve">After much debate, Dean Kregg Aytes asked if the Council would table the item in order to hear additional public comment.  The motion to table the item was </w:t>
      </w:r>
      <w:r w:rsidR="0091220E">
        <w:t>approved</w:t>
      </w:r>
      <w:r>
        <w:t>, with four people abstaining.</w:t>
      </w:r>
      <w:r w:rsidR="001A7688">
        <w:t xml:space="preserve">  </w:t>
      </w:r>
    </w:p>
    <w:p w:rsidR="001A7688" w:rsidRPr="00B11A2F" w:rsidRDefault="001A7688" w:rsidP="00A31091"/>
    <w:p w:rsidR="00D95A9A" w:rsidRDefault="004E7714" w:rsidP="00A31091">
      <w:pPr>
        <w:pStyle w:val="ListParagraph"/>
        <w:numPr>
          <w:ilvl w:val="0"/>
          <w:numId w:val="1"/>
        </w:numPr>
      </w:pPr>
      <w:r>
        <w:t>Public Comment</w:t>
      </w:r>
      <w:r>
        <w:tab/>
      </w:r>
    </w:p>
    <w:p w:rsidR="0020645E" w:rsidRDefault="0020645E" w:rsidP="004E7714">
      <w:pPr>
        <w:pStyle w:val="ListParagraph"/>
        <w:ind w:left="1080"/>
      </w:pPr>
    </w:p>
    <w:p w:rsidR="001A7688" w:rsidRDefault="001A7688" w:rsidP="001A7688">
      <w:pPr>
        <w:pStyle w:val="ListParagraph"/>
        <w:ind w:left="0"/>
      </w:pPr>
      <w:r>
        <w:t xml:space="preserve">Five people from MSU and the community came to voice their public comment regarding the Trademark Policy.  From a student to a few people in the drug prevention community, concerns were shared about this policy.  One member of the public asked that a “sunset clause” be added so that they policy would go back to </w:t>
      </w:r>
      <w:r w:rsidR="00984078">
        <w:t>enforcing</w:t>
      </w:r>
      <w:r>
        <w:t xml:space="preserve"> the inability of using the Trademark </w:t>
      </w:r>
      <w:r w:rsidR="00984078">
        <w:t xml:space="preserve">on alcoholic products </w:t>
      </w:r>
      <w:bookmarkStart w:id="0" w:name="_GoBack"/>
      <w:bookmarkEnd w:id="0"/>
      <w:r>
        <w:t xml:space="preserve">after the anniversary is celebrated.  </w:t>
      </w:r>
    </w:p>
    <w:p w:rsidR="001A7688" w:rsidRDefault="001A7688" w:rsidP="001A7688">
      <w:pPr>
        <w:pStyle w:val="ListParagraph"/>
        <w:ind w:left="0"/>
      </w:pPr>
    </w:p>
    <w:p w:rsidR="00F51740" w:rsidRDefault="0049215B" w:rsidP="00AD689B">
      <w:pPr>
        <w:pStyle w:val="ListParagraph"/>
        <w:numPr>
          <w:ilvl w:val="0"/>
          <w:numId w:val="1"/>
        </w:numPr>
      </w:pPr>
      <w:r>
        <w:t>Updates</w:t>
      </w:r>
    </w:p>
    <w:p w:rsidR="00A31091" w:rsidRDefault="00A31091" w:rsidP="00A31091"/>
    <w:p w:rsidR="001A7688" w:rsidRDefault="001A7688" w:rsidP="001A7688">
      <w:r>
        <w:t>No updates were shared.</w:t>
      </w:r>
    </w:p>
    <w:p w:rsidR="005638ED" w:rsidRPr="005638ED" w:rsidRDefault="005638ED" w:rsidP="005638ED">
      <w:pPr>
        <w:rPr>
          <w:b/>
        </w:rPr>
      </w:pPr>
    </w:p>
    <w:p w:rsidR="005638ED" w:rsidRPr="005638ED" w:rsidRDefault="005638ED" w:rsidP="005638ED">
      <w:pPr>
        <w:rPr>
          <w:b/>
        </w:rPr>
      </w:pPr>
      <w:r w:rsidRPr="005638ED">
        <w:rPr>
          <w:b/>
        </w:rPr>
        <w:t xml:space="preserve">NOTE: </w:t>
      </w:r>
    </w:p>
    <w:p w:rsidR="005638ED" w:rsidRPr="005638ED" w:rsidRDefault="005638ED" w:rsidP="005638ED">
      <w:pPr>
        <w:rPr>
          <w:b/>
        </w:rPr>
      </w:pPr>
      <w:r w:rsidRPr="005638ED">
        <w:rPr>
          <w:b/>
        </w:rPr>
        <w:t>The next University Council meeting is scheduled f</w:t>
      </w:r>
      <w:r>
        <w:rPr>
          <w:b/>
        </w:rPr>
        <w:t xml:space="preserve">or Wednesday, </w:t>
      </w:r>
      <w:r w:rsidR="00C2733F">
        <w:rPr>
          <w:b/>
        </w:rPr>
        <w:t>March 1, 2017.</w:t>
      </w:r>
    </w:p>
    <w:sectPr w:rsidR="005638ED" w:rsidRPr="005638ED" w:rsidSect="0049215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00" w:rsidRDefault="00177A00" w:rsidP="00F046C7">
      <w:r>
        <w:separator/>
      </w:r>
    </w:p>
  </w:endnote>
  <w:endnote w:type="continuationSeparator" w:id="0">
    <w:p w:rsidR="00177A00" w:rsidRDefault="00177A00" w:rsidP="00F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00" w:rsidRDefault="00177A00" w:rsidP="00F046C7">
      <w:r>
        <w:separator/>
      </w:r>
    </w:p>
  </w:footnote>
  <w:footnote w:type="continuationSeparator" w:id="0">
    <w:p w:rsidR="00177A00" w:rsidRDefault="00177A00" w:rsidP="00F0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A2"/>
    <w:multiLevelType w:val="hybridMultilevel"/>
    <w:tmpl w:val="1F045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DC6"/>
    <w:multiLevelType w:val="hybridMultilevel"/>
    <w:tmpl w:val="15DE5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D0436"/>
    <w:multiLevelType w:val="hybridMultilevel"/>
    <w:tmpl w:val="AC3AC17E"/>
    <w:lvl w:ilvl="0" w:tplc="E01ADAF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C2F1C"/>
    <w:multiLevelType w:val="hybridMultilevel"/>
    <w:tmpl w:val="8130B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E6345"/>
    <w:multiLevelType w:val="hybridMultilevel"/>
    <w:tmpl w:val="8CD8A9FE"/>
    <w:lvl w:ilvl="0" w:tplc="2ECA4EC0">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5"/>
    <w:rsid w:val="0000407D"/>
    <w:rsid w:val="0001220F"/>
    <w:rsid w:val="00013D0B"/>
    <w:rsid w:val="00017245"/>
    <w:rsid w:val="000228F2"/>
    <w:rsid w:val="00027376"/>
    <w:rsid w:val="00030462"/>
    <w:rsid w:val="00031C2D"/>
    <w:rsid w:val="000713B6"/>
    <w:rsid w:val="000739D5"/>
    <w:rsid w:val="00075542"/>
    <w:rsid w:val="00075CE8"/>
    <w:rsid w:val="0009555E"/>
    <w:rsid w:val="000A70F5"/>
    <w:rsid w:val="000C763C"/>
    <w:rsid w:val="000E4125"/>
    <w:rsid w:val="000F26C1"/>
    <w:rsid w:val="000F2EF3"/>
    <w:rsid w:val="000F4CBA"/>
    <w:rsid w:val="000F7294"/>
    <w:rsid w:val="00101E97"/>
    <w:rsid w:val="00102FE8"/>
    <w:rsid w:val="00104094"/>
    <w:rsid w:val="00124246"/>
    <w:rsid w:val="00124F39"/>
    <w:rsid w:val="001412F0"/>
    <w:rsid w:val="00144701"/>
    <w:rsid w:val="00145408"/>
    <w:rsid w:val="001505E9"/>
    <w:rsid w:val="0016141B"/>
    <w:rsid w:val="001677C0"/>
    <w:rsid w:val="00170253"/>
    <w:rsid w:val="00177A00"/>
    <w:rsid w:val="001A7688"/>
    <w:rsid w:val="001B1553"/>
    <w:rsid w:val="001B217F"/>
    <w:rsid w:val="001B2FBB"/>
    <w:rsid w:val="001B52A0"/>
    <w:rsid w:val="001C14A9"/>
    <w:rsid w:val="001C3DB8"/>
    <w:rsid w:val="001C5C91"/>
    <w:rsid w:val="001C7511"/>
    <w:rsid w:val="001D6371"/>
    <w:rsid w:val="001D7517"/>
    <w:rsid w:val="001E4D16"/>
    <w:rsid w:val="001F5E49"/>
    <w:rsid w:val="00200798"/>
    <w:rsid w:val="0020645E"/>
    <w:rsid w:val="0023360F"/>
    <w:rsid w:val="00244AC3"/>
    <w:rsid w:val="002469D5"/>
    <w:rsid w:val="00246BA8"/>
    <w:rsid w:val="0025466D"/>
    <w:rsid w:val="00255B29"/>
    <w:rsid w:val="002732AB"/>
    <w:rsid w:val="00275B32"/>
    <w:rsid w:val="002766C7"/>
    <w:rsid w:val="0028081D"/>
    <w:rsid w:val="00281989"/>
    <w:rsid w:val="00285DE0"/>
    <w:rsid w:val="002901A3"/>
    <w:rsid w:val="00290A41"/>
    <w:rsid w:val="002936B2"/>
    <w:rsid w:val="00296BD4"/>
    <w:rsid w:val="0029789D"/>
    <w:rsid w:val="002B3CE3"/>
    <w:rsid w:val="002B5BB5"/>
    <w:rsid w:val="002B719B"/>
    <w:rsid w:val="002E04B8"/>
    <w:rsid w:val="002F4FCB"/>
    <w:rsid w:val="00306258"/>
    <w:rsid w:val="003216AB"/>
    <w:rsid w:val="0034175A"/>
    <w:rsid w:val="00342080"/>
    <w:rsid w:val="00343A74"/>
    <w:rsid w:val="00344384"/>
    <w:rsid w:val="00380E3B"/>
    <w:rsid w:val="0039481D"/>
    <w:rsid w:val="0039489A"/>
    <w:rsid w:val="0039583C"/>
    <w:rsid w:val="003B0409"/>
    <w:rsid w:val="003D7C3C"/>
    <w:rsid w:val="003F01EE"/>
    <w:rsid w:val="003F16E6"/>
    <w:rsid w:val="003F32D0"/>
    <w:rsid w:val="003F350D"/>
    <w:rsid w:val="003F6530"/>
    <w:rsid w:val="00400CC6"/>
    <w:rsid w:val="00434ED6"/>
    <w:rsid w:val="00436625"/>
    <w:rsid w:val="00445030"/>
    <w:rsid w:val="004477AF"/>
    <w:rsid w:val="0045134E"/>
    <w:rsid w:val="00466D40"/>
    <w:rsid w:val="00470179"/>
    <w:rsid w:val="00470EDB"/>
    <w:rsid w:val="0047252B"/>
    <w:rsid w:val="004822D4"/>
    <w:rsid w:val="00491CB1"/>
    <w:rsid w:val="0049215B"/>
    <w:rsid w:val="004959B1"/>
    <w:rsid w:val="0049705B"/>
    <w:rsid w:val="004A0006"/>
    <w:rsid w:val="004B4102"/>
    <w:rsid w:val="004B6CDA"/>
    <w:rsid w:val="004D194B"/>
    <w:rsid w:val="004D3E50"/>
    <w:rsid w:val="004E32AC"/>
    <w:rsid w:val="004E7714"/>
    <w:rsid w:val="004E77E5"/>
    <w:rsid w:val="005007C1"/>
    <w:rsid w:val="00515105"/>
    <w:rsid w:val="00517753"/>
    <w:rsid w:val="00524ACD"/>
    <w:rsid w:val="005404B5"/>
    <w:rsid w:val="00550B14"/>
    <w:rsid w:val="0055765D"/>
    <w:rsid w:val="00560F71"/>
    <w:rsid w:val="005638ED"/>
    <w:rsid w:val="005B5980"/>
    <w:rsid w:val="005C1A1C"/>
    <w:rsid w:val="005C2D8A"/>
    <w:rsid w:val="005C4371"/>
    <w:rsid w:val="005C73AD"/>
    <w:rsid w:val="005D62AC"/>
    <w:rsid w:val="005F6B15"/>
    <w:rsid w:val="00604F36"/>
    <w:rsid w:val="00607A46"/>
    <w:rsid w:val="0061250E"/>
    <w:rsid w:val="00615C08"/>
    <w:rsid w:val="00631838"/>
    <w:rsid w:val="0063313E"/>
    <w:rsid w:val="00640650"/>
    <w:rsid w:val="00655E53"/>
    <w:rsid w:val="00694DA5"/>
    <w:rsid w:val="006B2280"/>
    <w:rsid w:val="006B2D4F"/>
    <w:rsid w:val="006C0174"/>
    <w:rsid w:val="006C050F"/>
    <w:rsid w:val="006C7392"/>
    <w:rsid w:val="006C7804"/>
    <w:rsid w:val="006D7ECE"/>
    <w:rsid w:val="006E04D8"/>
    <w:rsid w:val="006F2E4A"/>
    <w:rsid w:val="007076F7"/>
    <w:rsid w:val="00711517"/>
    <w:rsid w:val="007163A9"/>
    <w:rsid w:val="00724C09"/>
    <w:rsid w:val="007432B0"/>
    <w:rsid w:val="00747C3A"/>
    <w:rsid w:val="007522DE"/>
    <w:rsid w:val="0075388A"/>
    <w:rsid w:val="0075413B"/>
    <w:rsid w:val="00757F85"/>
    <w:rsid w:val="00765738"/>
    <w:rsid w:val="00797C64"/>
    <w:rsid w:val="007A0AD3"/>
    <w:rsid w:val="007A5873"/>
    <w:rsid w:val="007B18F2"/>
    <w:rsid w:val="007C2DB3"/>
    <w:rsid w:val="007C375B"/>
    <w:rsid w:val="007F0816"/>
    <w:rsid w:val="007F3DA0"/>
    <w:rsid w:val="007F7ED6"/>
    <w:rsid w:val="008008A8"/>
    <w:rsid w:val="00832313"/>
    <w:rsid w:val="00833C0A"/>
    <w:rsid w:val="00893DFA"/>
    <w:rsid w:val="008A2C6F"/>
    <w:rsid w:val="008A7C3D"/>
    <w:rsid w:val="008B7898"/>
    <w:rsid w:val="008D44A4"/>
    <w:rsid w:val="008E0D40"/>
    <w:rsid w:val="008F5335"/>
    <w:rsid w:val="008F6FBA"/>
    <w:rsid w:val="00906CC5"/>
    <w:rsid w:val="00910CD0"/>
    <w:rsid w:val="0091220E"/>
    <w:rsid w:val="00916B47"/>
    <w:rsid w:val="00920A5A"/>
    <w:rsid w:val="009260A4"/>
    <w:rsid w:val="00926546"/>
    <w:rsid w:val="00931822"/>
    <w:rsid w:val="00936650"/>
    <w:rsid w:val="00955A17"/>
    <w:rsid w:val="0096139E"/>
    <w:rsid w:val="00967B1E"/>
    <w:rsid w:val="00984078"/>
    <w:rsid w:val="009A2687"/>
    <w:rsid w:val="009A5A97"/>
    <w:rsid w:val="009B46DC"/>
    <w:rsid w:val="009E6207"/>
    <w:rsid w:val="009F097A"/>
    <w:rsid w:val="009F2C0F"/>
    <w:rsid w:val="00A12CD0"/>
    <w:rsid w:val="00A13BDA"/>
    <w:rsid w:val="00A22B2D"/>
    <w:rsid w:val="00A31091"/>
    <w:rsid w:val="00A3174A"/>
    <w:rsid w:val="00A372D1"/>
    <w:rsid w:val="00A42737"/>
    <w:rsid w:val="00A4539D"/>
    <w:rsid w:val="00A45EB6"/>
    <w:rsid w:val="00A50B41"/>
    <w:rsid w:val="00A61280"/>
    <w:rsid w:val="00A8212D"/>
    <w:rsid w:val="00A87179"/>
    <w:rsid w:val="00A972D3"/>
    <w:rsid w:val="00AB0FED"/>
    <w:rsid w:val="00AB1438"/>
    <w:rsid w:val="00AB7363"/>
    <w:rsid w:val="00AC1384"/>
    <w:rsid w:val="00B10DF2"/>
    <w:rsid w:val="00B11A2F"/>
    <w:rsid w:val="00B15B52"/>
    <w:rsid w:val="00B160C2"/>
    <w:rsid w:val="00B24EA9"/>
    <w:rsid w:val="00B26AEC"/>
    <w:rsid w:val="00B26CC6"/>
    <w:rsid w:val="00B330DF"/>
    <w:rsid w:val="00B56AE2"/>
    <w:rsid w:val="00B601BD"/>
    <w:rsid w:val="00B60EED"/>
    <w:rsid w:val="00B876D1"/>
    <w:rsid w:val="00B9477B"/>
    <w:rsid w:val="00BA7288"/>
    <w:rsid w:val="00BA7902"/>
    <w:rsid w:val="00BC0069"/>
    <w:rsid w:val="00BF0721"/>
    <w:rsid w:val="00BF7632"/>
    <w:rsid w:val="00BF7ACD"/>
    <w:rsid w:val="00C00164"/>
    <w:rsid w:val="00C21248"/>
    <w:rsid w:val="00C2733F"/>
    <w:rsid w:val="00C34F09"/>
    <w:rsid w:val="00C414DA"/>
    <w:rsid w:val="00C46B81"/>
    <w:rsid w:val="00C507CF"/>
    <w:rsid w:val="00C569CD"/>
    <w:rsid w:val="00C56A9F"/>
    <w:rsid w:val="00C7396C"/>
    <w:rsid w:val="00C76B2A"/>
    <w:rsid w:val="00C7761D"/>
    <w:rsid w:val="00C87BE1"/>
    <w:rsid w:val="00CA1505"/>
    <w:rsid w:val="00CA465A"/>
    <w:rsid w:val="00CB0EDF"/>
    <w:rsid w:val="00CD1C3B"/>
    <w:rsid w:val="00CD56E6"/>
    <w:rsid w:val="00D01E7E"/>
    <w:rsid w:val="00D0600D"/>
    <w:rsid w:val="00D204B7"/>
    <w:rsid w:val="00D41B06"/>
    <w:rsid w:val="00D43142"/>
    <w:rsid w:val="00D443DB"/>
    <w:rsid w:val="00D62B2B"/>
    <w:rsid w:val="00D72AC1"/>
    <w:rsid w:val="00D837BC"/>
    <w:rsid w:val="00D95A9A"/>
    <w:rsid w:val="00DB0CE0"/>
    <w:rsid w:val="00DD0762"/>
    <w:rsid w:val="00DD6CDF"/>
    <w:rsid w:val="00DE6126"/>
    <w:rsid w:val="00DE75A9"/>
    <w:rsid w:val="00DE791A"/>
    <w:rsid w:val="00DF00E0"/>
    <w:rsid w:val="00DF2FC5"/>
    <w:rsid w:val="00E146DF"/>
    <w:rsid w:val="00E237A7"/>
    <w:rsid w:val="00E32515"/>
    <w:rsid w:val="00E34988"/>
    <w:rsid w:val="00E37C18"/>
    <w:rsid w:val="00E504CE"/>
    <w:rsid w:val="00E52C45"/>
    <w:rsid w:val="00E61A42"/>
    <w:rsid w:val="00E61D30"/>
    <w:rsid w:val="00E648DE"/>
    <w:rsid w:val="00E8304C"/>
    <w:rsid w:val="00E849EE"/>
    <w:rsid w:val="00E85BFF"/>
    <w:rsid w:val="00EA2695"/>
    <w:rsid w:val="00EB0AF0"/>
    <w:rsid w:val="00EC234E"/>
    <w:rsid w:val="00EC613F"/>
    <w:rsid w:val="00EC6DE7"/>
    <w:rsid w:val="00ED3ED4"/>
    <w:rsid w:val="00ED466F"/>
    <w:rsid w:val="00ED5D78"/>
    <w:rsid w:val="00ED6249"/>
    <w:rsid w:val="00EE0940"/>
    <w:rsid w:val="00EE61FE"/>
    <w:rsid w:val="00EF58F3"/>
    <w:rsid w:val="00EF5D43"/>
    <w:rsid w:val="00EF74BC"/>
    <w:rsid w:val="00F046C7"/>
    <w:rsid w:val="00F04D44"/>
    <w:rsid w:val="00F1646B"/>
    <w:rsid w:val="00F1790F"/>
    <w:rsid w:val="00F23AF5"/>
    <w:rsid w:val="00F3754B"/>
    <w:rsid w:val="00F41533"/>
    <w:rsid w:val="00F51740"/>
    <w:rsid w:val="00F53002"/>
    <w:rsid w:val="00F75F8C"/>
    <w:rsid w:val="00F77304"/>
    <w:rsid w:val="00F84B0F"/>
    <w:rsid w:val="00F9267C"/>
    <w:rsid w:val="00F97C12"/>
    <w:rsid w:val="00FA4871"/>
    <w:rsid w:val="00FD197D"/>
    <w:rsid w:val="00FE2255"/>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A9DE"/>
  <w15:chartTrackingRefBased/>
  <w15:docId w15:val="{48CA82EF-177C-4406-8F02-2B92C71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F8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85"/>
    <w:pPr>
      <w:ind w:left="720"/>
    </w:pPr>
  </w:style>
  <w:style w:type="paragraph" w:styleId="BalloonText">
    <w:name w:val="Balloon Text"/>
    <w:basedOn w:val="Normal"/>
    <w:link w:val="BalloonTextChar"/>
    <w:uiPriority w:val="99"/>
    <w:semiHidden/>
    <w:unhideWhenUsed/>
    <w:rsid w:val="0063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38"/>
    <w:rPr>
      <w:rFonts w:ascii="Segoe UI" w:eastAsia="Times New Roman" w:hAnsi="Segoe UI" w:cs="Segoe UI"/>
      <w:sz w:val="18"/>
      <w:szCs w:val="18"/>
    </w:rPr>
  </w:style>
  <w:style w:type="paragraph" w:styleId="Header">
    <w:name w:val="header"/>
    <w:basedOn w:val="Normal"/>
    <w:link w:val="HeaderChar"/>
    <w:uiPriority w:val="99"/>
    <w:unhideWhenUsed/>
    <w:rsid w:val="00F046C7"/>
    <w:pPr>
      <w:tabs>
        <w:tab w:val="center" w:pos="4680"/>
        <w:tab w:val="right" w:pos="9360"/>
      </w:tabs>
    </w:pPr>
  </w:style>
  <w:style w:type="character" w:customStyle="1" w:styleId="HeaderChar">
    <w:name w:val="Header Char"/>
    <w:basedOn w:val="DefaultParagraphFont"/>
    <w:link w:val="Header"/>
    <w:uiPriority w:val="99"/>
    <w:rsid w:val="00F046C7"/>
    <w:rPr>
      <w:rFonts w:ascii="Book Antiqua" w:eastAsia="Times New Roman" w:hAnsi="Book Antiqua" w:cs="Times New Roman"/>
      <w:sz w:val="24"/>
      <w:szCs w:val="24"/>
    </w:rPr>
  </w:style>
  <w:style w:type="paragraph" w:styleId="Footer">
    <w:name w:val="footer"/>
    <w:basedOn w:val="Normal"/>
    <w:link w:val="FooterChar"/>
    <w:uiPriority w:val="99"/>
    <w:unhideWhenUsed/>
    <w:rsid w:val="00F046C7"/>
    <w:pPr>
      <w:tabs>
        <w:tab w:val="center" w:pos="4680"/>
        <w:tab w:val="right" w:pos="9360"/>
      </w:tabs>
    </w:pPr>
  </w:style>
  <w:style w:type="character" w:customStyle="1" w:styleId="FooterChar">
    <w:name w:val="Footer Char"/>
    <w:basedOn w:val="DefaultParagraphFont"/>
    <w:link w:val="Footer"/>
    <w:uiPriority w:val="99"/>
    <w:rsid w:val="00F046C7"/>
    <w:rPr>
      <w:rFonts w:ascii="Book Antiqua" w:eastAsia="Times New Roman" w:hAnsi="Book Antiqua" w:cs="Times New Roman"/>
      <w:sz w:val="24"/>
      <w:szCs w:val="24"/>
    </w:rPr>
  </w:style>
  <w:style w:type="character" w:styleId="Hyperlink">
    <w:name w:val="Hyperlink"/>
    <w:basedOn w:val="DefaultParagraphFont"/>
    <w:uiPriority w:val="99"/>
    <w:unhideWhenUsed/>
    <w:rsid w:val="00C8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453">
      <w:bodyDiv w:val="1"/>
      <w:marLeft w:val="0"/>
      <w:marRight w:val="0"/>
      <w:marTop w:val="0"/>
      <w:marBottom w:val="0"/>
      <w:divBdr>
        <w:top w:val="none" w:sz="0" w:space="0" w:color="auto"/>
        <w:left w:val="none" w:sz="0" w:space="0" w:color="auto"/>
        <w:bottom w:val="none" w:sz="0" w:space="0" w:color="auto"/>
        <w:right w:val="none" w:sz="0" w:space="0" w:color="auto"/>
      </w:divBdr>
    </w:div>
    <w:div w:id="196430057">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394547117">
      <w:bodyDiv w:val="1"/>
      <w:marLeft w:val="0"/>
      <w:marRight w:val="0"/>
      <w:marTop w:val="0"/>
      <w:marBottom w:val="0"/>
      <w:divBdr>
        <w:top w:val="none" w:sz="0" w:space="0" w:color="auto"/>
        <w:left w:val="none" w:sz="0" w:space="0" w:color="auto"/>
        <w:bottom w:val="none" w:sz="0" w:space="0" w:color="auto"/>
        <w:right w:val="none" w:sz="0" w:space="0" w:color="auto"/>
      </w:divBdr>
    </w:div>
    <w:div w:id="441188883">
      <w:bodyDiv w:val="1"/>
      <w:marLeft w:val="0"/>
      <w:marRight w:val="0"/>
      <w:marTop w:val="0"/>
      <w:marBottom w:val="0"/>
      <w:divBdr>
        <w:top w:val="none" w:sz="0" w:space="0" w:color="auto"/>
        <w:left w:val="none" w:sz="0" w:space="0" w:color="auto"/>
        <w:bottom w:val="none" w:sz="0" w:space="0" w:color="auto"/>
        <w:right w:val="none" w:sz="0" w:space="0" w:color="auto"/>
      </w:divBdr>
    </w:div>
    <w:div w:id="1133517533">
      <w:bodyDiv w:val="1"/>
      <w:marLeft w:val="0"/>
      <w:marRight w:val="0"/>
      <w:marTop w:val="0"/>
      <w:marBottom w:val="0"/>
      <w:divBdr>
        <w:top w:val="none" w:sz="0" w:space="0" w:color="auto"/>
        <w:left w:val="none" w:sz="0" w:space="0" w:color="auto"/>
        <w:bottom w:val="none" w:sz="0" w:space="0" w:color="auto"/>
        <w:right w:val="none" w:sz="0" w:space="0" w:color="auto"/>
      </w:divBdr>
    </w:div>
    <w:div w:id="1382439238">
      <w:bodyDiv w:val="1"/>
      <w:marLeft w:val="0"/>
      <w:marRight w:val="0"/>
      <w:marTop w:val="0"/>
      <w:marBottom w:val="0"/>
      <w:divBdr>
        <w:top w:val="none" w:sz="0" w:space="0" w:color="auto"/>
        <w:left w:val="none" w:sz="0" w:space="0" w:color="auto"/>
        <w:bottom w:val="none" w:sz="0" w:space="0" w:color="auto"/>
        <w:right w:val="none" w:sz="0" w:space="0" w:color="auto"/>
      </w:divBdr>
    </w:div>
    <w:div w:id="1875533878">
      <w:bodyDiv w:val="1"/>
      <w:marLeft w:val="0"/>
      <w:marRight w:val="0"/>
      <w:marTop w:val="0"/>
      <w:marBottom w:val="0"/>
      <w:divBdr>
        <w:top w:val="none" w:sz="0" w:space="0" w:color="auto"/>
        <w:left w:val="none" w:sz="0" w:space="0" w:color="auto"/>
        <w:bottom w:val="none" w:sz="0" w:space="0" w:color="auto"/>
        <w:right w:val="none" w:sz="0" w:space="0" w:color="auto"/>
      </w:divBdr>
    </w:div>
    <w:div w:id="2050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ana.edu/policy/campus_alcohol_drug/index.html#4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Jayson</dc:creator>
  <cp:keywords/>
  <dc:description/>
  <cp:lastModifiedBy>Hayes, Maggie</cp:lastModifiedBy>
  <cp:revision>4</cp:revision>
  <cp:lastPrinted>2016-10-04T17:12:00Z</cp:lastPrinted>
  <dcterms:created xsi:type="dcterms:W3CDTF">2017-02-28T17:29:00Z</dcterms:created>
  <dcterms:modified xsi:type="dcterms:W3CDTF">2017-02-28T17:58:00Z</dcterms:modified>
</cp:coreProperties>
</file>