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F61E17" w14:textId="58DAB9A9" w:rsidR="00AA4BE6" w:rsidRDefault="00AA4BE6" w:rsidP="00AA4BE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Job Classification: </w:t>
      </w:r>
      <w:r>
        <w:rPr>
          <w:b/>
          <w:bCs/>
          <w:sz w:val="23"/>
          <w:szCs w:val="23"/>
        </w:rPr>
        <w:t xml:space="preserve">Hourly Assistant – Research Program Participant </w:t>
      </w:r>
    </w:p>
    <w:p w14:paraId="3EED3185" w14:textId="77777777" w:rsidR="00AA4BE6" w:rsidRDefault="00AA4BE6" w:rsidP="00AA4BE6">
      <w:pPr>
        <w:pStyle w:val="Default"/>
        <w:rPr>
          <w:sz w:val="23"/>
          <w:szCs w:val="23"/>
        </w:rPr>
      </w:pPr>
    </w:p>
    <w:p w14:paraId="2C919B00" w14:textId="3B78F7D6" w:rsidR="00AA4BE6" w:rsidRDefault="00AA4BE6" w:rsidP="00AA4BE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Title: </w:t>
      </w:r>
      <w:r>
        <w:rPr>
          <w:b/>
          <w:bCs/>
          <w:sz w:val="23"/>
          <w:szCs w:val="23"/>
        </w:rPr>
        <w:t>Wildlife Technician-</w:t>
      </w:r>
      <w:r w:rsidR="007E638B">
        <w:rPr>
          <w:b/>
          <w:bCs/>
          <w:sz w:val="23"/>
          <w:szCs w:val="23"/>
        </w:rPr>
        <w:t>W</w:t>
      </w:r>
      <w:r w:rsidR="00D634A2">
        <w:rPr>
          <w:b/>
          <w:bCs/>
          <w:sz w:val="23"/>
          <w:szCs w:val="23"/>
        </w:rPr>
        <w:t>etlands</w:t>
      </w:r>
      <w:r w:rsidR="00A21FC6">
        <w:rPr>
          <w:b/>
          <w:bCs/>
          <w:sz w:val="23"/>
          <w:szCs w:val="23"/>
        </w:rPr>
        <w:t xml:space="preserve"> and Waterbirds</w:t>
      </w:r>
      <w:r>
        <w:rPr>
          <w:b/>
          <w:bCs/>
          <w:sz w:val="23"/>
          <w:szCs w:val="23"/>
        </w:rPr>
        <w:t xml:space="preserve"> </w:t>
      </w:r>
      <w:r>
        <w:rPr>
          <w:sz w:val="23"/>
          <w:szCs w:val="23"/>
        </w:rPr>
        <w:t xml:space="preserve">(Grant supported, hourly position) </w:t>
      </w:r>
    </w:p>
    <w:p w14:paraId="68F4271D" w14:textId="77777777" w:rsidR="00AA4BE6" w:rsidRDefault="00AA4BE6" w:rsidP="00AA4BE6">
      <w:pPr>
        <w:pStyle w:val="Default"/>
        <w:rPr>
          <w:sz w:val="23"/>
          <w:szCs w:val="23"/>
        </w:rPr>
      </w:pPr>
    </w:p>
    <w:p w14:paraId="798D74C0" w14:textId="77777777" w:rsidR="00AA4BE6" w:rsidRDefault="00AA4BE6" w:rsidP="00AA4BE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Agency: Illinois Natural History Survey, Prairie Research Institute, University of Illinois </w:t>
      </w:r>
    </w:p>
    <w:p w14:paraId="42C4D533" w14:textId="77777777" w:rsidR="00AA4BE6" w:rsidRDefault="00AA4BE6" w:rsidP="00AA4BE6">
      <w:pPr>
        <w:pStyle w:val="Default"/>
        <w:rPr>
          <w:sz w:val="23"/>
          <w:szCs w:val="23"/>
        </w:rPr>
      </w:pPr>
    </w:p>
    <w:p w14:paraId="1433CB4A" w14:textId="77777777" w:rsidR="00AA4BE6" w:rsidRDefault="00AA4BE6" w:rsidP="00AA4BE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Location: Forbes Biological Station, Havana, IL </w:t>
      </w:r>
    </w:p>
    <w:p w14:paraId="220A8D7B" w14:textId="77777777" w:rsidR="00AA4BE6" w:rsidRDefault="00AA4BE6" w:rsidP="00AA4BE6">
      <w:pPr>
        <w:pStyle w:val="Default"/>
        <w:rPr>
          <w:sz w:val="23"/>
          <w:szCs w:val="23"/>
        </w:rPr>
      </w:pPr>
    </w:p>
    <w:p w14:paraId="09E278FC" w14:textId="1C483AA3" w:rsidR="00AA4BE6" w:rsidRDefault="00AA4BE6" w:rsidP="00AA4BE6">
      <w:pPr>
        <w:pStyle w:val="Default"/>
        <w:rPr>
          <w:sz w:val="23"/>
          <w:szCs w:val="23"/>
        </w:rPr>
      </w:pPr>
      <w:r w:rsidRPr="00A21FC6">
        <w:rPr>
          <w:sz w:val="23"/>
          <w:szCs w:val="23"/>
          <w:u w:val="single"/>
        </w:rPr>
        <w:t>Description:</w:t>
      </w:r>
      <w:r>
        <w:rPr>
          <w:sz w:val="23"/>
          <w:szCs w:val="23"/>
        </w:rPr>
        <w:t xml:space="preserve"> </w:t>
      </w:r>
      <w:r w:rsidR="004021B8">
        <w:rPr>
          <w:sz w:val="23"/>
          <w:szCs w:val="23"/>
        </w:rPr>
        <w:t>The Forbes Biological Station is</w:t>
      </w:r>
      <w:r w:rsidR="00CC68B3">
        <w:rPr>
          <w:sz w:val="23"/>
          <w:szCs w:val="23"/>
        </w:rPr>
        <w:t xml:space="preserve"> seeking </w:t>
      </w:r>
      <w:r w:rsidR="003E5316">
        <w:rPr>
          <w:sz w:val="23"/>
          <w:szCs w:val="23"/>
        </w:rPr>
        <w:t>5</w:t>
      </w:r>
      <w:r w:rsidR="00D634A2">
        <w:rPr>
          <w:sz w:val="23"/>
          <w:szCs w:val="23"/>
        </w:rPr>
        <w:t xml:space="preserve"> research technician</w:t>
      </w:r>
      <w:r w:rsidR="003E5316">
        <w:rPr>
          <w:sz w:val="23"/>
          <w:szCs w:val="23"/>
        </w:rPr>
        <w:t>s</w:t>
      </w:r>
      <w:r w:rsidR="00CC68B3">
        <w:rPr>
          <w:sz w:val="23"/>
          <w:szCs w:val="23"/>
        </w:rPr>
        <w:t xml:space="preserve"> </w:t>
      </w:r>
      <w:r w:rsidR="00D634A2">
        <w:rPr>
          <w:sz w:val="23"/>
          <w:szCs w:val="23"/>
        </w:rPr>
        <w:t xml:space="preserve">to assist with multiple studies assessing </w:t>
      </w:r>
      <w:r w:rsidR="00090438">
        <w:rPr>
          <w:sz w:val="23"/>
          <w:szCs w:val="23"/>
        </w:rPr>
        <w:t>wetland and waterbird ecology</w:t>
      </w:r>
      <w:r w:rsidR="00D634A2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along the </w:t>
      </w:r>
      <w:r w:rsidR="00CC68B3">
        <w:rPr>
          <w:sz w:val="23"/>
          <w:szCs w:val="23"/>
        </w:rPr>
        <w:t>Illinois and Mississippi Rivers.</w:t>
      </w:r>
      <w:r w:rsidR="003E5316">
        <w:rPr>
          <w:sz w:val="23"/>
          <w:szCs w:val="23"/>
        </w:rPr>
        <w:t xml:space="preserve"> These positions will include a mix of field and lab work.</w:t>
      </w:r>
      <w:r w:rsidR="00CC68B3">
        <w:rPr>
          <w:sz w:val="23"/>
          <w:szCs w:val="23"/>
        </w:rPr>
        <w:t xml:space="preserve"> </w:t>
      </w:r>
      <w:r w:rsidR="003E5316">
        <w:rPr>
          <w:sz w:val="23"/>
          <w:szCs w:val="23"/>
        </w:rPr>
        <w:t xml:space="preserve">Primary field duties will include performing radio telemetry of waterfowl, assessing hunting activity, and performing waterfowl abundance surveys. Primary lab work will be part of a waterbird diet, body condition, and parasite enumeration study. Depending on </w:t>
      </w:r>
      <w:r w:rsidR="003C3CFE">
        <w:rPr>
          <w:sz w:val="23"/>
          <w:szCs w:val="23"/>
        </w:rPr>
        <w:t xml:space="preserve">start time there will be opportunities for participating in </w:t>
      </w:r>
      <w:r w:rsidR="00090438">
        <w:rPr>
          <w:sz w:val="23"/>
          <w:szCs w:val="23"/>
        </w:rPr>
        <w:t>vegetation, waterfowl, shorebird, and secretive marshbird surveys;</w:t>
      </w:r>
      <w:r w:rsidR="003E5316">
        <w:rPr>
          <w:sz w:val="23"/>
          <w:szCs w:val="23"/>
        </w:rPr>
        <w:t xml:space="preserve"> </w:t>
      </w:r>
      <w:r w:rsidR="00090438">
        <w:rPr>
          <w:sz w:val="23"/>
          <w:szCs w:val="23"/>
        </w:rPr>
        <w:t>diet, sediment core, box, and sweep-net collection and processing; trapping</w:t>
      </w:r>
      <w:r w:rsidR="002C2495">
        <w:rPr>
          <w:sz w:val="23"/>
          <w:szCs w:val="23"/>
        </w:rPr>
        <w:t>,</w:t>
      </w:r>
      <w:r w:rsidR="00090438">
        <w:rPr>
          <w:sz w:val="23"/>
          <w:szCs w:val="23"/>
        </w:rPr>
        <w:t xml:space="preserve"> banding</w:t>
      </w:r>
      <w:r w:rsidR="002C2495">
        <w:rPr>
          <w:sz w:val="23"/>
          <w:szCs w:val="23"/>
        </w:rPr>
        <w:t>, and</w:t>
      </w:r>
      <w:r w:rsidR="003E5316">
        <w:rPr>
          <w:sz w:val="23"/>
          <w:szCs w:val="23"/>
        </w:rPr>
        <w:t xml:space="preserve"> potential</w:t>
      </w:r>
      <w:r w:rsidR="002C2495">
        <w:rPr>
          <w:sz w:val="23"/>
          <w:szCs w:val="23"/>
        </w:rPr>
        <w:t xml:space="preserve"> tissue collection</w:t>
      </w:r>
      <w:r w:rsidR="00090438">
        <w:rPr>
          <w:sz w:val="23"/>
          <w:szCs w:val="23"/>
        </w:rPr>
        <w:t xml:space="preserve"> of waterfowl, </w:t>
      </w:r>
      <w:r w:rsidR="009373FC">
        <w:rPr>
          <w:sz w:val="23"/>
          <w:szCs w:val="23"/>
        </w:rPr>
        <w:t>marshbirds</w:t>
      </w:r>
      <w:r w:rsidR="00090438">
        <w:rPr>
          <w:sz w:val="23"/>
          <w:szCs w:val="23"/>
        </w:rPr>
        <w:t>,</w:t>
      </w:r>
      <w:r w:rsidR="003C3CFE">
        <w:rPr>
          <w:sz w:val="23"/>
          <w:szCs w:val="23"/>
        </w:rPr>
        <w:t xml:space="preserve"> </w:t>
      </w:r>
      <w:r w:rsidR="00090438">
        <w:rPr>
          <w:sz w:val="23"/>
          <w:szCs w:val="23"/>
        </w:rPr>
        <w:t>and geese; vegetation identification and cover-mapping of wetland basins; safe operation of small and large boats, ATVs, and 4-wheel drive trucks; data entry and management; maintenance of equipment and facilities; and other duties as assigned.</w:t>
      </w:r>
      <w:r w:rsidR="00A21FC6">
        <w:rPr>
          <w:sz w:val="23"/>
          <w:szCs w:val="23"/>
        </w:rPr>
        <w:t xml:space="preserve"> </w:t>
      </w:r>
      <w:r w:rsidR="00090438">
        <w:rPr>
          <w:sz w:val="23"/>
          <w:szCs w:val="23"/>
        </w:rPr>
        <w:t xml:space="preserve"> </w:t>
      </w:r>
      <w:r w:rsidR="004021B8">
        <w:rPr>
          <w:sz w:val="23"/>
          <w:szCs w:val="23"/>
        </w:rPr>
        <w:t xml:space="preserve"> </w:t>
      </w:r>
    </w:p>
    <w:p w14:paraId="50481218" w14:textId="77777777" w:rsidR="00AA4BE6" w:rsidRDefault="00AA4BE6" w:rsidP="00AA4BE6">
      <w:pPr>
        <w:pStyle w:val="Default"/>
        <w:rPr>
          <w:sz w:val="23"/>
          <w:szCs w:val="23"/>
        </w:rPr>
      </w:pPr>
    </w:p>
    <w:p w14:paraId="77EB058C" w14:textId="6D2332BC" w:rsidR="00AA4BE6" w:rsidRDefault="00AA4BE6" w:rsidP="00AA4BE6">
      <w:pPr>
        <w:pStyle w:val="Default"/>
        <w:rPr>
          <w:sz w:val="23"/>
          <w:szCs w:val="23"/>
        </w:rPr>
      </w:pPr>
      <w:r w:rsidRPr="00A21FC6">
        <w:rPr>
          <w:sz w:val="23"/>
          <w:szCs w:val="23"/>
          <w:u w:val="single"/>
        </w:rPr>
        <w:t>Qualifications:</w:t>
      </w:r>
      <w:r>
        <w:rPr>
          <w:sz w:val="23"/>
          <w:szCs w:val="23"/>
        </w:rPr>
        <w:t xml:space="preserve"> </w:t>
      </w:r>
      <w:r w:rsidR="003E5316">
        <w:rPr>
          <w:sz w:val="23"/>
          <w:szCs w:val="23"/>
        </w:rPr>
        <w:t>C</w:t>
      </w:r>
      <w:r w:rsidR="007E638B">
        <w:rPr>
          <w:sz w:val="23"/>
          <w:szCs w:val="23"/>
        </w:rPr>
        <w:t xml:space="preserve">andidates possessing a </w:t>
      </w:r>
      <w:r w:rsidR="00D634A2">
        <w:rPr>
          <w:sz w:val="23"/>
          <w:szCs w:val="23"/>
        </w:rPr>
        <w:t>Bachelors degree in biological sciences, wildlife ecology, or related field</w:t>
      </w:r>
      <w:r w:rsidR="004021B8">
        <w:rPr>
          <w:sz w:val="23"/>
          <w:szCs w:val="23"/>
        </w:rPr>
        <w:t xml:space="preserve"> are preferred</w:t>
      </w:r>
      <w:r w:rsidR="00D634A2">
        <w:rPr>
          <w:sz w:val="23"/>
          <w:szCs w:val="23"/>
        </w:rPr>
        <w:t xml:space="preserve">. </w:t>
      </w:r>
      <w:r w:rsidR="007E638B">
        <w:rPr>
          <w:sz w:val="23"/>
          <w:szCs w:val="23"/>
        </w:rPr>
        <w:t xml:space="preserve">Applicants must be willing to work at a laboratory bench and with </w:t>
      </w:r>
      <w:r w:rsidR="00DC6756">
        <w:rPr>
          <w:sz w:val="23"/>
          <w:szCs w:val="23"/>
        </w:rPr>
        <w:t>microscopes for extended hours, as well as carry heavy equipment and samples</w:t>
      </w:r>
      <w:r w:rsidR="00A21FC6">
        <w:rPr>
          <w:sz w:val="23"/>
          <w:szCs w:val="23"/>
        </w:rPr>
        <w:t xml:space="preserve"> (≤ 50 lbs)</w:t>
      </w:r>
      <w:r w:rsidR="00DC6756">
        <w:rPr>
          <w:sz w:val="23"/>
          <w:szCs w:val="23"/>
        </w:rPr>
        <w:t xml:space="preserve"> while wading through wetlands for sample collection. </w:t>
      </w:r>
      <w:r w:rsidR="007E638B">
        <w:rPr>
          <w:sz w:val="23"/>
          <w:szCs w:val="23"/>
        </w:rPr>
        <w:t>Applicants who are e</w:t>
      </w:r>
      <w:r>
        <w:rPr>
          <w:sz w:val="23"/>
          <w:szCs w:val="23"/>
        </w:rPr>
        <w:t>nthusiastic,</w:t>
      </w:r>
      <w:r w:rsidR="007E638B">
        <w:rPr>
          <w:sz w:val="23"/>
          <w:szCs w:val="23"/>
        </w:rPr>
        <w:t xml:space="preserve"> personable, organized, and possess</w:t>
      </w:r>
      <w:r>
        <w:rPr>
          <w:sz w:val="23"/>
          <w:szCs w:val="23"/>
        </w:rPr>
        <w:t xml:space="preserve"> a strong work ethic</w:t>
      </w:r>
      <w:r w:rsidR="007E638B">
        <w:rPr>
          <w:sz w:val="23"/>
          <w:szCs w:val="23"/>
        </w:rPr>
        <w:t xml:space="preserve"> are encouraged to apply</w:t>
      </w:r>
      <w:r>
        <w:rPr>
          <w:sz w:val="23"/>
          <w:szCs w:val="23"/>
        </w:rPr>
        <w:t xml:space="preserve">. Candidates will be required to work independently and as part of a team. </w:t>
      </w:r>
    </w:p>
    <w:p w14:paraId="7E929F32" w14:textId="77777777" w:rsidR="00A21FC6" w:rsidRDefault="00A21FC6" w:rsidP="00AA4BE6">
      <w:pPr>
        <w:pStyle w:val="Default"/>
        <w:rPr>
          <w:sz w:val="23"/>
          <w:szCs w:val="23"/>
        </w:rPr>
      </w:pPr>
    </w:p>
    <w:p w14:paraId="0E40BC1B" w14:textId="093F70C0" w:rsidR="00AA4BE6" w:rsidRDefault="00AA4BE6" w:rsidP="00AA4BE6">
      <w:pPr>
        <w:pStyle w:val="Default"/>
        <w:rPr>
          <w:sz w:val="23"/>
          <w:szCs w:val="23"/>
        </w:rPr>
      </w:pPr>
      <w:r w:rsidRPr="00A21FC6">
        <w:rPr>
          <w:sz w:val="23"/>
          <w:szCs w:val="23"/>
          <w:u w:val="single"/>
        </w:rPr>
        <w:t>Salary:</w:t>
      </w:r>
      <w:r>
        <w:rPr>
          <w:sz w:val="23"/>
          <w:szCs w:val="23"/>
        </w:rPr>
        <w:t xml:space="preserve"> $1</w:t>
      </w:r>
      <w:r w:rsidR="003E5316">
        <w:rPr>
          <w:sz w:val="23"/>
          <w:szCs w:val="23"/>
        </w:rPr>
        <w:t>5</w:t>
      </w:r>
      <w:r>
        <w:rPr>
          <w:sz w:val="23"/>
          <w:szCs w:val="23"/>
        </w:rPr>
        <w:t>/hr; 40 hrs/week</w:t>
      </w:r>
      <w:r w:rsidR="003E5316">
        <w:rPr>
          <w:sz w:val="23"/>
          <w:szCs w:val="23"/>
        </w:rPr>
        <w:t>, plus overtime.</w:t>
      </w:r>
      <w:r>
        <w:rPr>
          <w:sz w:val="23"/>
          <w:szCs w:val="23"/>
        </w:rPr>
        <w:t xml:space="preserve"> </w:t>
      </w:r>
      <w:r w:rsidR="007E638B" w:rsidRPr="00A21FC6">
        <w:rPr>
          <w:color w:val="000000" w:themeColor="text1"/>
          <w:sz w:val="23"/>
          <w:szCs w:val="23"/>
        </w:rPr>
        <w:t>Housing</w:t>
      </w:r>
      <w:r w:rsidR="007E638B">
        <w:rPr>
          <w:sz w:val="23"/>
          <w:szCs w:val="23"/>
        </w:rPr>
        <w:t xml:space="preserve"> may be provided at a reasonable rate.</w:t>
      </w:r>
      <w:r>
        <w:rPr>
          <w:sz w:val="23"/>
          <w:szCs w:val="23"/>
        </w:rPr>
        <w:t xml:space="preserve"> </w:t>
      </w:r>
    </w:p>
    <w:p w14:paraId="647D0F2E" w14:textId="77777777" w:rsidR="00AA4BE6" w:rsidRDefault="00AA4BE6" w:rsidP="00AA4BE6">
      <w:pPr>
        <w:pStyle w:val="Default"/>
        <w:rPr>
          <w:sz w:val="23"/>
          <w:szCs w:val="23"/>
        </w:rPr>
      </w:pPr>
    </w:p>
    <w:p w14:paraId="2CBC3A78" w14:textId="5E419B88" w:rsidR="00AA4BE6" w:rsidRDefault="004021B8" w:rsidP="00AA4BE6">
      <w:pPr>
        <w:pStyle w:val="Default"/>
        <w:rPr>
          <w:sz w:val="23"/>
          <w:szCs w:val="23"/>
        </w:rPr>
      </w:pPr>
      <w:r w:rsidRPr="00A21FC6">
        <w:rPr>
          <w:sz w:val="23"/>
          <w:szCs w:val="23"/>
          <w:u w:val="single"/>
        </w:rPr>
        <w:t>Duration:</w:t>
      </w:r>
      <w:r>
        <w:rPr>
          <w:sz w:val="23"/>
          <w:szCs w:val="23"/>
        </w:rPr>
        <w:t xml:space="preserve"> </w:t>
      </w:r>
      <w:r w:rsidR="003E5316">
        <w:rPr>
          <w:sz w:val="23"/>
          <w:szCs w:val="23"/>
        </w:rPr>
        <w:t xml:space="preserve">Two (2) technicians will begin in early June, One (1) technician will begin by September 1, </w:t>
      </w:r>
      <w:r w:rsidR="003C3CFE">
        <w:rPr>
          <w:sz w:val="23"/>
          <w:szCs w:val="23"/>
        </w:rPr>
        <w:t>and Two (2) technicians will begin by October 1, 2022. All positions are funded through December 20, 2022.</w:t>
      </w:r>
    </w:p>
    <w:p w14:paraId="4C1BD081" w14:textId="77777777" w:rsidR="00AA4BE6" w:rsidRDefault="00AA4BE6" w:rsidP="00AA4BE6">
      <w:pPr>
        <w:pStyle w:val="Default"/>
        <w:rPr>
          <w:sz w:val="23"/>
          <w:szCs w:val="23"/>
        </w:rPr>
      </w:pPr>
    </w:p>
    <w:p w14:paraId="621AC691" w14:textId="6FE6FF8E" w:rsidR="00AA4BE6" w:rsidRDefault="00AA4BE6" w:rsidP="00AA4BE6">
      <w:pPr>
        <w:pStyle w:val="Default"/>
        <w:rPr>
          <w:b/>
          <w:bCs/>
          <w:sz w:val="23"/>
          <w:szCs w:val="23"/>
        </w:rPr>
      </w:pPr>
      <w:r w:rsidRPr="00A21FC6">
        <w:rPr>
          <w:sz w:val="23"/>
          <w:szCs w:val="23"/>
          <w:u w:val="single"/>
        </w:rPr>
        <w:t>Application:</w:t>
      </w:r>
      <w:r w:rsidR="003C3CFE">
        <w:rPr>
          <w:sz w:val="23"/>
          <w:szCs w:val="23"/>
        </w:rPr>
        <w:t xml:space="preserve"> R</w:t>
      </w:r>
      <w:r>
        <w:rPr>
          <w:sz w:val="23"/>
          <w:szCs w:val="23"/>
        </w:rPr>
        <w:t>eview of applications will begin immediately</w:t>
      </w:r>
      <w:r w:rsidR="00041796">
        <w:rPr>
          <w:b/>
          <w:bCs/>
          <w:sz w:val="23"/>
          <w:szCs w:val="23"/>
        </w:rPr>
        <w:t xml:space="preserve"> </w:t>
      </w:r>
      <w:r w:rsidR="00041796">
        <w:rPr>
          <w:sz w:val="23"/>
          <w:szCs w:val="23"/>
        </w:rPr>
        <w:t>and</w:t>
      </w:r>
      <w:r w:rsidR="00041796">
        <w:rPr>
          <w:sz w:val="23"/>
          <w:szCs w:val="23"/>
        </w:rPr>
        <w:t xml:space="preserve"> accepted until all </w:t>
      </w:r>
      <w:r w:rsidR="00041796">
        <w:rPr>
          <w:sz w:val="23"/>
          <w:szCs w:val="23"/>
        </w:rPr>
        <w:t>p</w:t>
      </w:r>
      <w:r w:rsidR="00041796">
        <w:rPr>
          <w:sz w:val="23"/>
          <w:szCs w:val="23"/>
        </w:rPr>
        <w:t>ositions are filled</w:t>
      </w:r>
      <w:r w:rsidR="00041796">
        <w:rPr>
          <w:sz w:val="23"/>
          <w:szCs w:val="23"/>
        </w:rPr>
        <w:t>.</w:t>
      </w:r>
      <w:r>
        <w:rPr>
          <w:b/>
          <w:bCs/>
          <w:sz w:val="23"/>
          <w:szCs w:val="23"/>
        </w:rPr>
        <w:t xml:space="preserve"> Electronic applications are required.</w:t>
      </w:r>
      <w:r w:rsidR="00041796">
        <w:rPr>
          <w:b/>
          <w:bCs/>
          <w:sz w:val="23"/>
          <w:szCs w:val="23"/>
        </w:rPr>
        <w:t xml:space="preserve"> </w:t>
      </w:r>
    </w:p>
    <w:p w14:paraId="3840A37C" w14:textId="77777777" w:rsidR="00AA4BE6" w:rsidRDefault="00AA4BE6" w:rsidP="00AA4BE6">
      <w:pPr>
        <w:pStyle w:val="Default"/>
        <w:rPr>
          <w:b/>
          <w:bCs/>
          <w:sz w:val="23"/>
          <w:szCs w:val="23"/>
        </w:rPr>
      </w:pPr>
    </w:p>
    <w:p w14:paraId="22CC9AB9" w14:textId="3454C614" w:rsidR="00AA4BE6" w:rsidRDefault="00AA4BE6" w:rsidP="00AA4BE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To apply, please send</w:t>
      </w:r>
      <w:r w:rsidR="00AB2706">
        <w:rPr>
          <w:sz w:val="23"/>
          <w:szCs w:val="23"/>
        </w:rPr>
        <w:t xml:space="preserve"> the following in a </w:t>
      </w:r>
      <w:r w:rsidR="00AB2706" w:rsidRPr="00AB2706">
        <w:rPr>
          <w:b/>
          <w:bCs/>
          <w:sz w:val="23"/>
          <w:szCs w:val="23"/>
          <w:u w:val="single"/>
        </w:rPr>
        <w:t>single document</w:t>
      </w:r>
      <w:r w:rsidR="00AB2706">
        <w:rPr>
          <w:sz w:val="23"/>
          <w:szCs w:val="23"/>
        </w:rPr>
        <w:t>:</w:t>
      </w:r>
      <w:r>
        <w:rPr>
          <w:sz w:val="23"/>
          <w:szCs w:val="23"/>
        </w:rPr>
        <w:t xml:space="preserve"> cover letter, resume</w:t>
      </w:r>
      <w:r w:rsidR="002C2495">
        <w:rPr>
          <w:sz w:val="23"/>
          <w:szCs w:val="23"/>
        </w:rPr>
        <w:t>/cv</w:t>
      </w:r>
      <w:r>
        <w:rPr>
          <w:sz w:val="23"/>
          <w:szCs w:val="23"/>
        </w:rPr>
        <w:t xml:space="preserve">, and names and contact information of three references to: </w:t>
      </w:r>
      <w:r w:rsidR="009373FC">
        <w:rPr>
          <w:color w:val="0000FF"/>
          <w:sz w:val="23"/>
          <w:szCs w:val="23"/>
        </w:rPr>
        <w:t>ckross@illinois.edu</w:t>
      </w:r>
      <w:r>
        <w:rPr>
          <w:color w:val="0000FF"/>
          <w:sz w:val="23"/>
          <w:szCs w:val="23"/>
        </w:rPr>
        <w:t xml:space="preserve"> </w:t>
      </w:r>
      <w:r>
        <w:rPr>
          <w:sz w:val="23"/>
          <w:szCs w:val="23"/>
        </w:rPr>
        <w:t xml:space="preserve">Be sure to reference </w:t>
      </w:r>
      <w:r w:rsidR="003C3CFE">
        <w:rPr>
          <w:b/>
          <w:bCs/>
          <w:sz w:val="23"/>
          <w:szCs w:val="23"/>
        </w:rPr>
        <w:t>Forbes Tech</w:t>
      </w:r>
      <w:r w:rsidR="00F62C35">
        <w:rPr>
          <w:b/>
          <w:bCs/>
          <w:sz w:val="23"/>
          <w:szCs w:val="23"/>
        </w:rPr>
        <w:t>nician</w:t>
      </w:r>
      <w:r w:rsidR="003C3CFE">
        <w:rPr>
          <w:b/>
          <w:bCs/>
          <w:sz w:val="23"/>
          <w:szCs w:val="23"/>
        </w:rPr>
        <w:t xml:space="preserve"> </w:t>
      </w:r>
      <w:r>
        <w:rPr>
          <w:sz w:val="23"/>
          <w:szCs w:val="23"/>
        </w:rPr>
        <w:t>in the subject line</w:t>
      </w:r>
      <w:r w:rsidR="003C3CFE">
        <w:rPr>
          <w:sz w:val="23"/>
          <w:szCs w:val="23"/>
        </w:rPr>
        <w:t xml:space="preserve"> and specify a starting date in the Cover Letter. </w:t>
      </w:r>
    </w:p>
    <w:p w14:paraId="1E587A69" w14:textId="77777777" w:rsidR="00AA4BE6" w:rsidRDefault="00AA4BE6" w:rsidP="00AA4BE6">
      <w:pPr>
        <w:pStyle w:val="Default"/>
        <w:rPr>
          <w:sz w:val="23"/>
          <w:szCs w:val="23"/>
        </w:rPr>
      </w:pPr>
    </w:p>
    <w:p w14:paraId="435CC165" w14:textId="3D2FA34B" w:rsidR="00AA4BE6" w:rsidRDefault="00AA4BE6" w:rsidP="00AA4BE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Direct technical questions to</w:t>
      </w:r>
      <w:r w:rsidR="00F25D6D">
        <w:rPr>
          <w:sz w:val="23"/>
          <w:szCs w:val="23"/>
        </w:rPr>
        <w:t xml:space="preserve"> Chelsea Kross at</w:t>
      </w:r>
      <w:r>
        <w:rPr>
          <w:sz w:val="23"/>
          <w:szCs w:val="23"/>
        </w:rPr>
        <w:t xml:space="preserve"> </w:t>
      </w:r>
      <w:hyperlink r:id="rId7" w:history="1">
        <w:r w:rsidR="009373FC" w:rsidRPr="00F53B29">
          <w:rPr>
            <w:rStyle w:val="Hyperlink"/>
            <w:sz w:val="23"/>
            <w:szCs w:val="23"/>
          </w:rPr>
          <w:t>ckross@illinois.edu</w:t>
        </w:r>
      </w:hyperlink>
      <w:r>
        <w:rPr>
          <w:sz w:val="23"/>
          <w:szCs w:val="23"/>
        </w:rPr>
        <w:t xml:space="preserve">. </w:t>
      </w:r>
    </w:p>
    <w:p w14:paraId="587422D2" w14:textId="77777777" w:rsidR="00AA4BE6" w:rsidRPr="0085354D" w:rsidRDefault="00AA4BE6" w:rsidP="00AA4BE6">
      <w:pPr>
        <w:pStyle w:val="Default"/>
        <w:rPr>
          <w:sz w:val="23"/>
          <w:szCs w:val="23"/>
        </w:rPr>
      </w:pPr>
    </w:p>
    <w:p w14:paraId="501C5AEA" w14:textId="229728F9" w:rsidR="00B00DE9" w:rsidRDefault="00AA4BE6" w:rsidP="003C3CFE">
      <w:pPr>
        <w:rPr>
          <w:rFonts w:ascii="Times New Roman" w:hAnsi="Times New Roman"/>
        </w:rPr>
      </w:pPr>
      <w:r>
        <w:rPr>
          <w:b/>
          <w:bCs/>
          <w:i/>
          <w:iCs/>
          <w:sz w:val="23"/>
          <w:szCs w:val="23"/>
        </w:rPr>
        <w:t>The University of Illinois is an Affirmative Action, Equal Opportunity Employer</w:t>
      </w:r>
    </w:p>
    <w:sectPr w:rsidR="00B00DE9" w:rsidSect="00AA4BE6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2240" w:h="15840" w:code="1"/>
      <w:pgMar w:top="2606" w:right="1440" w:bottom="1440" w:left="1260" w:header="576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033575" w14:textId="77777777" w:rsidR="00E74492" w:rsidRDefault="00E74492" w:rsidP="002777DB">
      <w:pPr>
        <w:spacing w:after="0" w:line="240" w:lineRule="auto"/>
      </w:pPr>
      <w:r>
        <w:separator/>
      </w:r>
    </w:p>
  </w:endnote>
  <w:endnote w:type="continuationSeparator" w:id="0">
    <w:p w14:paraId="30F0464C" w14:textId="77777777" w:rsidR="00E74492" w:rsidRDefault="00E74492" w:rsidP="002777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F4173D" w14:textId="77777777" w:rsidR="002777DB" w:rsidRDefault="002777DB">
    <w:pPr>
      <w:pStyle w:val="Footer"/>
    </w:pPr>
    <w:r>
      <w:t xml:space="preserve">                                           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9EA913" w14:textId="77777777" w:rsidR="008066BA" w:rsidRDefault="00626FF5">
    <w:pPr>
      <w:pStyle w:val="Footer"/>
    </w:pPr>
    <w:r>
      <w:rPr>
        <w:noProof/>
      </w:rPr>
      <w:drawing>
        <wp:anchor distT="0" distB="0" distL="114300" distR="114300" simplePos="0" relativeHeight="251657216" behindDoc="1" locked="0" layoutInCell="1" allowOverlap="1" wp14:anchorId="0A51A3C7" wp14:editId="7904ACE1">
          <wp:simplePos x="0" y="0"/>
          <wp:positionH relativeFrom="page">
            <wp:posOffset>571500</wp:posOffset>
          </wp:positionH>
          <wp:positionV relativeFrom="page">
            <wp:posOffset>9407525</wp:posOffset>
          </wp:positionV>
          <wp:extent cx="1882140" cy="308610"/>
          <wp:effectExtent l="0" t="0" r="3810" b="0"/>
          <wp:wrapNone/>
          <wp:docPr id="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2140" cy="308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9C942BF" w14:textId="77777777" w:rsidR="00C628FF" w:rsidRDefault="00C628FF" w:rsidP="008066BA">
    <w:pPr>
      <w:pStyle w:val="Footer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69AD25" w14:textId="77777777" w:rsidR="00E74492" w:rsidRDefault="00E74492" w:rsidP="002777DB">
      <w:pPr>
        <w:spacing w:after="0" w:line="240" w:lineRule="auto"/>
      </w:pPr>
      <w:r>
        <w:separator/>
      </w:r>
    </w:p>
  </w:footnote>
  <w:footnote w:type="continuationSeparator" w:id="0">
    <w:p w14:paraId="557BB60F" w14:textId="77777777" w:rsidR="00E74492" w:rsidRDefault="00E74492" w:rsidP="002777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210C7F" w14:textId="77777777" w:rsidR="002777DB" w:rsidRDefault="002777DB">
    <w:pPr>
      <w:pStyle w:val="Header"/>
    </w:pPr>
  </w:p>
  <w:p w14:paraId="3FE94F0F" w14:textId="77777777" w:rsidR="002777DB" w:rsidRDefault="002777D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322DCD" w14:textId="77777777" w:rsidR="008F5A71" w:rsidRDefault="008F5A71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EA64076" wp14:editId="6B03C2B6">
          <wp:simplePos x="0" y="0"/>
          <wp:positionH relativeFrom="page">
            <wp:posOffset>776605</wp:posOffset>
          </wp:positionH>
          <wp:positionV relativeFrom="page">
            <wp:posOffset>374517</wp:posOffset>
          </wp:positionV>
          <wp:extent cx="3383280" cy="1188720"/>
          <wp:effectExtent l="0" t="0" r="762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HS_forbesfiel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83280" cy="1188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ocumentProtection w:edit="readOnly" w:enforcement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398B"/>
    <w:rsid w:val="000179B6"/>
    <w:rsid w:val="000261DF"/>
    <w:rsid w:val="00041796"/>
    <w:rsid w:val="00090438"/>
    <w:rsid w:val="000D3765"/>
    <w:rsid w:val="000E431E"/>
    <w:rsid w:val="00142421"/>
    <w:rsid w:val="001466DB"/>
    <w:rsid w:val="001812CB"/>
    <w:rsid w:val="001A13F5"/>
    <w:rsid w:val="001B1C6C"/>
    <w:rsid w:val="001E3C88"/>
    <w:rsid w:val="001E41D4"/>
    <w:rsid w:val="00225770"/>
    <w:rsid w:val="00225E07"/>
    <w:rsid w:val="00240DD6"/>
    <w:rsid w:val="00252A00"/>
    <w:rsid w:val="00275061"/>
    <w:rsid w:val="002777DB"/>
    <w:rsid w:val="002C2495"/>
    <w:rsid w:val="00303091"/>
    <w:rsid w:val="003C3CFE"/>
    <w:rsid w:val="003E5316"/>
    <w:rsid w:val="003E5521"/>
    <w:rsid w:val="004021B8"/>
    <w:rsid w:val="004640B6"/>
    <w:rsid w:val="004B120B"/>
    <w:rsid w:val="00513200"/>
    <w:rsid w:val="00550C03"/>
    <w:rsid w:val="00571FEE"/>
    <w:rsid w:val="005764CE"/>
    <w:rsid w:val="0059255F"/>
    <w:rsid w:val="005A4AA3"/>
    <w:rsid w:val="005C391B"/>
    <w:rsid w:val="005C3FD6"/>
    <w:rsid w:val="005F59A3"/>
    <w:rsid w:val="006056C5"/>
    <w:rsid w:val="0061441C"/>
    <w:rsid w:val="00626F25"/>
    <w:rsid w:val="00626FF5"/>
    <w:rsid w:val="00630862"/>
    <w:rsid w:val="00635FCC"/>
    <w:rsid w:val="006542B3"/>
    <w:rsid w:val="00657748"/>
    <w:rsid w:val="006B646C"/>
    <w:rsid w:val="006C5788"/>
    <w:rsid w:val="00712F68"/>
    <w:rsid w:val="00743E77"/>
    <w:rsid w:val="00770289"/>
    <w:rsid w:val="0079705B"/>
    <w:rsid w:val="007B236E"/>
    <w:rsid w:val="007C5B0F"/>
    <w:rsid w:val="007E41AB"/>
    <w:rsid w:val="007E638B"/>
    <w:rsid w:val="008066BA"/>
    <w:rsid w:val="00826009"/>
    <w:rsid w:val="008345F4"/>
    <w:rsid w:val="00837DB9"/>
    <w:rsid w:val="0087398B"/>
    <w:rsid w:val="008A715F"/>
    <w:rsid w:val="008B1BDE"/>
    <w:rsid w:val="008F0C91"/>
    <w:rsid w:val="008F5A71"/>
    <w:rsid w:val="009232FC"/>
    <w:rsid w:val="00931781"/>
    <w:rsid w:val="009373FC"/>
    <w:rsid w:val="009469AB"/>
    <w:rsid w:val="0097264D"/>
    <w:rsid w:val="00A21FC6"/>
    <w:rsid w:val="00A41EF5"/>
    <w:rsid w:val="00A8145A"/>
    <w:rsid w:val="00AA3522"/>
    <w:rsid w:val="00AA4BE6"/>
    <w:rsid w:val="00AB2706"/>
    <w:rsid w:val="00AC78A5"/>
    <w:rsid w:val="00AF097A"/>
    <w:rsid w:val="00B00DE9"/>
    <w:rsid w:val="00B80D39"/>
    <w:rsid w:val="00B853EB"/>
    <w:rsid w:val="00B965FB"/>
    <w:rsid w:val="00BA2BAC"/>
    <w:rsid w:val="00C025FC"/>
    <w:rsid w:val="00C23ABA"/>
    <w:rsid w:val="00C57EAF"/>
    <w:rsid w:val="00C628FF"/>
    <w:rsid w:val="00C737CA"/>
    <w:rsid w:val="00C81088"/>
    <w:rsid w:val="00CC1E7E"/>
    <w:rsid w:val="00CC68B3"/>
    <w:rsid w:val="00CC74F4"/>
    <w:rsid w:val="00D0092D"/>
    <w:rsid w:val="00D24A60"/>
    <w:rsid w:val="00D6234B"/>
    <w:rsid w:val="00D634A2"/>
    <w:rsid w:val="00D8790D"/>
    <w:rsid w:val="00DC6756"/>
    <w:rsid w:val="00DD48A6"/>
    <w:rsid w:val="00DF368F"/>
    <w:rsid w:val="00E02E0E"/>
    <w:rsid w:val="00E12E3D"/>
    <w:rsid w:val="00E650F0"/>
    <w:rsid w:val="00E74492"/>
    <w:rsid w:val="00E74613"/>
    <w:rsid w:val="00E75901"/>
    <w:rsid w:val="00E81750"/>
    <w:rsid w:val="00E8570A"/>
    <w:rsid w:val="00E93289"/>
    <w:rsid w:val="00F25D6D"/>
    <w:rsid w:val="00F62C35"/>
    <w:rsid w:val="00FA6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9583E1"/>
  <w15:docId w15:val="{D722645D-A1B2-46EC-A1A5-6630649F3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0DE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5F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35FCC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750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27506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777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77DB"/>
  </w:style>
  <w:style w:type="paragraph" w:styleId="Footer">
    <w:name w:val="footer"/>
    <w:basedOn w:val="Normal"/>
    <w:link w:val="FooterChar"/>
    <w:uiPriority w:val="99"/>
    <w:unhideWhenUsed/>
    <w:rsid w:val="002777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77DB"/>
  </w:style>
  <w:style w:type="character" w:styleId="PlaceholderText">
    <w:name w:val="Placeholder Text"/>
    <w:basedOn w:val="DefaultParagraphFont"/>
    <w:uiPriority w:val="99"/>
    <w:semiHidden/>
    <w:rsid w:val="005764CE"/>
    <w:rPr>
      <w:color w:val="808080"/>
    </w:rPr>
  </w:style>
  <w:style w:type="paragraph" w:styleId="Date">
    <w:name w:val="Date"/>
    <w:basedOn w:val="Salutation"/>
    <w:next w:val="Normal"/>
    <w:link w:val="DateChar"/>
    <w:rsid w:val="005764CE"/>
    <w:pPr>
      <w:spacing w:before="1040" w:after="480" w:line="240" w:lineRule="auto"/>
    </w:pPr>
    <w:rPr>
      <w:rFonts w:asciiTheme="minorHAnsi" w:eastAsia="Times New Roman" w:hAnsiTheme="minorHAnsi"/>
      <w:sz w:val="20"/>
      <w:szCs w:val="24"/>
    </w:rPr>
  </w:style>
  <w:style w:type="character" w:customStyle="1" w:styleId="DateChar">
    <w:name w:val="Date Char"/>
    <w:basedOn w:val="DefaultParagraphFont"/>
    <w:link w:val="Date"/>
    <w:rsid w:val="005764CE"/>
    <w:rPr>
      <w:rFonts w:asciiTheme="minorHAnsi" w:eastAsia="Times New Roman" w:hAnsiTheme="minorHAnsi"/>
      <w:szCs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764CE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764CE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B00DE9"/>
    <w:rPr>
      <w:color w:val="0000FF" w:themeColor="hyperlink"/>
      <w:u w:val="single"/>
    </w:rPr>
  </w:style>
  <w:style w:type="paragraph" w:customStyle="1" w:styleId="Default">
    <w:name w:val="Default"/>
    <w:rsid w:val="00AA4BE6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812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12C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12C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12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12CB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9373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kross@illinois.ed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gy\AppData\Local\Temp\ltrhd_inhs_forbesst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8FFD15-CC0F-4510-BFCD-97EA6B111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ltrhd_inhs_forbesstation</Template>
  <TotalTime>16</TotalTime>
  <Pages>1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Illinois State Water Survey</Company>
  <LinksUpToDate>false</LinksUpToDate>
  <CharactersWithSpaces>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Hagy</dc:creator>
  <cp:lastModifiedBy>Kross, Chelsea</cp:lastModifiedBy>
  <cp:revision>3</cp:revision>
  <cp:lastPrinted>2015-02-18T14:43:00Z</cp:lastPrinted>
  <dcterms:created xsi:type="dcterms:W3CDTF">2022-04-14T19:11:00Z</dcterms:created>
  <dcterms:modified xsi:type="dcterms:W3CDTF">2022-04-14T19:20:00Z</dcterms:modified>
</cp:coreProperties>
</file>