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7" w:rsidRDefault="00727CD7">
      <w:proofErr w:type="spellStart"/>
      <w:r>
        <w:t>AgAlert</w:t>
      </w:r>
      <w:proofErr w:type="spellEnd"/>
    </w:p>
    <w:p w:rsidR="00727CD7" w:rsidRDefault="00727CD7">
      <w:proofErr w:type="spellStart"/>
      <w:r>
        <w:t>Dupont</w:t>
      </w:r>
      <w:proofErr w:type="spellEnd"/>
      <w:r>
        <w:t xml:space="preserve"> to Recall </w:t>
      </w:r>
      <w:proofErr w:type="spellStart"/>
      <w:r>
        <w:t>Imprelis</w:t>
      </w:r>
      <w:proofErr w:type="spellEnd"/>
      <w:r>
        <w:t xml:space="preserve"> Herbicide</w:t>
      </w:r>
    </w:p>
    <w:p w:rsidR="00437717" w:rsidRDefault="00437717" w:rsidP="00437717">
      <w:pPr>
        <w:spacing w:after="0"/>
      </w:pPr>
      <w:r>
        <w:t>Cecil Tharp, Pesticide Education Specialist</w:t>
      </w:r>
    </w:p>
    <w:p w:rsidR="00437717" w:rsidRDefault="00437717" w:rsidP="00437717">
      <w:pPr>
        <w:spacing w:after="0"/>
      </w:pPr>
      <w:r>
        <w:t>Melissa Medley, Weeds and IPM Specialist</w:t>
      </w:r>
    </w:p>
    <w:p w:rsidR="00437717" w:rsidRDefault="00437717" w:rsidP="00437717">
      <w:pPr>
        <w:spacing w:after="0"/>
      </w:pPr>
      <w:r>
        <w:t>Jane Mangold, Rangeland Weeds Specialist</w:t>
      </w:r>
    </w:p>
    <w:p w:rsidR="00727CD7" w:rsidRDefault="00437717" w:rsidP="00437717">
      <w:pPr>
        <w:spacing w:after="0"/>
      </w:pPr>
      <w:r>
        <w:t>Fabian Menalled, Crop Weeds Specialist</w:t>
      </w:r>
    </w:p>
    <w:p w:rsidR="00437717" w:rsidRDefault="00437717" w:rsidP="00437717">
      <w:pPr>
        <w:spacing w:after="0"/>
      </w:pPr>
    </w:p>
    <w:p w:rsidR="00727CD7" w:rsidRDefault="00727CD7" w:rsidP="00916EA0">
      <w:pPr>
        <w:pStyle w:val="PlainText"/>
      </w:pPr>
      <w:r>
        <w:t xml:space="preserve">Due to 355 complaints regarding tree death and injury associated with the use of the herbicide </w:t>
      </w:r>
      <w:proofErr w:type="spellStart"/>
      <w:r>
        <w:t>Imprelis</w:t>
      </w:r>
      <w:proofErr w:type="spellEnd"/>
      <w:r>
        <w:t xml:space="preserve">, DuPont has immediately suspended sale and announced plans to issue a total recall of this product.  </w:t>
      </w:r>
      <w:proofErr w:type="spellStart"/>
      <w:r>
        <w:t>Imprelis</w:t>
      </w:r>
      <w:proofErr w:type="spellEnd"/>
      <w:r>
        <w:t xml:space="preserve"> (</w:t>
      </w:r>
      <w:proofErr w:type="spellStart"/>
      <w:r>
        <w:t>aminocyclopyrachlor</w:t>
      </w:r>
      <w:proofErr w:type="spellEnd"/>
      <w:r>
        <w:t xml:space="preserve">) is currently labeled for use on broadleaf weeds in turf.   </w:t>
      </w:r>
      <w:r w:rsidR="009309AD">
        <w:t>According to an article in the New York Times, t</w:t>
      </w:r>
      <w:r>
        <w:t>rees with shallow root systems like willows, poplars, and conifers appear to be especially susceptible to this herbicide</w:t>
      </w:r>
      <w:r w:rsidR="009309AD">
        <w:t xml:space="preserve"> </w:t>
      </w:r>
      <w:r w:rsidR="009309AD">
        <w:t>(</w:t>
      </w:r>
      <w:hyperlink r:id="rId4" w:history="1">
        <w:r w:rsidR="009309AD" w:rsidRPr="0008516E">
          <w:rPr>
            <w:rStyle w:val="Hyperlink"/>
          </w:rPr>
          <w:t>http://www.nytimes.com/2011/07/15/science/earth/15herbicide.html?pagewanted=all</w:t>
        </w:r>
      </w:hyperlink>
      <w:r w:rsidR="009309AD">
        <w:t>)</w:t>
      </w:r>
      <w:r>
        <w:t xml:space="preserve">.  </w:t>
      </w:r>
      <w:r w:rsidR="00437717">
        <w:t>Injury symptoms can include yellowing and browning of needles, needle loss, and twisting or distortion of new growth (</w:t>
      </w:r>
      <w:hyperlink r:id="rId5" w:history="1">
        <w:r w:rsidR="00437717" w:rsidRPr="0008516E">
          <w:rPr>
            <w:rStyle w:val="Hyperlink"/>
          </w:rPr>
          <w:t>http://extension.psu.edu/greenindustry/giec/news/2011/some-observations-on-imprelis-injury-to-trees</w:t>
        </w:r>
      </w:hyperlink>
      <w:r w:rsidR="00437717">
        <w:t xml:space="preserve">). </w:t>
      </w:r>
      <w:r>
        <w:t xml:space="preserve">Below are photographs showing suspected </w:t>
      </w:r>
      <w:proofErr w:type="spellStart"/>
      <w:r>
        <w:t>Imprelis</w:t>
      </w:r>
      <w:proofErr w:type="spellEnd"/>
      <w:r>
        <w:t xml:space="preserve"> injury in spruce and </w:t>
      </w:r>
      <w:proofErr w:type="gramStart"/>
      <w:r>
        <w:t>fir.</w:t>
      </w:r>
      <w:proofErr w:type="gramEnd"/>
      <w:r>
        <w:t xml:space="preserve">  </w:t>
      </w:r>
    </w:p>
    <w:p w:rsidR="00727CD7" w:rsidRDefault="00727CD7" w:rsidP="00916EA0">
      <w:pPr>
        <w:pStyle w:val="PlainText"/>
      </w:pPr>
    </w:p>
    <w:p w:rsidR="00727CD7" w:rsidRDefault="00727CD7" w:rsidP="00916EA0">
      <w:pPr>
        <w:pStyle w:val="PlainText"/>
      </w:pPr>
      <w:r>
        <w:t xml:space="preserve">Distributors of </w:t>
      </w:r>
      <w:proofErr w:type="spellStart"/>
      <w:r>
        <w:t>Imprelis</w:t>
      </w:r>
      <w:proofErr w:type="spellEnd"/>
      <w:r>
        <w:t xml:space="preserve"> herbicide should read the Letter to Turf Management Product </w:t>
      </w:r>
      <w:proofErr w:type="spellStart"/>
      <w:r>
        <w:t>Distibutors</w:t>
      </w:r>
      <w:proofErr w:type="spellEnd"/>
      <w:r>
        <w:t xml:space="preserve"> (</w:t>
      </w:r>
      <w:hyperlink r:id="rId6" w:history="1">
        <w:r w:rsidRPr="00DA1D75">
          <w:rPr>
            <w:rStyle w:val="Hyperlink"/>
          </w:rPr>
          <w:t>http://www.imprelis-facts.com/letters-statements/letter-to-turf-management-product-distributors/</w:t>
        </w:r>
      </w:hyperlink>
      <w:r>
        <w:t xml:space="preserve">) for specific directions from </w:t>
      </w:r>
      <w:proofErr w:type="spellStart"/>
      <w:r>
        <w:t>Dupont</w:t>
      </w:r>
      <w:proofErr w:type="spellEnd"/>
      <w:r>
        <w:t xml:space="preserve"> regarding the recall of this pesticide.  </w:t>
      </w:r>
    </w:p>
    <w:p w:rsidR="00727CD7" w:rsidRDefault="00727CD7" w:rsidP="00916EA0">
      <w:pPr>
        <w:pStyle w:val="PlainText"/>
      </w:pPr>
    </w:p>
    <w:p w:rsidR="00727CD7" w:rsidRPr="004756FF" w:rsidRDefault="00727CD7" w:rsidP="00916EA0">
      <w:pPr>
        <w:pStyle w:val="PlainText"/>
      </w:pPr>
      <w:r>
        <w:t xml:space="preserve">This letter describes action by </w:t>
      </w:r>
      <w:proofErr w:type="spellStart"/>
      <w:r>
        <w:t>Dupont</w:t>
      </w:r>
      <w:proofErr w:type="spellEnd"/>
      <w:r>
        <w:t xml:space="preserve"> to initiate recall and refund of this product by mid-August.  Distributors should be contacted by </w:t>
      </w:r>
      <w:proofErr w:type="spellStart"/>
      <w:r>
        <w:t>Dupont</w:t>
      </w:r>
      <w:proofErr w:type="spellEnd"/>
      <w:r>
        <w:t xml:space="preserve"> regarding this recall. If distributors have any questions regarding this process contact the </w:t>
      </w:r>
      <w:proofErr w:type="spellStart"/>
      <w:smartTag w:uri="urn:schemas-microsoft-com:office:smarttags" w:element="place">
        <w:smartTag w:uri="urn:schemas-microsoft-com:office:smarttags" w:element="PlaceName">
          <w:r>
            <w:t>Dupont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Customer</w:t>
          </w:r>
        </w:smartTag>
        <w:r>
          <w:t xml:space="preserve"> </w:t>
        </w:r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at 1-800-342-5247.   </w:t>
      </w:r>
    </w:p>
    <w:p w:rsidR="00727CD7" w:rsidRDefault="00727CD7" w:rsidP="00916EA0">
      <w:pPr>
        <w:pStyle w:val="PlainText"/>
      </w:pPr>
    </w:p>
    <w:p w:rsidR="00727CD7" w:rsidRDefault="00727CD7" w:rsidP="00916EA0">
      <w:pPr>
        <w:pStyle w:val="PlainText"/>
      </w:pPr>
      <w:r>
        <w:t xml:space="preserve">This letter also includes instructions on how to collect this product from customers / applicators.  Applicators should be prepared to return this pesticide product in upcoming weeks.      </w:t>
      </w:r>
    </w:p>
    <w:p w:rsidR="00727CD7" w:rsidRDefault="00727CD7" w:rsidP="00916EA0">
      <w:pPr>
        <w:pStyle w:val="PlainText"/>
      </w:pPr>
    </w:p>
    <w:p w:rsidR="00727CD7" w:rsidRDefault="00727CD7" w:rsidP="00916EA0">
      <w:pPr>
        <w:pStyle w:val="PlainText"/>
      </w:pPr>
      <w:r>
        <w:t xml:space="preserve">Additional information regarding the </w:t>
      </w:r>
      <w:proofErr w:type="spellStart"/>
      <w:r>
        <w:t>Imprelis</w:t>
      </w:r>
      <w:proofErr w:type="spellEnd"/>
      <w:r>
        <w:t xml:space="preserve"> recall can be found at  </w:t>
      </w:r>
      <w:hyperlink r:id="rId7" w:history="1">
        <w:r w:rsidRPr="00DA1D75">
          <w:rPr>
            <w:rStyle w:val="Hyperlink"/>
          </w:rPr>
          <w:t>http://www.enewspf.com/latest-news/science-a-environmental/25932-dupont-to-issue-recall-of-pesticide-linked-to-tree-deaths.html</w:t>
        </w:r>
      </w:hyperlink>
      <w:r>
        <w:t>,  For diagnosing if ‘</w:t>
      </w:r>
      <w:proofErr w:type="spellStart"/>
      <w:r>
        <w:t>Imprelis</w:t>
      </w:r>
      <w:proofErr w:type="spellEnd"/>
      <w:r>
        <w:t xml:space="preserve">’ herbicide has damaged your trees contact your local MSU Extension Agent or the MSU Pesticide Education Program (406)994-5067.  For conducting a legal investigation or seeking enforcement action contact the Montana Department of Agriculture (406)444-5400.  </w:t>
      </w:r>
    </w:p>
    <w:p w:rsidR="00727CD7" w:rsidRDefault="00727CD7" w:rsidP="00916EA0">
      <w:pPr>
        <w:pStyle w:val="PlainText"/>
      </w:pPr>
    </w:p>
    <w:p w:rsidR="00727CD7" w:rsidRDefault="009309AD" w:rsidP="00916EA0">
      <w:pPr>
        <w:spacing w:after="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mprelis injury in spruce5.jpg" style="width:245.9pt;height:184.75pt;visibility:visible">
            <v:imagedata r:id="rId8" o:title=""/>
          </v:shape>
        </w:pict>
      </w:r>
    </w:p>
    <w:p w:rsidR="00727CD7" w:rsidRDefault="00727CD7" w:rsidP="00916EA0">
      <w:pPr>
        <w:spacing w:before="240"/>
        <w:rPr>
          <w:sz w:val="18"/>
          <w:szCs w:val="18"/>
        </w:rPr>
      </w:pPr>
      <w:proofErr w:type="gramStart"/>
      <w:r w:rsidRPr="00916EA0">
        <w:rPr>
          <w:sz w:val="18"/>
          <w:szCs w:val="18"/>
        </w:rPr>
        <w:t>Figure 1.</w:t>
      </w:r>
      <w:proofErr w:type="gramEnd"/>
      <w:r w:rsidRPr="00916EA0">
        <w:rPr>
          <w:sz w:val="18"/>
          <w:szCs w:val="18"/>
        </w:rPr>
        <w:t xml:space="preserve"> </w:t>
      </w:r>
      <w:proofErr w:type="gramStart"/>
      <w:r w:rsidR="00437717">
        <w:rPr>
          <w:sz w:val="18"/>
          <w:szCs w:val="18"/>
        </w:rPr>
        <w:t xml:space="preserve">Browning of needles and cone </w:t>
      </w:r>
      <w:r w:rsidRPr="00916EA0">
        <w:rPr>
          <w:sz w:val="18"/>
          <w:szCs w:val="18"/>
        </w:rPr>
        <w:t>in spruce (Photo courtesy of Melissa Medley, Montana State University, 2011).</w:t>
      </w:r>
      <w:proofErr w:type="gramEnd"/>
    </w:p>
    <w:p w:rsidR="00727CD7" w:rsidRDefault="009309AD" w:rsidP="00916EA0">
      <w:pPr>
        <w:spacing w:before="240"/>
      </w:pPr>
      <w:r>
        <w:rPr>
          <w:noProof/>
        </w:rPr>
        <w:pict>
          <v:shape id="Picture 2" o:spid="_x0000_i1026" type="#_x0000_t75" alt="Imprelis injury in spruce4.jpg" style="width:245.9pt;height:184.75pt;visibility:visible">
            <v:imagedata r:id="rId9" o:title=""/>
          </v:shape>
        </w:pict>
      </w:r>
    </w:p>
    <w:p w:rsidR="00727CD7" w:rsidRPr="00916EA0" w:rsidRDefault="00727CD7" w:rsidP="00916EA0">
      <w:pPr>
        <w:spacing w:before="240"/>
        <w:rPr>
          <w:sz w:val="18"/>
          <w:szCs w:val="18"/>
        </w:rPr>
      </w:pPr>
      <w:proofErr w:type="gramStart"/>
      <w:r w:rsidRPr="00916EA0">
        <w:rPr>
          <w:sz w:val="18"/>
          <w:szCs w:val="18"/>
        </w:rPr>
        <w:t>Figure 2.</w:t>
      </w:r>
      <w:proofErr w:type="gramEnd"/>
      <w:r w:rsidRPr="00916EA0">
        <w:rPr>
          <w:sz w:val="18"/>
          <w:szCs w:val="18"/>
        </w:rPr>
        <w:t xml:space="preserve"> </w:t>
      </w:r>
      <w:proofErr w:type="gramStart"/>
      <w:r w:rsidR="00437717">
        <w:rPr>
          <w:sz w:val="18"/>
          <w:szCs w:val="18"/>
        </w:rPr>
        <w:t>Needle and cone distortion</w:t>
      </w:r>
      <w:r w:rsidRPr="00916EA0">
        <w:rPr>
          <w:sz w:val="18"/>
          <w:szCs w:val="18"/>
        </w:rPr>
        <w:t xml:space="preserve"> in spruce (Photo courtesy of Melissa Medley, Montana State University, 2011).</w:t>
      </w:r>
      <w:proofErr w:type="gramEnd"/>
    </w:p>
    <w:p w:rsidR="00727CD7" w:rsidRDefault="00727CD7"/>
    <w:p w:rsidR="00727CD7" w:rsidRDefault="009309AD">
      <w:r>
        <w:rPr>
          <w:noProof/>
        </w:rPr>
        <w:lastRenderedPageBreak/>
        <w:pict>
          <v:shape id="Picture 4" o:spid="_x0000_i1027" type="#_x0000_t75" alt="Imprelis injury in subalpine fir1.jpg" style="width:245.9pt;height:184.75pt;visibility:visible">
            <v:imagedata r:id="rId10" o:title=""/>
          </v:shape>
        </w:pict>
      </w:r>
    </w:p>
    <w:p w:rsidR="00727CD7" w:rsidRPr="00DD64B5" w:rsidRDefault="00727CD7">
      <w:pPr>
        <w:rPr>
          <w:sz w:val="18"/>
          <w:szCs w:val="18"/>
        </w:rPr>
      </w:pPr>
      <w:proofErr w:type="gramStart"/>
      <w:r w:rsidRPr="00DD64B5">
        <w:rPr>
          <w:sz w:val="18"/>
          <w:szCs w:val="18"/>
        </w:rPr>
        <w:t>Figure 3.</w:t>
      </w:r>
      <w:proofErr w:type="gramEnd"/>
      <w:r w:rsidRPr="00DD64B5">
        <w:rPr>
          <w:sz w:val="18"/>
          <w:szCs w:val="18"/>
        </w:rPr>
        <w:t xml:space="preserve"> </w:t>
      </w:r>
      <w:proofErr w:type="gramStart"/>
      <w:r w:rsidR="00437717">
        <w:rPr>
          <w:sz w:val="18"/>
          <w:szCs w:val="18"/>
        </w:rPr>
        <w:t>Needle browning and new growth distortion</w:t>
      </w:r>
      <w:r w:rsidRPr="00DD64B5">
        <w:rPr>
          <w:sz w:val="18"/>
          <w:szCs w:val="18"/>
        </w:rPr>
        <w:t xml:space="preserve"> in subalpine fir (Photo courtesy of Melissa Medley, Montana State University, 2011).</w:t>
      </w:r>
      <w:proofErr w:type="gramEnd"/>
    </w:p>
    <w:sectPr w:rsidR="00727CD7" w:rsidRPr="00DD64B5" w:rsidSect="0007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C58"/>
    <w:rsid w:val="00071311"/>
    <w:rsid w:val="001266A4"/>
    <w:rsid w:val="001E04A9"/>
    <w:rsid w:val="001F458A"/>
    <w:rsid w:val="00437717"/>
    <w:rsid w:val="004756FF"/>
    <w:rsid w:val="00483871"/>
    <w:rsid w:val="004A7C68"/>
    <w:rsid w:val="00727CD7"/>
    <w:rsid w:val="00777C58"/>
    <w:rsid w:val="00916EA0"/>
    <w:rsid w:val="009309AD"/>
    <w:rsid w:val="00B00C1B"/>
    <w:rsid w:val="00CF793C"/>
    <w:rsid w:val="00DA1D75"/>
    <w:rsid w:val="00DD4A7B"/>
    <w:rsid w:val="00DD64B5"/>
    <w:rsid w:val="00DF1634"/>
    <w:rsid w:val="00E46095"/>
    <w:rsid w:val="00EE56EB"/>
    <w:rsid w:val="00F7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16EA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16E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6EA0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916EA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00C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0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0C1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C1B"/>
    <w:rPr>
      <w:b/>
      <w:bCs/>
    </w:rPr>
  </w:style>
  <w:style w:type="paragraph" w:styleId="NormalWeb">
    <w:name w:val="Normal (Web)"/>
    <w:basedOn w:val="Normal"/>
    <w:uiPriority w:val="99"/>
    <w:rsid w:val="00475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newspf.com/latest-news/science-a-environmental/25932-dupont-to-issue-recall-of-pesticide-linked-to-tree-death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prelis-facts.com/letters-statements/letter-to-turf-management-product-distributor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xtension.psu.edu/greenindustry/giec/news/2011/some-observations-on-imprelis-injury-to-trees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nytimes.com/2011/07/15/science/earth/15herbicide.html?pagewanted=al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AgAlert</vt:lpstr>
    </vt:vector>
  </TitlesOfParts>
  <Company>Montana State University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AgAlert</dc:title>
  <dc:subject/>
  <dc:creator>Melissa Graves</dc:creator>
  <cp:keywords/>
  <dc:description/>
  <cp:lastModifiedBy>Melissa Graves</cp:lastModifiedBy>
  <cp:revision>4</cp:revision>
  <dcterms:created xsi:type="dcterms:W3CDTF">2011-08-10T00:52:00Z</dcterms:created>
  <dcterms:modified xsi:type="dcterms:W3CDTF">2011-08-10T17:14:00Z</dcterms:modified>
</cp:coreProperties>
</file>