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57A" w:rsidRPr="0063258D" w:rsidRDefault="0025297B" w:rsidP="000B5CE9">
      <w:pPr>
        <w:pStyle w:val="Heading1"/>
        <w:spacing w:before="0"/>
        <w:rPr>
          <w:rFonts w:asciiTheme="minorHAnsi" w:hAnsiTheme="minorHAnsi"/>
        </w:rPr>
      </w:pPr>
      <w:r w:rsidRPr="0063258D">
        <w:rPr>
          <w:rFonts w:asciiTheme="minorHAnsi" w:hAnsiTheme="minorHAnsi"/>
        </w:rPr>
        <w:t xml:space="preserve">Graduate </w:t>
      </w:r>
      <w:r w:rsidR="002366DE" w:rsidRPr="0063258D">
        <w:rPr>
          <w:rFonts w:asciiTheme="minorHAnsi" w:hAnsiTheme="minorHAnsi"/>
        </w:rPr>
        <w:t xml:space="preserve">Biennial </w:t>
      </w:r>
      <w:r w:rsidR="00B4350A" w:rsidRPr="0063258D">
        <w:rPr>
          <w:rFonts w:asciiTheme="minorHAnsi" w:hAnsiTheme="minorHAnsi"/>
        </w:rPr>
        <w:t xml:space="preserve">Program </w:t>
      </w:r>
      <w:r w:rsidR="00D0196A" w:rsidRPr="0063258D">
        <w:rPr>
          <w:rFonts w:asciiTheme="minorHAnsi" w:hAnsiTheme="minorHAnsi"/>
        </w:rPr>
        <w:t xml:space="preserve">Plan &amp; </w:t>
      </w:r>
      <w:r w:rsidR="000B5CE9" w:rsidRPr="0063258D">
        <w:rPr>
          <w:rFonts w:asciiTheme="minorHAnsi" w:hAnsiTheme="minorHAnsi"/>
        </w:rPr>
        <w:t>Assessment Report</w:t>
      </w:r>
    </w:p>
    <w:tbl>
      <w:tblPr>
        <w:tblStyle w:val="TableGrid"/>
        <w:tblW w:w="0" w:type="auto"/>
        <w:tblLook w:val="04A0" w:firstRow="1" w:lastRow="0" w:firstColumn="1" w:lastColumn="0" w:noHBand="0" w:noVBand="1"/>
      </w:tblPr>
      <w:tblGrid>
        <w:gridCol w:w="3235"/>
        <w:gridCol w:w="6115"/>
      </w:tblGrid>
      <w:tr w:rsidR="00B86B8F" w:rsidRPr="0063258D" w:rsidTr="00DC24D3">
        <w:tc>
          <w:tcPr>
            <w:tcW w:w="9350" w:type="dxa"/>
            <w:gridSpan w:val="2"/>
          </w:tcPr>
          <w:p w:rsidR="00B86B8F" w:rsidRPr="0063258D" w:rsidRDefault="00B86B8F" w:rsidP="00B86B8F">
            <w:r w:rsidRPr="0063258D">
              <w:rPr>
                <w:b/>
              </w:rPr>
              <w:t>Program Information: (Modify table as needed)</w:t>
            </w:r>
          </w:p>
        </w:tc>
      </w:tr>
      <w:tr w:rsidR="006E2FA6" w:rsidRPr="0063258D" w:rsidTr="006E2FA6">
        <w:tc>
          <w:tcPr>
            <w:tcW w:w="3235" w:type="dxa"/>
          </w:tcPr>
          <w:p w:rsidR="006E2FA6" w:rsidRPr="0063258D" w:rsidRDefault="00B86B8F" w:rsidP="002366DE">
            <w:pPr>
              <w:jc w:val="right"/>
            </w:pPr>
            <w:r w:rsidRPr="0063258D">
              <w:t>Degree/s Assessed</w:t>
            </w:r>
          </w:p>
        </w:tc>
        <w:tc>
          <w:tcPr>
            <w:tcW w:w="6115" w:type="dxa"/>
          </w:tcPr>
          <w:p w:rsidR="006E2FA6" w:rsidRPr="0063258D" w:rsidRDefault="006E2FA6" w:rsidP="006E2FA6"/>
        </w:tc>
      </w:tr>
      <w:tr w:rsidR="00B86B8F" w:rsidRPr="0063258D" w:rsidTr="006E2FA6">
        <w:tc>
          <w:tcPr>
            <w:tcW w:w="3235" w:type="dxa"/>
          </w:tcPr>
          <w:p w:rsidR="00B86B8F" w:rsidRPr="0063258D" w:rsidRDefault="00B86B8F" w:rsidP="002366DE">
            <w:pPr>
              <w:jc w:val="right"/>
            </w:pPr>
          </w:p>
        </w:tc>
        <w:tc>
          <w:tcPr>
            <w:tcW w:w="6115" w:type="dxa"/>
          </w:tcPr>
          <w:p w:rsidR="00B86B8F" w:rsidRPr="0063258D" w:rsidRDefault="00B86B8F" w:rsidP="006E2FA6"/>
        </w:tc>
      </w:tr>
      <w:tr w:rsidR="006E2FA6" w:rsidRPr="0063258D" w:rsidTr="006E2FA6">
        <w:tc>
          <w:tcPr>
            <w:tcW w:w="3235" w:type="dxa"/>
          </w:tcPr>
          <w:p w:rsidR="006E2FA6" w:rsidRPr="0063258D" w:rsidRDefault="006E2FA6" w:rsidP="002366DE">
            <w:pPr>
              <w:jc w:val="right"/>
            </w:pPr>
            <w:r w:rsidRPr="0063258D">
              <w:t>College or Administrative Division</w:t>
            </w:r>
          </w:p>
        </w:tc>
        <w:tc>
          <w:tcPr>
            <w:tcW w:w="6115" w:type="dxa"/>
          </w:tcPr>
          <w:p w:rsidR="006E2FA6" w:rsidRPr="0063258D" w:rsidRDefault="006E2FA6" w:rsidP="006E2FA6"/>
        </w:tc>
      </w:tr>
      <w:tr w:rsidR="006E2FA6" w:rsidRPr="0063258D" w:rsidTr="006E2FA6">
        <w:tc>
          <w:tcPr>
            <w:tcW w:w="3235" w:type="dxa"/>
          </w:tcPr>
          <w:p w:rsidR="006E2FA6" w:rsidRPr="0063258D" w:rsidRDefault="006E2FA6" w:rsidP="002366DE">
            <w:pPr>
              <w:jc w:val="right"/>
            </w:pPr>
            <w:r w:rsidRPr="0063258D">
              <w:t>Department/School</w:t>
            </w:r>
          </w:p>
        </w:tc>
        <w:tc>
          <w:tcPr>
            <w:tcW w:w="6115" w:type="dxa"/>
          </w:tcPr>
          <w:p w:rsidR="006E2FA6" w:rsidRPr="0063258D" w:rsidRDefault="006E2FA6" w:rsidP="006E2FA6"/>
        </w:tc>
      </w:tr>
      <w:tr w:rsidR="006E2FA6" w:rsidRPr="0063258D" w:rsidTr="006E2FA6">
        <w:tc>
          <w:tcPr>
            <w:tcW w:w="3235" w:type="dxa"/>
          </w:tcPr>
          <w:p w:rsidR="006E2FA6" w:rsidRPr="0063258D" w:rsidRDefault="006E2FA6" w:rsidP="002366DE">
            <w:pPr>
              <w:jc w:val="right"/>
            </w:pPr>
            <w:r w:rsidRPr="0063258D">
              <w:t>Report Submitted By</w:t>
            </w:r>
          </w:p>
        </w:tc>
        <w:tc>
          <w:tcPr>
            <w:tcW w:w="6115" w:type="dxa"/>
          </w:tcPr>
          <w:p w:rsidR="006E2FA6" w:rsidRPr="0063258D" w:rsidRDefault="006E2FA6" w:rsidP="006E2FA6"/>
        </w:tc>
      </w:tr>
      <w:tr w:rsidR="006E2FA6" w:rsidRPr="0063258D" w:rsidTr="006E2FA6">
        <w:tc>
          <w:tcPr>
            <w:tcW w:w="3235" w:type="dxa"/>
          </w:tcPr>
          <w:p w:rsidR="006E2FA6" w:rsidRPr="0063258D" w:rsidRDefault="006E2FA6" w:rsidP="002366DE">
            <w:pPr>
              <w:jc w:val="right"/>
            </w:pPr>
            <w:r w:rsidRPr="0063258D">
              <w:t>Date Submitted</w:t>
            </w:r>
          </w:p>
        </w:tc>
        <w:tc>
          <w:tcPr>
            <w:tcW w:w="6115" w:type="dxa"/>
          </w:tcPr>
          <w:p w:rsidR="006E2FA6" w:rsidRPr="0063258D" w:rsidRDefault="006E2FA6" w:rsidP="006E2FA6"/>
        </w:tc>
      </w:tr>
      <w:tr w:rsidR="006E2FA6" w:rsidRPr="0063258D" w:rsidTr="006E2FA6">
        <w:tc>
          <w:tcPr>
            <w:tcW w:w="3235" w:type="dxa"/>
          </w:tcPr>
          <w:p w:rsidR="006E2FA6" w:rsidRPr="0063258D" w:rsidRDefault="006E2FA6" w:rsidP="002366DE">
            <w:pPr>
              <w:jc w:val="right"/>
            </w:pPr>
            <w:r w:rsidRPr="0063258D">
              <w:t>Assessment Period:</w:t>
            </w:r>
          </w:p>
        </w:tc>
        <w:tc>
          <w:tcPr>
            <w:tcW w:w="6115" w:type="dxa"/>
          </w:tcPr>
          <w:p w:rsidR="006E2FA6" w:rsidRPr="0063258D" w:rsidRDefault="006E2FA6" w:rsidP="006E2FA6"/>
        </w:tc>
      </w:tr>
    </w:tbl>
    <w:p w:rsidR="006E2FA6" w:rsidRPr="0063258D" w:rsidRDefault="006E2FA6" w:rsidP="00E52658">
      <w:pPr>
        <w:rPr>
          <w:spacing w:val="-1"/>
        </w:rPr>
      </w:pPr>
      <w:r w:rsidRPr="0063258D">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109855</wp:posOffset>
                </wp:positionV>
                <wp:extent cx="5924550" cy="400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9245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4F8A" w:rsidRPr="00822341" w:rsidRDefault="00B86B8F" w:rsidP="006E2FA6">
                            <w:pPr>
                              <w:spacing w:after="0" w:line="240" w:lineRule="auto"/>
                              <w:rPr>
                                <w:b/>
                              </w:rPr>
                            </w:pPr>
                            <w:r w:rsidRPr="00822341">
                              <w:rPr>
                                <w:b/>
                              </w:rPr>
                              <w:t>Graduate a</w:t>
                            </w:r>
                            <w:r w:rsidR="00294F8A" w:rsidRPr="00822341">
                              <w:rPr>
                                <w:b/>
                              </w:rPr>
                              <w:t xml:space="preserve">ssessment reports are to be submitted </w:t>
                            </w:r>
                            <w:r w:rsidRPr="00822341">
                              <w:rPr>
                                <w:b/>
                              </w:rPr>
                              <w:t>biennially</w:t>
                            </w:r>
                            <w:r w:rsidR="00294F8A" w:rsidRPr="00822341">
                              <w:rPr>
                                <w:b/>
                              </w:rPr>
                              <w:t xml:space="preserve">. The report deadline </w:t>
                            </w:r>
                            <w:r w:rsidR="009F741E" w:rsidRPr="00822341">
                              <w:rPr>
                                <w:b/>
                              </w:rPr>
                              <w:t>is</w:t>
                            </w:r>
                            <w:r w:rsidR="00294F8A" w:rsidRPr="00822341">
                              <w:rPr>
                                <w:b/>
                              </w:rPr>
                              <w:t xml:space="preserve"> </w:t>
                            </w:r>
                            <w:r w:rsidR="00294F8A" w:rsidRPr="00822341">
                              <w:rPr>
                                <w:b/>
                                <w:u w:val="single"/>
                              </w:rPr>
                              <w:t>September 15</w:t>
                            </w:r>
                            <w:r w:rsidR="00294F8A" w:rsidRPr="00822341">
                              <w:rPr>
                                <w:b/>
                                <w:u w:val="single"/>
                                <w:vertAlign w:val="superscript"/>
                              </w:rPr>
                              <w:t>th</w:t>
                            </w:r>
                            <w:r w:rsidR="00E52658" w:rsidRPr="00822341">
                              <w:rPr>
                                <w:b/>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8.65pt;width:466.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qqjwIAALIFAAAOAAAAZHJzL2Uyb0RvYy54bWysVE1PGzEQvVfqf7B8L5ukCS0RG5SCqCoh&#10;QIWKs+O1yQqvx7WdZOmv77N3E8LHhaqX3bHnzdfzzByftI1ha+VDTbbkw4MBZ8pKqmp7X/Jft+ef&#10;vnIWorCVMGRVyR9V4Cezjx+ON26qRrQkUynP4MSG6caVfBmjmxZFkEvViHBATlkoNflGRBz9fVF5&#10;sYH3xhSjweCw2JCvnCepQsDtWafks+xfayXjldZBRWZKjtxi/vr8XaRvMTsW03sv3LKWfRriH7Jo&#10;RG0RdOfqTETBVr5+5aqppadAOh5IagrSupYq14BqhoMX1dwshVO5FpAT3I6m8P/cysv1tWd1hbfj&#10;zIoGT3Sr2si+UcuGiZ2NC1OAbhxgscV1Qvb3AZep6Fb7Jv1RDoMePD/uuE3OJC4nR6PxZAKVhG48&#10;GAwgw03xZO18iN8VNSwJJfd4u0ypWF+E2EG3kBQskKmr89qYfEj9ok6NZ2uBlzYx5wjnz1DGsk3J&#10;Dz8j9CsPyfXOfmGEfOjT2/MAf8YmS5U7q08rMdQxkaX4aFTCGPtTaTCbCXkjRyGlsrs8MzqhNCp6&#10;j2GPf8rqPcZdHbDIkcnGnXFTW/IdS8+prR621OoOjzfcqzuJsV20fYcsqHpE43jqBi84eV6D6AsR&#10;4rXwmDQ0BLZHvMJHG8LrUC9xtiT/5637hMcAQMvZBpNb8vB7JbzizPywGI2j4XicRj0fxpMvIxz8&#10;vmaxr7Gr5pTQMmh/ZJfFhI9mK2pPzR2WzDxFhUpYidglj1vxNHb7BEtKqvk8gzDcTsQLe+Nkcp3o&#10;TQ12294J7/oGjxiNS9rOuJi+6PMOmywtzVeRdJ2HIBHcsdoTj8WQx6hfYmnz7J8z6mnVzv4CAAD/&#10;/wMAUEsDBBQABgAIAAAAIQDP8s+D2QAAAAYBAAAPAAAAZHJzL2Rvd25yZXYueG1sTI/BTsMwEETv&#10;SPyDtUjcqAORIA1xKkCFCycK4ryNt7ZFbEe2m4a/ZznBcWZWM2+7zeJHMVPKLgYF16sKBIUhaheM&#10;go/356sGRC4YNI4xkIJvyrDpz886bHU8hTead8UILgm5RQW2lKmVMg+WPOZVnChwdojJY2GZjNQJ&#10;T1zuR3lTVbfSowu8YHGiJ0vD1+7oFWwfzdoMDSa7bbRz8/J5eDUvSl1eLA/3IAot5e8YfvEZHXpm&#10;2sdj0FmMCviRwu5dDYLTdV2zsVfQVDXIvpP/8fsfAAAA//8DAFBLAQItABQABgAIAAAAIQC2gziS&#10;/gAAAOEBAAATAAAAAAAAAAAAAAAAAAAAAABbQ29udGVudF9UeXBlc10ueG1sUEsBAi0AFAAGAAgA&#10;AAAhADj9If/WAAAAlAEAAAsAAAAAAAAAAAAAAAAALwEAAF9yZWxzLy5yZWxzUEsBAi0AFAAGAAgA&#10;AAAhAAQQeqqPAgAAsgUAAA4AAAAAAAAAAAAAAAAALgIAAGRycy9lMm9Eb2MueG1sUEsBAi0AFAAG&#10;AAgAAAAhAM/yz4PZAAAABgEAAA8AAAAAAAAAAAAAAAAA6QQAAGRycy9kb3ducmV2LnhtbFBLBQYA&#10;AAAABAAEAPMAAADvBQAAAAA=&#10;" fillcolor="white [3201]" strokeweight=".5pt">
                <v:textbox>
                  <w:txbxContent>
                    <w:p w:rsidR="00294F8A" w:rsidRPr="00822341" w:rsidRDefault="00B86B8F" w:rsidP="006E2FA6">
                      <w:pPr>
                        <w:spacing w:after="0" w:line="240" w:lineRule="auto"/>
                        <w:rPr>
                          <w:b/>
                        </w:rPr>
                      </w:pPr>
                      <w:r w:rsidRPr="00822341">
                        <w:rPr>
                          <w:b/>
                        </w:rPr>
                        <w:t>Graduate a</w:t>
                      </w:r>
                      <w:r w:rsidR="00294F8A" w:rsidRPr="00822341">
                        <w:rPr>
                          <w:b/>
                        </w:rPr>
                        <w:t xml:space="preserve">ssessment reports are to be submitted </w:t>
                      </w:r>
                      <w:r w:rsidRPr="00822341">
                        <w:rPr>
                          <w:b/>
                        </w:rPr>
                        <w:t>biennially</w:t>
                      </w:r>
                      <w:r w:rsidR="00294F8A" w:rsidRPr="00822341">
                        <w:rPr>
                          <w:b/>
                        </w:rPr>
                        <w:t xml:space="preserve">. The report deadline </w:t>
                      </w:r>
                      <w:r w:rsidR="009F741E" w:rsidRPr="00822341">
                        <w:rPr>
                          <w:b/>
                        </w:rPr>
                        <w:t>is</w:t>
                      </w:r>
                      <w:r w:rsidR="00294F8A" w:rsidRPr="00822341">
                        <w:rPr>
                          <w:b/>
                        </w:rPr>
                        <w:t xml:space="preserve"> </w:t>
                      </w:r>
                      <w:r w:rsidR="00294F8A" w:rsidRPr="00822341">
                        <w:rPr>
                          <w:b/>
                          <w:u w:val="single"/>
                        </w:rPr>
                        <w:t>September 15</w:t>
                      </w:r>
                      <w:r w:rsidR="00294F8A" w:rsidRPr="00822341">
                        <w:rPr>
                          <w:b/>
                          <w:u w:val="single"/>
                          <w:vertAlign w:val="superscript"/>
                        </w:rPr>
                        <w:t>th</w:t>
                      </w:r>
                      <w:r w:rsidR="00E52658" w:rsidRPr="00822341">
                        <w:rPr>
                          <w:b/>
                          <w:u w:val="single"/>
                        </w:rPr>
                        <w:t>.</w:t>
                      </w:r>
                    </w:p>
                  </w:txbxContent>
                </v:textbox>
                <w10:wrap anchorx="margin"/>
              </v:shape>
            </w:pict>
          </mc:Fallback>
        </mc:AlternateContent>
      </w:r>
      <w:r w:rsidR="00E85195" w:rsidRPr="0063258D">
        <w:br/>
      </w:r>
    </w:p>
    <w:p w:rsidR="00822341" w:rsidRPr="0063258D" w:rsidRDefault="00822341" w:rsidP="00597665">
      <w:pPr>
        <w:pStyle w:val="Default"/>
        <w:rPr>
          <w:rFonts w:asciiTheme="minorHAnsi" w:hAnsiTheme="minorHAnsi"/>
          <w:b/>
          <w:sz w:val="28"/>
          <w:szCs w:val="28"/>
        </w:rPr>
      </w:pPr>
    </w:p>
    <w:p w:rsidR="00493699" w:rsidRPr="0063258D" w:rsidRDefault="002366DE" w:rsidP="00C620B8">
      <w:pPr>
        <w:pStyle w:val="Default"/>
        <w:rPr>
          <w:rFonts w:asciiTheme="minorHAnsi" w:hAnsiTheme="minorHAnsi"/>
          <w:sz w:val="22"/>
          <w:szCs w:val="22"/>
        </w:rPr>
      </w:pPr>
      <w:r w:rsidRPr="0063258D">
        <w:rPr>
          <w:rFonts w:asciiTheme="minorHAnsi" w:hAnsiTheme="minorHAnsi"/>
          <w:b/>
          <w:sz w:val="28"/>
          <w:szCs w:val="28"/>
        </w:rPr>
        <w:t>E</w:t>
      </w:r>
      <w:r w:rsidR="00D0196A" w:rsidRPr="0063258D">
        <w:rPr>
          <w:rFonts w:asciiTheme="minorHAnsi" w:hAnsiTheme="minorHAnsi"/>
          <w:b/>
          <w:sz w:val="28"/>
          <w:szCs w:val="28"/>
        </w:rPr>
        <w:t>very graduate report</w:t>
      </w:r>
      <w:r w:rsidRPr="0063258D">
        <w:rPr>
          <w:rFonts w:asciiTheme="minorHAnsi" w:hAnsiTheme="minorHAnsi"/>
          <w:b/>
          <w:sz w:val="28"/>
          <w:szCs w:val="28"/>
        </w:rPr>
        <w:t xml:space="preserve"> must ha</w:t>
      </w:r>
      <w:r w:rsidR="00D0196A" w:rsidRPr="0063258D">
        <w:rPr>
          <w:rFonts w:asciiTheme="minorHAnsi" w:hAnsiTheme="minorHAnsi"/>
          <w:b/>
          <w:sz w:val="28"/>
          <w:szCs w:val="28"/>
        </w:rPr>
        <w:t xml:space="preserve">ve the following key components. </w:t>
      </w:r>
      <w:r w:rsidR="00D0196A" w:rsidRPr="0063258D">
        <w:rPr>
          <w:rFonts w:asciiTheme="minorHAnsi" w:hAnsiTheme="minorHAnsi"/>
          <w:b/>
        </w:rPr>
        <w:br/>
      </w:r>
      <w:r w:rsidR="00822341" w:rsidRPr="0063258D">
        <w:rPr>
          <w:rFonts w:asciiTheme="minorHAnsi" w:hAnsiTheme="minorHAnsi"/>
          <w:b/>
          <w:sz w:val="22"/>
          <w:szCs w:val="22"/>
        </w:rPr>
        <w:t xml:space="preserve">Part 1: Assessment </w:t>
      </w:r>
      <w:r w:rsidR="00D0196A" w:rsidRPr="0063258D">
        <w:rPr>
          <w:rFonts w:asciiTheme="minorHAnsi" w:hAnsiTheme="minorHAnsi"/>
          <w:b/>
          <w:sz w:val="22"/>
          <w:szCs w:val="22"/>
        </w:rPr>
        <w:t>Plan</w:t>
      </w:r>
      <w:r w:rsidR="00C620B8" w:rsidRPr="0063258D">
        <w:rPr>
          <w:rFonts w:asciiTheme="minorHAnsi" w:hAnsiTheme="minorHAnsi"/>
          <w:b/>
          <w:sz w:val="22"/>
          <w:szCs w:val="22"/>
        </w:rPr>
        <w:br/>
      </w:r>
      <w:r w:rsidR="00D0196A" w:rsidRPr="0063258D">
        <w:rPr>
          <w:rFonts w:asciiTheme="minorHAnsi" w:hAnsiTheme="minorHAnsi"/>
          <w:b/>
          <w:sz w:val="22"/>
          <w:szCs w:val="22"/>
        </w:rPr>
        <w:br/>
      </w:r>
      <w:r w:rsidR="00DD0ADF" w:rsidRPr="0063258D">
        <w:rPr>
          <w:rFonts w:asciiTheme="minorHAnsi" w:hAnsiTheme="minorHAnsi"/>
          <w:sz w:val="22"/>
          <w:szCs w:val="22"/>
          <w:u w:val="single"/>
        </w:rPr>
        <w:t>Program Learning Outcomes</w:t>
      </w:r>
      <w:r w:rsidR="00C1054D" w:rsidRPr="0063258D">
        <w:rPr>
          <w:rFonts w:asciiTheme="minorHAnsi" w:hAnsiTheme="minorHAnsi"/>
          <w:sz w:val="22"/>
          <w:szCs w:val="22"/>
          <w:u w:val="single"/>
        </w:rPr>
        <w:t xml:space="preserve"> (PLOs)</w:t>
      </w:r>
      <w:r w:rsidR="00DD0ADF" w:rsidRPr="0063258D">
        <w:rPr>
          <w:rFonts w:asciiTheme="minorHAnsi" w:hAnsiTheme="minorHAnsi"/>
          <w:sz w:val="22"/>
          <w:szCs w:val="22"/>
          <w:u w:val="single"/>
        </w:rPr>
        <w:t>:</w:t>
      </w:r>
      <w:r w:rsidR="00DD0ADF" w:rsidRPr="0063258D">
        <w:rPr>
          <w:rFonts w:asciiTheme="minorHAnsi" w:hAnsiTheme="minorHAnsi"/>
          <w:sz w:val="22"/>
          <w:szCs w:val="22"/>
        </w:rPr>
        <w:t xml:space="preserve"> </w:t>
      </w:r>
      <w:r w:rsidR="0035562F" w:rsidRPr="0063258D">
        <w:rPr>
          <w:rFonts w:asciiTheme="minorHAnsi" w:eastAsia="Times New Roman" w:hAnsiTheme="minorHAnsi" w:cs="Times New Roman"/>
          <w:sz w:val="22"/>
          <w:szCs w:val="22"/>
        </w:rPr>
        <w:t xml:space="preserve">PLOs should be written as specific, measureable statements describing what students will be able to do upon completion of the program.  The assessment of </w:t>
      </w:r>
      <w:r w:rsidR="00493699" w:rsidRPr="0063258D">
        <w:rPr>
          <w:rFonts w:asciiTheme="minorHAnsi" w:eastAsia="Times New Roman" w:hAnsiTheme="minorHAnsi" w:cs="Times New Roman"/>
          <w:sz w:val="22"/>
          <w:szCs w:val="22"/>
        </w:rPr>
        <w:t xml:space="preserve">PLOs </w:t>
      </w:r>
      <w:r w:rsidR="0035562F" w:rsidRPr="0063258D">
        <w:rPr>
          <w:rFonts w:asciiTheme="minorHAnsi" w:eastAsia="Times New Roman" w:hAnsiTheme="minorHAnsi" w:cs="Times New Roman"/>
          <w:sz w:val="22"/>
          <w:szCs w:val="22"/>
        </w:rPr>
        <w:t xml:space="preserve">provide feedback on </w:t>
      </w:r>
      <w:r w:rsidR="00493699" w:rsidRPr="0063258D">
        <w:rPr>
          <w:rFonts w:asciiTheme="minorHAnsi" w:eastAsia="Times New Roman" w:hAnsiTheme="minorHAnsi" w:cs="Times New Roman"/>
          <w:sz w:val="22"/>
          <w:szCs w:val="22"/>
        </w:rPr>
        <w:t xml:space="preserve">the </w:t>
      </w:r>
      <w:r w:rsidR="00493699" w:rsidRPr="0063258D">
        <w:rPr>
          <w:rFonts w:asciiTheme="minorHAnsi" w:hAnsiTheme="minorHAnsi" w:cs="Calibri Light"/>
          <w:sz w:val="22"/>
          <w:szCs w:val="22"/>
        </w:rPr>
        <w:t xml:space="preserve">accumulated knowledge, skills, and attitudes that students develop </w:t>
      </w:r>
      <w:r w:rsidR="0035562F" w:rsidRPr="0063258D">
        <w:rPr>
          <w:rFonts w:asciiTheme="minorHAnsi" w:hAnsiTheme="minorHAnsi" w:cs="Calibri Light"/>
          <w:sz w:val="22"/>
          <w:szCs w:val="22"/>
        </w:rPr>
        <w:t xml:space="preserve">as they progress through their </w:t>
      </w:r>
      <w:r w:rsidR="00493699" w:rsidRPr="0063258D">
        <w:rPr>
          <w:rFonts w:asciiTheme="minorHAnsi" w:hAnsiTheme="minorHAnsi" w:cs="Calibri Light"/>
          <w:sz w:val="22"/>
          <w:szCs w:val="22"/>
        </w:rPr>
        <w:t xml:space="preserve">graduate program.  </w:t>
      </w:r>
      <w:r w:rsidR="00493699" w:rsidRPr="0063258D">
        <w:rPr>
          <w:rFonts w:asciiTheme="minorHAnsi" w:hAnsiTheme="minorHAnsi"/>
          <w:sz w:val="22"/>
          <w:szCs w:val="22"/>
        </w:rPr>
        <w:t>Plans should include PLO’s that would cover all types of graduate programs, depending on the nature of your programs (i.e. Master’s Thesis, Professional, Course work, Doctoral Dissertation, or Certifications).</w:t>
      </w:r>
    </w:p>
    <w:p w:rsidR="00C1054D" w:rsidRPr="0063258D" w:rsidRDefault="00DD0ADF" w:rsidP="00C620B8">
      <w:pPr>
        <w:rPr>
          <w:b/>
        </w:rPr>
      </w:pPr>
      <w:r w:rsidRPr="0063258D">
        <w:rPr>
          <w:rFonts w:eastAsia="Times New Roman" w:cs="Times New Roman"/>
        </w:rPr>
        <w:t xml:space="preserve">(For help in developing learning outcomes see “Program Assessment Overview”, under Resources on Provost Page: </w:t>
      </w:r>
      <w:hyperlink r:id="rId5" w:history="1">
        <w:r w:rsidRPr="0063258D">
          <w:rPr>
            <w:rStyle w:val="Hyperlink"/>
            <w:rFonts w:eastAsia="Times New Roman" w:cs="Times New Roman"/>
          </w:rPr>
          <w:t>https://www.montana.edu/provost/assessment/program_assessment.html</w:t>
        </w:r>
      </w:hyperlink>
      <w:r w:rsidRPr="0063258D">
        <w:rPr>
          <w:rFonts w:eastAsia="Times New Roman" w:cs="Times New Roman"/>
        </w:rPr>
        <w:t>)</w:t>
      </w:r>
      <w:r w:rsidR="00C1054D" w:rsidRPr="0063258D">
        <w:rPr>
          <w:b/>
        </w:rPr>
        <w:t xml:space="preserve"> </w:t>
      </w:r>
    </w:p>
    <w:p w:rsidR="00DD0ADF" w:rsidRPr="0063258D" w:rsidRDefault="00C1054D" w:rsidP="00DD0ADF">
      <w:pPr>
        <w:rPr>
          <w:rFonts w:eastAsia="Times New Roman" w:cs="Times New Roman"/>
        </w:rPr>
      </w:pPr>
      <w:r w:rsidRPr="0063258D">
        <w:rPr>
          <w:u w:val="single"/>
        </w:rPr>
        <w:t>Threshold Values:</w:t>
      </w:r>
      <w:r w:rsidRPr="0063258D">
        <w:rPr>
          <w:b/>
        </w:rPr>
        <w:t xml:space="preserve"> </w:t>
      </w:r>
      <w:r w:rsidRPr="0063258D">
        <w:t xml:space="preserve">Along with </w:t>
      </w:r>
      <w:r w:rsidR="0035562F" w:rsidRPr="0063258D">
        <w:t>PLOs</w:t>
      </w:r>
      <w:r w:rsidRPr="0063258D">
        <w:t xml:space="preserve">, </w:t>
      </w:r>
      <w:r w:rsidR="0035562F" w:rsidRPr="0063258D">
        <w:t xml:space="preserve">plans should include threshold values; minimums against which </w:t>
      </w:r>
      <w:r w:rsidRPr="0063258D">
        <w:t xml:space="preserve">to </w:t>
      </w:r>
      <w:r w:rsidR="0035562F" w:rsidRPr="0063258D">
        <w:t>assess</w:t>
      </w:r>
      <w:r w:rsidRPr="0063258D">
        <w:t xml:space="preserve"> student achievement for learning outcomes. </w:t>
      </w:r>
      <w:r w:rsidR="0035562F" w:rsidRPr="0063258D">
        <w:t xml:space="preserve"> Threshold value</w:t>
      </w:r>
      <w:r w:rsidRPr="0063258D">
        <w:t xml:space="preserve">s </w:t>
      </w:r>
      <w:r w:rsidR="0035562F" w:rsidRPr="0063258D">
        <w:t xml:space="preserve">are defined as </w:t>
      </w:r>
      <w:r w:rsidRPr="0063258D">
        <w:t>a</w:t>
      </w:r>
      <w:r w:rsidRPr="0063258D">
        <w:rPr>
          <w:rFonts w:cs="Calibri"/>
          <w:color w:val="000000"/>
        </w:rPr>
        <w:t>n established criteria for which outcome achievement is defined as met or not met.</w:t>
      </w:r>
    </w:p>
    <w:p w:rsidR="00F532E5" w:rsidRPr="0063258D" w:rsidRDefault="002366DE" w:rsidP="00F532E5">
      <w:r w:rsidRPr="0063258D">
        <w:rPr>
          <w:u w:val="single"/>
        </w:rPr>
        <w:t>Methods of Assessment</w:t>
      </w:r>
      <w:r w:rsidR="003A3E5F" w:rsidRPr="0063258D">
        <w:rPr>
          <w:u w:val="single"/>
        </w:rPr>
        <w:t xml:space="preserve"> &amp; Data Source</w:t>
      </w:r>
      <w:r w:rsidRPr="0063258D">
        <w:rPr>
          <w:u w:val="single"/>
        </w:rPr>
        <w:t xml:space="preserve">: </w:t>
      </w:r>
      <w:r w:rsidRPr="0063258D">
        <w:rPr>
          <w:b/>
        </w:rPr>
        <w:t xml:space="preserve"> </w:t>
      </w:r>
      <w:r w:rsidR="003A3E5F" w:rsidRPr="0063258D">
        <w:t>A</w:t>
      </w:r>
      <w:r w:rsidRPr="0063258D">
        <w:t xml:space="preserve">ssessment </w:t>
      </w:r>
      <w:r w:rsidR="003A3E5F" w:rsidRPr="0063258D">
        <w:t>plans</w:t>
      </w:r>
      <w:r w:rsidR="009E788E" w:rsidRPr="0063258D">
        <w:t xml:space="preserve"> </w:t>
      </w:r>
      <w:r w:rsidR="003A3E5F" w:rsidRPr="0063258D">
        <w:t>require</w:t>
      </w:r>
      <w:r w:rsidRPr="0063258D">
        <w:t xml:space="preserve"> evidence to demonstrate student learning at the program level.  This evidence can be in the form of a direct or indirect measure of student learning.</w:t>
      </w:r>
      <w:r w:rsidRPr="0063258D">
        <w:rPr>
          <w:b/>
        </w:rPr>
        <w:t xml:space="preserve"> </w:t>
      </w:r>
      <w:r w:rsidR="00F532E5" w:rsidRPr="0063258D">
        <w:rPr>
          <w:b/>
        </w:rPr>
        <w:t xml:space="preserve"> </w:t>
      </w:r>
      <w:r w:rsidR="00F532E5" w:rsidRPr="0063258D">
        <w:t xml:space="preserve">Both direct and indirect assessment data </w:t>
      </w:r>
      <w:r w:rsidR="00F532E5" w:rsidRPr="0063258D">
        <w:rPr>
          <w:u w:val="single"/>
        </w:rPr>
        <w:t>must be associated with the program’s learning outcomes</w:t>
      </w:r>
      <w:r w:rsidR="003A3E5F" w:rsidRPr="0063258D">
        <w:t>.  An assessment rubric will also need to be included that demonstrates how evaluation of the data was used to assess student achievement.</w:t>
      </w:r>
    </w:p>
    <w:p w:rsidR="00F532E5" w:rsidRPr="0063258D" w:rsidRDefault="00F532E5" w:rsidP="00F532E5">
      <w:pPr>
        <w:spacing w:before="100" w:beforeAutospacing="1" w:afterAutospacing="1"/>
        <w:ind w:right="101"/>
        <w:rPr>
          <w:b/>
        </w:rPr>
      </w:pPr>
      <w:r w:rsidRPr="0063258D">
        <w:rPr>
          <w:u w:val="single"/>
        </w:rPr>
        <w:t>Timeframe for Collecting and Analyzing Data:</w:t>
      </w:r>
      <w:r w:rsidR="009E788E" w:rsidRPr="0063258D">
        <w:rPr>
          <w:u w:val="single"/>
        </w:rPr>
        <w:t xml:space="preserve"> </w:t>
      </w:r>
      <w:r w:rsidR="009E788E" w:rsidRPr="0063258D">
        <w:t xml:space="preserve"> </w:t>
      </w:r>
      <w:r w:rsidR="00C620B8" w:rsidRPr="0063258D">
        <w:t>P</w:t>
      </w:r>
      <w:r w:rsidR="009E788E" w:rsidRPr="0063258D">
        <w:t>rovide a multi-year assessment schedule that will show when all program learning outcomes will be assessed</w:t>
      </w:r>
      <w:r w:rsidR="00E40B21" w:rsidRPr="0063258D">
        <w:t xml:space="preserve">.  As graduate assessment reports are </w:t>
      </w:r>
      <w:r w:rsidR="000B6725" w:rsidRPr="0063258D">
        <w:t>biennial</w:t>
      </w:r>
      <w:r w:rsidR="00E40B21" w:rsidRPr="0063258D">
        <w:t xml:space="preserve">, faculty review of assessment </w:t>
      </w:r>
      <w:r w:rsidR="000B6725" w:rsidRPr="0063258D">
        <w:t>results</w:t>
      </w:r>
      <w:r w:rsidR="00E40B21" w:rsidRPr="0063258D">
        <w:t xml:space="preserve"> may only occur every</w:t>
      </w:r>
      <w:r w:rsidR="000B6725" w:rsidRPr="0063258D">
        <w:t xml:space="preserve"> </w:t>
      </w:r>
      <w:r w:rsidR="00E40B21" w:rsidRPr="0063258D">
        <w:t xml:space="preserve">other year, however, annual </w:t>
      </w:r>
      <w:r w:rsidRPr="0063258D">
        <w:t>faculty</w:t>
      </w:r>
      <w:r w:rsidR="00E40B21" w:rsidRPr="0063258D">
        <w:t xml:space="preserve"> </w:t>
      </w:r>
      <w:r w:rsidRPr="0063258D">
        <w:t>meeting to review these data and discuss st</w:t>
      </w:r>
      <w:r w:rsidR="000B6725" w:rsidRPr="0063258D">
        <w:t xml:space="preserve">udent progress may be beneficial.  </w:t>
      </w:r>
    </w:p>
    <w:p w:rsidR="00B3585A" w:rsidRPr="0063258D" w:rsidRDefault="00822341" w:rsidP="00071B60">
      <w:pPr>
        <w:spacing w:before="100" w:beforeAutospacing="1" w:after="100" w:afterAutospacing="1"/>
        <w:ind w:right="101"/>
      </w:pPr>
      <w:r w:rsidRPr="0063258D">
        <w:rPr>
          <w:b/>
        </w:rPr>
        <w:t xml:space="preserve">Part 2: Program </w:t>
      </w:r>
      <w:r w:rsidR="00D0196A" w:rsidRPr="0063258D">
        <w:rPr>
          <w:b/>
        </w:rPr>
        <w:t>Assessment</w:t>
      </w:r>
      <w:r w:rsidR="00D0196A" w:rsidRPr="0063258D">
        <w:t xml:space="preserve"> </w:t>
      </w:r>
      <w:r w:rsidR="00D0196A" w:rsidRPr="0063258D">
        <w:br/>
      </w:r>
      <w:r w:rsidR="00F532E5" w:rsidRPr="0063258D">
        <w:t xml:space="preserve">The </w:t>
      </w:r>
      <w:r w:rsidR="009E788E" w:rsidRPr="0063258D">
        <w:t xml:space="preserve">assessment report </w:t>
      </w:r>
      <w:r w:rsidR="00F532E5" w:rsidRPr="0063258D">
        <w:t>should identify</w:t>
      </w:r>
      <w:r w:rsidR="00A47D60" w:rsidRPr="0063258D">
        <w:t xml:space="preserve"> how assessment was conducted,</w:t>
      </w:r>
      <w:r w:rsidR="00F532E5" w:rsidRPr="0063258D">
        <w:t xml:space="preserve"> who receive</w:t>
      </w:r>
      <w:r w:rsidR="009E788E" w:rsidRPr="0063258D">
        <w:t>d</w:t>
      </w:r>
      <w:r w:rsidR="00F532E5" w:rsidRPr="0063258D">
        <w:t xml:space="preserve"> the analyzed assessment data, and how it </w:t>
      </w:r>
      <w:r w:rsidR="009E788E" w:rsidRPr="0063258D">
        <w:t xml:space="preserve">was used by </w:t>
      </w:r>
      <w:r w:rsidR="00F532E5" w:rsidRPr="0063258D">
        <w:t>program</w:t>
      </w:r>
      <w:r w:rsidR="009E788E" w:rsidRPr="0063258D">
        <w:t xml:space="preserve"> faculty for program improvement(s).</w:t>
      </w:r>
      <w:r w:rsidR="00A47D60" w:rsidRPr="0063258D">
        <w:t xml:space="preserve">  </w:t>
      </w:r>
      <w:r w:rsidR="009E788E" w:rsidRPr="0063258D">
        <w:t>Assessment r</w:t>
      </w:r>
      <w:r w:rsidR="00A47D60" w:rsidRPr="0063258D">
        <w:t>eports should also reflect</w:t>
      </w:r>
      <w:r w:rsidR="009E788E" w:rsidRPr="0063258D">
        <w:t xml:space="preserve"> on previous assessment and program improvements</w:t>
      </w:r>
      <w:r w:rsidR="00A47D60" w:rsidRPr="0063258D">
        <w:t xml:space="preserve"> </w:t>
      </w:r>
      <w:r w:rsidR="0063258D">
        <w:t>by identifying previous program-</w:t>
      </w:r>
      <w:r w:rsidR="00A47D60" w:rsidRPr="0063258D">
        <w:t xml:space="preserve">level changes </w:t>
      </w:r>
      <w:r w:rsidR="009E788E" w:rsidRPr="0063258D">
        <w:t xml:space="preserve">that have led to outcome </w:t>
      </w:r>
      <w:r w:rsidR="00E52658" w:rsidRPr="0063258D">
        <w:t>improvements.</w:t>
      </w:r>
    </w:p>
    <w:p w:rsidR="00B3585A" w:rsidRPr="0063258D" w:rsidRDefault="00B3585A" w:rsidP="00B3585A">
      <w:pPr>
        <w:rPr>
          <w:b/>
        </w:rPr>
      </w:pPr>
      <w:r w:rsidRPr="0063258D">
        <w:rPr>
          <w:b/>
        </w:rPr>
        <w:t>NOTE: Student names must not be included in data collection.  Dialog on successful completions, manner of assessment (</w:t>
      </w:r>
      <w:r w:rsidR="0063258D">
        <w:rPr>
          <w:b/>
        </w:rPr>
        <w:t xml:space="preserve">e.g., </w:t>
      </w:r>
      <w:r w:rsidRPr="0063258D">
        <w:rPr>
          <w:b/>
        </w:rPr>
        <w:t>publications, thesis/dissertation, or qualifying exam) may be presented in table format if they apply to learning outcomes.  In programs where numbers are very small and individual identification can be made, focus should be on programmatic improvements rather than student success.  Data should be collected through the year on an annual basis.</w:t>
      </w:r>
    </w:p>
    <w:p w:rsidR="00E52658" w:rsidRPr="0063258D" w:rsidRDefault="00822341" w:rsidP="00071B60">
      <w:pPr>
        <w:spacing w:before="100" w:beforeAutospacing="1" w:after="100" w:afterAutospacing="1"/>
        <w:ind w:right="101"/>
        <w:rPr>
          <w:b/>
        </w:rPr>
      </w:pPr>
      <w:r w:rsidRPr="0063258D">
        <w:rPr>
          <w:b/>
          <w:sz w:val="28"/>
          <w:szCs w:val="28"/>
        </w:rPr>
        <w:lastRenderedPageBreak/>
        <w:t xml:space="preserve">Part </w:t>
      </w:r>
      <w:r w:rsidR="00493699" w:rsidRPr="0063258D">
        <w:rPr>
          <w:b/>
          <w:sz w:val="28"/>
          <w:szCs w:val="28"/>
        </w:rPr>
        <w:t>1: Program Assessment Plan</w:t>
      </w:r>
      <w:r w:rsidR="003B32A3" w:rsidRPr="0063258D">
        <w:rPr>
          <w:b/>
          <w:sz w:val="28"/>
          <w:szCs w:val="28"/>
        </w:rPr>
        <w:br/>
      </w:r>
      <w:r w:rsidR="009F6762" w:rsidRPr="0063258D">
        <w:rPr>
          <w:b/>
        </w:rPr>
        <w:t xml:space="preserve">A) </w:t>
      </w:r>
      <w:r w:rsidR="00E52658" w:rsidRPr="0063258D">
        <w:rPr>
          <w:b/>
        </w:rPr>
        <w:t>Program Description</w:t>
      </w:r>
      <w:r w:rsidR="00493699" w:rsidRPr="0063258D">
        <w:rPr>
          <w:b/>
        </w:rPr>
        <w:t xml:space="preserve"> (from catalog)</w:t>
      </w:r>
      <w:r w:rsidR="00E52658" w:rsidRPr="0063258D">
        <w:rPr>
          <w:b/>
        </w:rPr>
        <w:t xml:space="preserve">: </w:t>
      </w:r>
    </w:p>
    <w:p w:rsidR="00071B60" w:rsidRPr="0063258D" w:rsidRDefault="009F6762" w:rsidP="00071B60">
      <w:pPr>
        <w:tabs>
          <w:tab w:val="right" w:pos="1800"/>
          <w:tab w:val="left" w:pos="1980"/>
        </w:tabs>
        <w:spacing w:after="0"/>
        <w:rPr>
          <w:b/>
        </w:rPr>
      </w:pPr>
      <w:r w:rsidRPr="0063258D">
        <w:rPr>
          <w:b/>
        </w:rPr>
        <w:t xml:space="preserve">B) </w:t>
      </w:r>
      <w:r w:rsidR="00E52658" w:rsidRPr="0063258D">
        <w:rPr>
          <w:b/>
        </w:rPr>
        <w:t>Program Learning Outcomes</w:t>
      </w:r>
      <w:r w:rsidR="00E841D5" w:rsidRPr="0063258D">
        <w:rPr>
          <w:b/>
        </w:rPr>
        <w:t>, Assessment Schedule,</w:t>
      </w:r>
      <w:r w:rsidR="00E52658" w:rsidRPr="0063258D">
        <w:rPr>
          <w:b/>
        </w:rPr>
        <w:t xml:space="preserve"> Methods of Assessment</w:t>
      </w:r>
      <w:r w:rsidR="00822341" w:rsidRPr="0063258D">
        <w:rPr>
          <w:b/>
        </w:rPr>
        <w:t xml:space="preserve">, &amp; </w:t>
      </w:r>
      <w:r w:rsidR="00071B60" w:rsidRPr="0063258D">
        <w:rPr>
          <w:b/>
        </w:rPr>
        <w:t xml:space="preserve">Threshold Values </w:t>
      </w:r>
    </w:p>
    <w:tbl>
      <w:tblPr>
        <w:tblStyle w:val="TableGrid"/>
        <w:tblpPr w:leftFromText="180" w:rightFromText="180" w:vertAnchor="text" w:horzAnchor="margin" w:tblpY="-28"/>
        <w:tblW w:w="10075" w:type="dxa"/>
        <w:tblLayout w:type="fixed"/>
        <w:tblLook w:val="04A0" w:firstRow="1" w:lastRow="0" w:firstColumn="1" w:lastColumn="0" w:noHBand="0" w:noVBand="1"/>
      </w:tblPr>
      <w:tblGrid>
        <w:gridCol w:w="2965"/>
        <w:gridCol w:w="720"/>
        <w:gridCol w:w="720"/>
        <w:gridCol w:w="720"/>
        <w:gridCol w:w="720"/>
        <w:gridCol w:w="1440"/>
        <w:gridCol w:w="2790"/>
      </w:tblGrid>
      <w:tr w:rsidR="00071B60" w:rsidRPr="0063258D" w:rsidTr="00071B60">
        <w:tc>
          <w:tcPr>
            <w:tcW w:w="7285" w:type="dxa"/>
            <w:gridSpan w:val="6"/>
          </w:tcPr>
          <w:p w:rsidR="00071B60" w:rsidRPr="0063258D" w:rsidRDefault="00071B60" w:rsidP="00071B60">
            <w:pPr>
              <w:pStyle w:val="Default"/>
              <w:jc w:val="center"/>
              <w:rPr>
                <w:rFonts w:asciiTheme="minorHAnsi" w:hAnsiTheme="minorHAnsi"/>
                <w:sz w:val="20"/>
                <w:szCs w:val="20"/>
              </w:rPr>
            </w:pPr>
            <w:r w:rsidRPr="0063258D">
              <w:rPr>
                <w:rFonts w:asciiTheme="minorHAnsi" w:hAnsiTheme="minorHAnsi"/>
                <w:sz w:val="20"/>
                <w:szCs w:val="20"/>
              </w:rPr>
              <w:t>ASSESSMENT PLANNING CHART</w:t>
            </w:r>
          </w:p>
        </w:tc>
        <w:tc>
          <w:tcPr>
            <w:tcW w:w="2790" w:type="dxa"/>
          </w:tcPr>
          <w:p w:rsidR="00071B60" w:rsidRPr="0063258D" w:rsidRDefault="00071B60" w:rsidP="00071B60">
            <w:pPr>
              <w:pStyle w:val="Default"/>
              <w:jc w:val="center"/>
              <w:rPr>
                <w:rFonts w:asciiTheme="minorHAnsi" w:hAnsiTheme="minorHAnsi"/>
                <w:sz w:val="20"/>
                <w:szCs w:val="20"/>
              </w:rPr>
            </w:pPr>
          </w:p>
        </w:tc>
      </w:tr>
      <w:tr w:rsidR="00071B60" w:rsidRPr="0063258D" w:rsidTr="00071B60">
        <w:tc>
          <w:tcPr>
            <w:tcW w:w="2965" w:type="dxa"/>
          </w:tcPr>
          <w:p w:rsidR="00071B60" w:rsidRPr="0063258D" w:rsidRDefault="00071B60" w:rsidP="00071B60">
            <w:pPr>
              <w:pStyle w:val="Default"/>
              <w:rPr>
                <w:rFonts w:asciiTheme="minorHAnsi" w:hAnsiTheme="minorHAnsi"/>
                <w:sz w:val="20"/>
                <w:szCs w:val="20"/>
              </w:rPr>
            </w:pPr>
            <w:r w:rsidRPr="0063258D">
              <w:rPr>
                <w:rFonts w:asciiTheme="minorHAnsi" w:hAnsiTheme="minorHAnsi"/>
                <w:sz w:val="20"/>
                <w:szCs w:val="20"/>
              </w:rPr>
              <w:t xml:space="preserve">PROGRAM LEARNING OUTCOMES </w:t>
            </w:r>
          </w:p>
        </w:tc>
        <w:tc>
          <w:tcPr>
            <w:tcW w:w="720" w:type="dxa"/>
          </w:tcPr>
          <w:p w:rsidR="00071B60" w:rsidRPr="0063258D" w:rsidRDefault="00071B60" w:rsidP="00071B60">
            <w:pPr>
              <w:pStyle w:val="Default"/>
              <w:rPr>
                <w:rFonts w:asciiTheme="minorHAnsi" w:hAnsiTheme="minorHAnsi"/>
                <w:sz w:val="20"/>
                <w:szCs w:val="20"/>
              </w:rPr>
            </w:pPr>
            <w:r w:rsidRPr="0063258D">
              <w:rPr>
                <w:rFonts w:asciiTheme="minorHAnsi" w:hAnsiTheme="minorHAnsi"/>
                <w:sz w:val="20"/>
                <w:szCs w:val="20"/>
              </w:rPr>
              <w:t xml:space="preserve">2016-2017 </w:t>
            </w:r>
          </w:p>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pStyle w:val="Default"/>
              <w:rPr>
                <w:rFonts w:asciiTheme="minorHAnsi" w:hAnsiTheme="minorHAnsi"/>
                <w:sz w:val="20"/>
                <w:szCs w:val="20"/>
              </w:rPr>
            </w:pPr>
            <w:r w:rsidRPr="0063258D">
              <w:rPr>
                <w:rFonts w:asciiTheme="minorHAnsi" w:hAnsiTheme="minorHAnsi"/>
                <w:sz w:val="20"/>
                <w:szCs w:val="20"/>
              </w:rPr>
              <w:t xml:space="preserve">2017-2018 </w:t>
            </w:r>
          </w:p>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pStyle w:val="Default"/>
              <w:rPr>
                <w:rFonts w:asciiTheme="minorHAnsi" w:hAnsiTheme="minorHAnsi"/>
                <w:sz w:val="20"/>
                <w:szCs w:val="20"/>
              </w:rPr>
            </w:pPr>
            <w:r w:rsidRPr="0063258D">
              <w:rPr>
                <w:rFonts w:asciiTheme="minorHAnsi" w:hAnsiTheme="minorHAnsi"/>
                <w:sz w:val="20"/>
                <w:szCs w:val="20"/>
              </w:rPr>
              <w:t xml:space="preserve">2018-2019 </w:t>
            </w:r>
          </w:p>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pStyle w:val="Default"/>
              <w:rPr>
                <w:rFonts w:asciiTheme="minorHAnsi" w:hAnsiTheme="minorHAnsi"/>
                <w:sz w:val="20"/>
                <w:szCs w:val="20"/>
              </w:rPr>
            </w:pPr>
            <w:r w:rsidRPr="0063258D">
              <w:rPr>
                <w:rFonts w:asciiTheme="minorHAnsi" w:hAnsiTheme="minorHAnsi"/>
                <w:sz w:val="20"/>
                <w:szCs w:val="20"/>
              </w:rPr>
              <w:t xml:space="preserve">2019-2020 </w:t>
            </w:r>
          </w:p>
          <w:p w:rsidR="00071B60" w:rsidRPr="0063258D" w:rsidRDefault="00071B60" w:rsidP="00071B60">
            <w:pPr>
              <w:tabs>
                <w:tab w:val="right" w:pos="1800"/>
                <w:tab w:val="left" w:pos="1980"/>
              </w:tabs>
              <w:rPr>
                <w:color w:val="FF0000"/>
              </w:rPr>
            </w:pPr>
          </w:p>
        </w:tc>
        <w:tc>
          <w:tcPr>
            <w:tcW w:w="1440" w:type="dxa"/>
          </w:tcPr>
          <w:p w:rsidR="00071B60" w:rsidRPr="0063258D" w:rsidRDefault="00071B60" w:rsidP="00071B60">
            <w:pPr>
              <w:pStyle w:val="Default"/>
              <w:rPr>
                <w:rFonts w:asciiTheme="minorHAnsi" w:hAnsiTheme="minorHAnsi"/>
                <w:sz w:val="20"/>
                <w:szCs w:val="20"/>
              </w:rPr>
            </w:pPr>
            <w:r w:rsidRPr="0063258D">
              <w:rPr>
                <w:rFonts w:asciiTheme="minorHAnsi" w:hAnsiTheme="minorHAnsi"/>
                <w:bCs/>
                <w:iCs/>
                <w:sz w:val="20"/>
                <w:szCs w:val="20"/>
              </w:rPr>
              <w:t>Data Source</w:t>
            </w:r>
          </w:p>
        </w:tc>
        <w:tc>
          <w:tcPr>
            <w:tcW w:w="2790" w:type="dxa"/>
          </w:tcPr>
          <w:p w:rsidR="00071B60" w:rsidRPr="0063258D" w:rsidRDefault="00071B60" w:rsidP="00071B60">
            <w:pPr>
              <w:pStyle w:val="Default"/>
              <w:rPr>
                <w:rFonts w:asciiTheme="minorHAnsi" w:hAnsiTheme="minorHAnsi"/>
                <w:bCs/>
                <w:iCs/>
                <w:sz w:val="20"/>
                <w:szCs w:val="20"/>
              </w:rPr>
            </w:pPr>
            <w:r w:rsidRPr="0063258D">
              <w:rPr>
                <w:rFonts w:asciiTheme="minorHAnsi" w:hAnsiTheme="minorHAnsi"/>
                <w:bCs/>
                <w:iCs/>
                <w:sz w:val="20"/>
                <w:szCs w:val="20"/>
              </w:rPr>
              <w:t>Threshold Value</w:t>
            </w:r>
          </w:p>
        </w:tc>
      </w:tr>
      <w:tr w:rsidR="00071B60" w:rsidRPr="0063258D" w:rsidTr="00071B60">
        <w:tc>
          <w:tcPr>
            <w:tcW w:w="2965" w:type="dxa"/>
          </w:tcPr>
          <w:p w:rsidR="00071B60" w:rsidRPr="0063258D" w:rsidRDefault="00071B60" w:rsidP="00C1054D">
            <w:pPr>
              <w:pStyle w:val="Default"/>
              <w:rPr>
                <w:rFonts w:asciiTheme="minorHAnsi" w:hAnsiTheme="minorHAnsi"/>
                <w:sz w:val="20"/>
                <w:szCs w:val="20"/>
              </w:rPr>
            </w:pPr>
            <w:r w:rsidRPr="0063258D">
              <w:rPr>
                <w:rFonts w:asciiTheme="minorHAnsi" w:hAnsiTheme="minorHAnsi"/>
                <w:b/>
                <w:sz w:val="20"/>
                <w:szCs w:val="20"/>
              </w:rPr>
              <w:t>Example:</w:t>
            </w:r>
            <w:r w:rsidRPr="0063258D">
              <w:rPr>
                <w:rFonts w:asciiTheme="minorHAnsi" w:hAnsiTheme="minorHAnsi"/>
                <w:sz w:val="20"/>
                <w:szCs w:val="20"/>
              </w:rPr>
              <w:t xml:space="preserve"> </w:t>
            </w:r>
            <w:r w:rsidRPr="0063258D">
              <w:rPr>
                <w:rFonts w:asciiTheme="minorHAnsi" w:hAnsiTheme="minorHAnsi"/>
                <w:sz w:val="20"/>
                <w:szCs w:val="20"/>
              </w:rPr>
              <w:br/>
              <w:t xml:space="preserve">Demonstrate </w:t>
            </w:r>
            <w:r w:rsidR="00C1054D" w:rsidRPr="0063258D">
              <w:rPr>
                <w:rFonts w:asciiTheme="minorHAnsi" w:hAnsiTheme="minorHAnsi"/>
                <w:sz w:val="20"/>
                <w:szCs w:val="20"/>
              </w:rPr>
              <w:t>a substantive breadth of knowledge in the field of study.</w:t>
            </w:r>
          </w:p>
        </w:tc>
        <w:tc>
          <w:tcPr>
            <w:tcW w:w="720" w:type="dxa"/>
          </w:tcPr>
          <w:p w:rsidR="00071B60" w:rsidRPr="0063258D" w:rsidRDefault="00FB6BC7" w:rsidP="00071B60">
            <w:pPr>
              <w:tabs>
                <w:tab w:val="right" w:pos="1800"/>
                <w:tab w:val="left" w:pos="1980"/>
              </w:tabs>
            </w:pPr>
            <w:r w:rsidRPr="0063258D">
              <w:t>x</w:t>
            </w:r>
          </w:p>
        </w:tc>
        <w:tc>
          <w:tcPr>
            <w:tcW w:w="720" w:type="dxa"/>
          </w:tcPr>
          <w:p w:rsidR="00071B60" w:rsidRPr="0063258D" w:rsidRDefault="00FB6BC7" w:rsidP="00071B60">
            <w:pPr>
              <w:tabs>
                <w:tab w:val="right" w:pos="1800"/>
                <w:tab w:val="left" w:pos="1980"/>
              </w:tabs>
            </w:pPr>
            <w:r w:rsidRPr="0063258D">
              <w:t>x</w:t>
            </w:r>
          </w:p>
        </w:tc>
        <w:tc>
          <w:tcPr>
            <w:tcW w:w="720" w:type="dxa"/>
          </w:tcPr>
          <w:p w:rsidR="00071B60" w:rsidRPr="0063258D" w:rsidRDefault="00FB6BC7" w:rsidP="00071B60">
            <w:pPr>
              <w:tabs>
                <w:tab w:val="right" w:pos="1800"/>
                <w:tab w:val="left" w:pos="1980"/>
              </w:tabs>
            </w:pPr>
            <w:r w:rsidRPr="0063258D">
              <w:t>x</w:t>
            </w:r>
          </w:p>
        </w:tc>
        <w:tc>
          <w:tcPr>
            <w:tcW w:w="720" w:type="dxa"/>
          </w:tcPr>
          <w:p w:rsidR="00071B60" w:rsidRPr="0063258D" w:rsidRDefault="00FB6BC7" w:rsidP="00071B60">
            <w:pPr>
              <w:tabs>
                <w:tab w:val="right" w:pos="1800"/>
                <w:tab w:val="left" w:pos="1980"/>
              </w:tabs>
            </w:pPr>
            <w:r w:rsidRPr="0063258D">
              <w:t>x</w:t>
            </w:r>
          </w:p>
        </w:tc>
        <w:tc>
          <w:tcPr>
            <w:tcW w:w="1440" w:type="dxa"/>
          </w:tcPr>
          <w:p w:rsidR="00071B60" w:rsidRPr="0063258D" w:rsidRDefault="00FB6BC7" w:rsidP="00FB6BC7">
            <w:pPr>
              <w:tabs>
                <w:tab w:val="right" w:pos="1800"/>
                <w:tab w:val="left" w:pos="1980"/>
              </w:tabs>
              <w:rPr>
                <w:color w:val="FF0000"/>
              </w:rPr>
            </w:pPr>
            <w:r w:rsidRPr="0063258D">
              <w:rPr>
                <w:sz w:val="20"/>
                <w:szCs w:val="20"/>
              </w:rPr>
              <w:t>Qualifying Exam</w:t>
            </w:r>
          </w:p>
        </w:tc>
        <w:tc>
          <w:tcPr>
            <w:tcW w:w="2790" w:type="dxa"/>
          </w:tcPr>
          <w:p w:rsidR="00071B60" w:rsidRPr="0063258D" w:rsidRDefault="00FB6BC7" w:rsidP="0045780A">
            <w:pPr>
              <w:tabs>
                <w:tab w:val="right" w:pos="1800"/>
                <w:tab w:val="left" w:pos="1980"/>
              </w:tabs>
              <w:rPr>
                <w:sz w:val="20"/>
                <w:szCs w:val="20"/>
              </w:rPr>
            </w:pPr>
            <w:r w:rsidRPr="0063258D">
              <w:rPr>
                <w:sz w:val="20"/>
                <w:szCs w:val="20"/>
              </w:rPr>
              <w:t xml:space="preserve">80% of students will meet or exceed expectations on </w:t>
            </w:r>
            <w:r w:rsidR="0045780A" w:rsidRPr="0063258D">
              <w:rPr>
                <w:sz w:val="20"/>
                <w:szCs w:val="20"/>
              </w:rPr>
              <w:t xml:space="preserve">first qualifying exam attempt. </w:t>
            </w:r>
          </w:p>
        </w:tc>
      </w:tr>
      <w:tr w:rsidR="00071B60" w:rsidRPr="0063258D" w:rsidTr="00071B60">
        <w:tc>
          <w:tcPr>
            <w:tcW w:w="2965" w:type="dxa"/>
          </w:tcPr>
          <w:p w:rsidR="00071B60" w:rsidRPr="0063258D" w:rsidRDefault="00071B60" w:rsidP="00071B60">
            <w:pPr>
              <w:pStyle w:val="Default"/>
              <w:rPr>
                <w:rFonts w:asciiTheme="minorHAnsi" w:hAnsiTheme="minorHAnsi"/>
                <w:sz w:val="20"/>
                <w:szCs w:val="20"/>
              </w:rPr>
            </w:pPr>
          </w:p>
        </w:tc>
        <w:tc>
          <w:tcPr>
            <w:tcW w:w="720" w:type="dxa"/>
          </w:tcPr>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tabs>
                <w:tab w:val="right" w:pos="1800"/>
                <w:tab w:val="left" w:pos="1980"/>
              </w:tabs>
              <w:rPr>
                <w:color w:val="FF0000"/>
              </w:rPr>
            </w:pPr>
          </w:p>
        </w:tc>
        <w:tc>
          <w:tcPr>
            <w:tcW w:w="1440" w:type="dxa"/>
          </w:tcPr>
          <w:p w:rsidR="00071B60" w:rsidRPr="0063258D" w:rsidRDefault="00071B60" w:rsidP="00071B60">
            <w:pPr>
              <w:tabs>
                <w:tab w:val="right" w:pos="1800"/>
                <w:tab w:val="left" w:pos="1980"/>
              </w:tabs>
              <w:rPr>
                <w:color w:val="FF0000"/>
              </w:rPr>
            </w:pPr>
          </w:p>
        </w:tc>
        <w:tc>
          <w:tcPr>
            <w:tcW w:w="2790" w:type="dxa"/>
          </w:tcPr>
          <w:p w:rsidR="00071B60" w:rsidRPr="0063258D" w:rsidRDefault="00071B60" w:rsidP="00071B60">
            <w:pPr>
              <w:tabs>
                <w:tab w:val="right" w:pos="1800"/>
                <w:tab w:val="left" w:pos="1980"/>
              </w:tabs>
              <w:rPr>
                <w:color w:val="FF0000"/>
              </w:rPr>
            </w:pPr>
          </w:p>
        </w:tc>
      </w:tr>
      <w:tr w:rsidR="00071B60" w:rsidRPr="0063258D" w:rsidTr="00071B60">
        <w:tc>
          <w:tcPr>
            <w:tcW w:w="2965" w:type="dxa"/>
          </w:tcPr>
          <w:p w:rsidR="00071B60" w:rsidRPr="0063258D" w:rsidRDefault="00071B60" w:rsidP="00071B60">
            <w:pPr>
              <w:pStyle w:val="Default"/>
              <w:rPr>
                <w:rFonts w:asciiTheme="minorHAnsi" w:hAnsiTheme="minorHAnsi"/>
                <w:sz w:val="20"/>
                <w:szCs w:val="20"/>
              </w:rPr>
            </w:pPr>
          </w:p>
        </w:tc>
        <w:tc>
          <w:tcPr>
            <w:tcW w:w="720" w:type="dxa"/>
          </w:tcPr>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tabs>
                <w:tab w:val="right" w:pos="1800"/>
                <w:tab w:val="left" w:pos="1980"/>
              </w:tabs>
              <w:rPr>
                <w:color w:val="FF0000"/>
              </w:rPr>
            </w:pPr>
          </w:p>
        </w:tc>
        <w:tc>
          <w:tcPr>
            <w:tcW w:w="1440" w:type="dxa"/>
          </w:tcPr>
          <w:p w:rsidR="00071B60" w:rsidRPr="0063258D" w:rsidRDefault="00071B60" w:rsidP="00071B60">
            <w:pPr>
              <w:tabs>
                <w:tab w:val="right" w:pos="1800"/>
                <w:tab w:val="left" w:pos="1980"/>
              </w:tabs>
              <w:rPr>
                <w:color w:val="FF0000"/>
              </w:rPr>
            </w:pPr>
          </w:p>
        </w:tc>
        <w:tc>
          <w:tcPr>
            <w:tcW w:w="2790" w:type="dxa"/>
          </w:tcPr>
          <w:p w:rsidR="00071B60" w:rsidRPr="0063258D" w:rsidRDefault="00071B60" w:rsidP="00071B60">
            <w:pPr>
              <w:tabs>
                <w:tab w:val="right" w:pos="1800"/>
                <w:tab w:val="left" w:pos="1980"/>
              </w:tabs>
              <w:rPr>
                <w:color w:val="FF0000"/>
              </w:rPr>
            </w:pPr>
          </w:p>
        </w:tc>
      </w:tr>
      <w:tr w:rsidR="00071B60" w:rsidRPr="0063258D" w:rsidTr="00071B60">
        <w:tc>
          <w:tcPr>
            <w:tcW w:w="2965" w:type="dxa"/>
          </w:tcPr>
          <w:p w:rsidR="00071B60" w:rsidRPr="0063258D" w:rsidRDefault="00071B60" w:rsidP="00071B60">
            <w:pPr>
              <w:pStyle w:val="Default"/>
              <w:rPr>
                <w:rFonts w:asciiTheme="minorHAnsi" w:hAnsiTheme="minorHAnsi"/>
                <w:sz w:val="20"/>
                <w:szCs w:val="20"/>
              </w:rPr>
            </w:pPr>
          </w:p>
        </w:tc>
        <w:tc>
          <w:tcPr>
            <w:tcW w:w="720" w:type="dxa"/>
          </w:tcPr>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tabs>
                <w:tab w:val="right" w:pos="1800"/>
                <w:tab w:val="left" w:pos="1980"/>
              </w:tabs>
              <w:rPr>
                <w:color w:val="FF0000"/>
              </w:rPr>
            </w:pPr>
          </w:p>
        </w:tc>
        <w:tc>
          <w:tcPr>
            <w:tcW w:w="1440" w:type="dxa"/>
          </w:tcPr>
          <w:p w:rsidR="00071B60" w:rsidRPr="0063258D" w:rsidRDefault="00071B60" w:rsidP="00071B60">
            <w:pPr>
              <w:tabs>
                <w:tab w:val="right" w:pos="1800"/>
                <w:tab w:val="left" w:pos="1980"/>
              </w:tabs>
              <w:rPr>
                <w:color w:val="FF0000"/>
              </w:rPr>
            </w:pPr>
          </w:p>
        </w:tc>
        <w:tc>
          <w:tcPr>
            <w:tcW w:w="2790" w:type="dxa"/>
          </w:tcPr>
          <w:p w:rsidR="00071B60" w:rsidRPr="0063258D" w:rsidRDefault="00071B60" w:rsidP="00071B60">
            <w:pPr>
              <w:tabs>
                <w:tab w:val="right" w:pos="1800"/>
                <w:tab w:val="left" w:pos="1980"/>
              </w:tabs>
              <w:rPr>
                <w:color w:val="FF0000"/>
              </w:rPr>
            </w:pPr>
          </w:p>
        </w:tc>
      </w:tr>
      <w:tr w:rsidR="00071B60" w:rsidRPr="0063258D" w:rsidTr="00071B60">
        <w:tc>
          <w:tcPr>
            <w:tcW w:w="2965" w:type="dxa"/>
          </w:tcPr>
          <w:p w:rsidR="00071B60" w:rsidRPr="0063258D" w:rsidRDefault="00071B60" w:rsidP="00071B60">
            <w:pPr>
              <w:pStyle w:val="Default"/>
              <w:rPr>
                <w:rFonts w:asciiTheme="minorHAnsi" w:hAnsiTheme="minorHAnsi"/>
                <w:i/>
                <w:iCs/>
                <w:sz w:val="20"/>
                <w:szCs w:val="20"/>
              </w:rPr>
            </w:pPr>
          </w:p>
        </w:tc>
        <w:tc>
          <w:tcPr>
            <w:tcW w:w="720" w:type="dxa"/>
          </w:tcPr>
          <w:p w:rsidR="00071B60" w:rsidRPr="0063258D" w:rsidRDefault="00071B60" w:rsidP="00071B60">
            <w:pPr>
              <w:pStyle w:val="Default"/>
              <w:rPr>
                <w:rFonts w:asciiTheme="minorHAnsi" w:hAnsiTheme="minorHAnsi"/>
                <w:sz w:val="20"/>
                <w:szCs w:val="20"/>
              </w:rPr>
            </w:pPr>
          </w:p>
        </w:tc>
        <w:tc>
          <w:tcPr>
            <w:tcW w:w="720" w:type="dxa"/>
          </w:tcPr>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tabs>
                <w:tab w:val="right" w:pos="1800"/>
                <w:tab w:val="left" w:pos="1980"/>
              </w:tabs>
              <w:rPr>
                <w:color w:val="FF0000"/>
              </w:rPr>
            </w:pPr>
          </w:p>
        </w:tc>
        <w:tc>
          <w:tcPr>
            <w:tcW w:w="720" w:type="dxa"/>
          </w:tcPr>
          <w:p w:rsidR="00071B60" w:rsidRPr="0063258D" w:rsidRDefault="00071B60" w:rsidP="00071B60">
            <w:pPr>
              <w:tabs>
                <w:tab w:val="right" w:pos="1800"/>
                <w:tab w:val="left" w:pos="1980"/>
              </w:tabs>
              <w:rPr>
                <w:color w:val="FF0000"/>
              </w:rPr>
            </w:pPr>
          </w:p>
        </w:tc>
        <w:tc>
          <w:tcPr>
            <w:tcW w:w="1440" w:type="dxa"/>
          </w:tcPr>
          <w:p w:rsidR="00071B60" w:rsidRPr="0063258D" w:rsidRDefault="00071B60" w:rsidP="00071B60">
            <w:pPr>
              <w:tabs>
                <w:tab w:val="right" w:pos="1800"/>
                <w:tab w:val="left" w:pos="1980"/>
              </w:tabs>
              <w:rPr>
                <w:color w:val="FF0000"/>
              </w:rPr>
            </w:pPr>
          </w:p>
        </w:tc>
        <w:tc>
          <w:tcPr>
            <w:tcW w:w="2790" w:type="dxa"/>
          </w:tcPr>
          <w:p w:rsidR="00071B60" w:rsidRPr="0063258D" w:rsidRDefault="00071B60" w:rsidP="00071B60">
            <w:pPr>
              <w:tabs>
                <w:tab w:val="right" w:pos="1800"/>
                <w:tab w:val="left" w:pos="1980"/>
              </w:tabs>
              <w:rPr>
                <w:color w:val="FF0000"/>
              </w:rPr>
            </w:pPr>
          </w:p>
        </w:tc>
      </w:tr>
    </w:tbl>
    <w:p w:rsidR="00071B60" w:rsidRPr="0063258D" w:rsidRDefault="00071B60" w:rsidP="006332BA">
      <w:pPr>
        <w:tabs>
          <w:tab w:val="right" w:pos="1800"/>
          <w:tab w:val="left" w:pos="1980"/>
        </w:tabs>
        <w:rPr>
          <w:b/>
          <w:sz w:val="28"/>
          <w:szCs w:val="28"/>
        </w:rPr>
      </w:pPr>
      <w:r w:rsidRPr="0063258D">
        <w:rPr>
          <w:b/>
        </w:rPr>
        <w:t>(Example</w:t>
      </w:r>
      <w:r w:rsidR="00B74BC7" w:rsidRPr="0063258D">
        <w:rPr>
          <w:b/>
        </w:rPr>
        <w:t>s</w:t>
      </w:r>
      <w:r w:rsidRPr="0063258D">
        <w:rPr>
          <w:b/>
        </w:rPr>
        <w:t xml:space="preserve"> provided should be deleted before submission</w:t>
      </w:r>
      <w:r w:rsidR="003B32A3" w:rsidRPr="0063258D">
        <w:rPr>
          <w:b/>
        </w:rPr>
        <w:t>, and</w:t>
      </w:r>
      <w:r w:rsidR="003A3B9A" w:rsidRPr="0063258D">
        <w:rPr>
          <w:b/>
        </w:rPr>
        <w:t xml:space="preserve"> add</w:t>
      </w:r>
      <w:r w:rsidR="003B32A3" w:rsidRPr="0063258D">
        <w:rPr>
          <w:b/>
        </w:rPr>
        <w:t xml:space="preserve"> additional rows if need</w:t>
      </w:r>
      <w:r w:rsidRPr="0063258D">
        <w:rPr>
          <w:b/>
        </w:rPr>
        <w:t>)</w:t>
      </w:r>
    </w:p>
    <w:p w:rsidR="00B74BC7" w:rsidRPr="0063258D" w:rsidRDefault="00A47D60" w:rsidP="00B74BC7">
      <w:pPr>
        <w:tabs>
          <w:tab w:val="right" w:pos="1800"/>
          <w:tab w:val="left" w:pos="1980"/>
        </w:tabs>
        <w:rPr>
          <w:spacing w:val="-1"/>
        </w:rPr>
      </w:pPr>
      <w:r w:rsidRPr="0063258D">
        <w:rPr>
          <w:b/>
          <w:sz w:val="28"/>
          <w:szCs w:val="28"/>
        </w:rPr>
        <w:t>Part 2: Program Assessment Results</w:t>
      </w:r>
      <w:r w:rsidRPr="0063258D">
        <w:rPr>
          <w:b/>
          <w:sz w:val="28"/>
          <w:szCs w:val="28"/>
        </w:rPr>
        <w:br/>
      </w:r>
      <w:r w:rsidR="009F6762" w:rsidRPr="0063258D">
        <w:rPr>
          <w:b/>
        </w:rPr>
        <w:t xml:space="preserve">A) </w:t>
      </w:r>
      <w:r w:rsidR="00B74BC7" w:rsidRPr="0063258D">
        <w:rPr>
          <w:b/>
        </w:rPr>
        <w:t>What Was Done</w:t>
      </w:r>
      <w:r w:rsidR="00B74BC7" w:rsidRPr="0063258D">
        <w:rPr>
          <w:b/>
          <w:sz w:val="28"/>
          <w:szCs w:val="28"/>
        </w:rPr>
        <w:t xml:space="preserve"> </w:t>
      </w:r>
      <w:r w:rsidR="00B74BC7" w:rsidRPr="0063258D">
        <w:rPr>
          <w:b/>
        </w:rPr>
        <w:br/>
      </w:r>
      <w:r w:rsidR="009F6762" w:rsidRPr="0063258D">
        <w:t xml:space="preserve"> </w:t>
      </w:r>
      <w:r w:rsidR="009F6762" w:rsidRPr="0063258D">
        <w:tab/>
        <w:t xml:space="preserve">           1</w:t>
      </w:r>
      <w:r w:rsidR="00B74BC7" w:rsidRPr="0063258D">
        <w:t>) Was the completed assessment consistent with the plan provided?</w:t>
      </w:r>
      <w:r w:rsidR="00B74BC7" w:rsidRPr="0063258D">
        <w:rPr>
          <w:spacing w:val="-1"/>
        </w:rPr>
        <w:t xml:space="preserve"> </w:t>
      </w:r>
      <w:r w:rsidR="009F6762" w:rsidRPr="0063258D">
        <w:rPr>
          <w:spacing w:val="-1"/>
        </w:rPr>
        <w:tab/>
      </w:r>
      <w:r w:rsidR="00B74BC7" w:rsidRPr="0063258D">
        <w:rPr>
          <w:spacing w:val="-1"/>
        </w:rPr>
        <w:t>YES_____</w:t>
      </w:r>
      <w:r w:rsidR="00B74BC7" w:rsidRPr="0063258D">
        <w:rPr>
          <w:spacing w:val="-1"/>
        </w:rPr>
        <w:tab/>
        <w:t>NO_____</w:t>
      </w:r>
      <w:r w:rsidR="00B74BC7" w:rsidRPr="0063258D">
        <w:rPr>
          <w:spacing w:val="-1"/>
        </w:rPr>
        <w:br/>
      </w:r>
      <w:r w:rsidR="009F6762" w:rsidRPr="0063258D">
        <w:rPr>
          <w:spacing w:val="-1"/>
        </w:rPr>
        <w:t xml:space="preserve">             </w:t>
      </w:r>
      <w:r w:rsidR="00B74BC7" w:rsidRPr="0063258D">
        <w:rPr>
          <w:spacing w:val="-1"/>
        </w:rPr>
        <w:t>If no, please explain why the plan was altered.</w:t>
      </w:r>
    </w:p>
    <w:p w:rsidR="00C1054D" w:rsidRPr="0063258D" w:rsidRDefault="009F6762" w:rsidP="00C1054D">
      <w:pPr>
        <w:tabs>
          <w:tab w:val="right" w:pos="1800"/>
          <w:tab w:val="left" w:pos="1980"/>
        </w:tabs>
        <w:spacing w:after="0"/>
      </w:pPr>
      <w:r w:rsidRPr="0063258D">
        <w:rPr>
          <w:spacing w:val="-1"/>
        </w:rPr>
        <w:t xml:space="preserve">            2</w:t>
      </w:r>
      <w:r w:rsidR="00B74BC7" w:rsidRPr="0063258D">
        <w:rPr>
          <w:spacing w:val="-1"/>
        </w:rPr>
        <w:t>)</w:t>
      </w:r>
      <w:r w:rsidR="00B74BC7" w:rsidRPr="0063258D">
        <w:rPr>
          <w:b/>
        </w:rPr>
        <w:t xml:space="preserve"> </w:t>
      </w:r>
      <w:r w:rsidR="00B74BC7" w:rsidRPr="0063258D">
        <w:t>Please provide a rubric that demonstrates how your data was evaluated.</w:t>
      </w:r>
      <w:r w:rsidR="00B74BC7" w:rsidRPr="0063258D">
        <w:br/>
      </w:r>
      <w:r w:rsidR="00C1054D" w:rsidRPr="0063258D">
        <w:rPr>
          <w:b/>
        </w:rPr>
        <w:t>Example:</w:t>
      </w:r>
      <w:r w:rsidR="00C1054D" w:rsidRPr="0063258D">
        <w:t xml:space="preserve"> </w:t>
      </w:r>
      <w:r w:rsidR="00C1054D" w:rsidRPr="0063258D">
        <w:rPr>
          <w:b/>
        </w:rPr>
        <w:t>Rubric Qualifying Exam for MS Thesis &amp; PhD Students</w:t>
      </w:r>
    </w:p>
    <w:tbl>
      <w:tblPr>
        <w:tblStyle w:val="TableGrid"/>
        <w:tblW w:w="10165" w:type="dxa"/>
        <w:tblLook w:val="04A0" w:firstRow="1" w:lastRow="0" w:firstColumn="1" w:lastColumn="0" w:noHBand="0" w:noVBand="1"/>
      </w:tblPr>
      <w:tblGrid>
        <w:gridCol w:w="1615"/>
        <w:gridCol w:w="2790"/>
        <w:gridCol w:w="2880"/>
        <w:gridCol w:w="2880"/>
      </w:tblGrid>
      <w:tr w:rsidR="00C1054D" w:rsidRPr="0063258D" w:rsidTr="00E51E25">
        <w:tc>
          <w:tcPr>
            <w:tcW w:w="1615" w:type="dxa"/>
          </w:tcPr>
          <w:p w:rsidR="00C1054D" w:rsidRPr="0063258D" w:rsidRDefault="00C1054D" w:rsidP="00E51E25">
            <w:pPr>
              <w:tabs>
                <w:tab w:val="right" w:pos="1800"/>
                <w:tab w:val="left" w:pos="1980"/>
              </w:tabs>
              <w:rPr>
                <w:b/>
                <w:sz w:val="20"/>
                <w:szCs w:val="20"/>
              </w:rPr>
            </w:pPr>
            <w:r w:rsidRPr="0063258D">
              <w:rPr>
                <w:b/>
                <w:sz w:val="20"/>
                <w:szCs w:val="20"/>
              </w:rPr>
              <w:t>Component</w:t>
            </w:r>
          </w:p>
        </w:tc>
        <w:tc>
          <w:tcPr>
            <w:tcW w:w="2790" w:type="dxa"/>
          </w:tcPr>
          <w:p w:rsidR="00C1054D" w:rsidRPr="0063258D" w:rsidRDefault="00C1054D" w:rsidP="00E51E25">
            <w:pPr>
              <w:tabs>
                <w:tab w:val="right" w:pos="1800"/>
                <w:tab w:val="left" w:pos="1980"/>
              </w:tabs>
              <w:rPr>
                <w:b/>
                <w:sz w:val="20"/>
                <w:szCs w:val="20"/>
              </w:rPr>
            </w:pPr>
            <w:r w:rsidRPr="0063258D">
              <w:rPr>
                <w:b/>
                <w:sz w:val="20"/>
                <w:szCs w:val="20"/>
              </w:rPr>
              <w:t>Expectations not met</w:t>
            </w:r>
          </w:p>
        </w:tc>
        <w:tc>
          <w:tcPr>
            <w:tcW w:w="2880" w:type="dxa"/>
          </w:tcPr>
          <w:p w:rsidR="00C1054D" w:rsidRPr="0063258D" w:rsidRDefault="00C1054D" w:rsidP="00E51E25">
            <w:pPr>
              <w:tabs>
                <w:tab w:val="right" w:pos="1800"/>
                <w:tab w:val="left" w:pos="1980"/>
              </w:tabs>
              <w:rPr>
                <w:b/>
                <w:sz w:val="20"/>
                <w:szCs w:val="20"/>
              </w:rPr>
            </w:pPr>
            <w:r w:rsidRPr="0063258D">
              <w:rPr>
                <w:b/>
                <w:sz w:val="20"/>
                <w:szCs w:val="20"/>
              </w:rPr>
              <w:t>Meets Expectations</w:t>
            </w:r>
          </w:p>
        </w:tc>
        <w:tc>
          <w:tcPr>
            <w:tcW w:w="2880" w:type="dxa"/>
          </w:tcPr>
          <w:p w:rsidR="00C1054D" w:rsidRPr="0063258D" w:rsidRDefault="00C1054D" w:rsidP="00E51E25">
            <w:pPr>
              <w:tabs>
                <w:tab w:val="right" w:pos="1800"/>
                <w:tab w:val="left" w:pos="1980"/>
              </w:tabs>
              <w:rPr>
                <w:b/>
                <w:sz w:val="20"/>
                <w:szCs w:val="20"/>
              </w:rPr>
            </w:pPr>
            <w:r w:rsidRPr="0063258D">
              <w:rPr>
                <w:b/>
                <w:sz w:val="20"/>
                <w:szCs w:val="20"/>
              </w:rPr>
              <w:t>Exceeds Expectations</w:t>
            </w:r>
          </w:p>
        </w:tc>
      </w:tr>
      <w:tr w:rsidR="00C1054D" w:rsidRPr="0063258D" w:rsidTr="00E51E25">
        <w:tc>
          <w:tcPr>
            <w:tcW w:w="1615" w:type="dxa"/>
          </w:tcPr>
          <w:p w:rsidR="00C1054D" w:rsidRPr="0063258D" w:rsidRDefault="00C1054D" w:rsidP="00E51E25">
            <w:pPr>
              <w:tabs>
                <w:tab w:val="right" w:pos="1800"/>
                <w:tab w:val="left" w:pos="1980"/>
              </w:tabs>
              <w:rPr>
                <w:b/>
                <w:sz w:val="20"/>
                <w:szCs w:val="20"/>
              </w:rPr>
            </w:pPr>
            <w:r w:rsidRPr="0063258D">
              <w:rPr>
                <w:rFonts w:cs="TimesNewRomanPSMT"/>
                <w:sz w:val="20"/>
                <w:szCs w:val="20"/>
              </w:rPr>
              <w:t>Motivating the work</w:t>
            </w:r>
          </w:p>
        </w:tc>
        <w:tc>
          <w:tcPr>
            <w:tcW w:w="279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The reasons for the work are not covered or only minimally covered</w:t>
            </w:r>
          </w:p>
        </w:tc>
        <w:tc>
          <w:tcPr>
            <w:tcW w:w="288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Big picture presented.  Reasons for research question laid out</w:t>
            </w:r>
          </w:p>
        </w:tc>
        <w:tc>
          <w:tcPr>
            <w:tcW w:w="2880" w:type="dxa"/>
          </w:tcPr>
          <w:p w:rsidR="00C1054D" w:rsidRPr="0063258D" w:rsidRDefault="00C1054D" w:rsidP="00E51E25">
            <w:pPr>
              <w:autoSpaceDE w:val="0"/>
              <w:autoSpaceDN w:val="0"/>
              <w:adjustRightInd w:val="0"/>
              <w:rPr>
                <w:rFonts w:cs="TimesNewRomanPSMT"/>
                <w:sz w:val="20"/>
                <w:szCs w:val="20"/>
              </w:rPr>
            </w:pPr>
            <w:r w:rsidRPr="0063258D">
              <w:rPr>
                <w:rFonts w:cs="TimesNewRomanPSMT"/>
                <w:sz w:val="20"/>
                <w:szCs w:val="20"/>
              </w:rPr>
              <w:t>Motivation is clear and documentation and/or data is used to show the importance</w:t>
            </w:r>
          </w:p>
          <w:p w:rsidR="00C1054D" w:rsidRPr="0063258D" w:rsidRDefault="00C1054D" w:rsidP="00E51E25">
            <w:pPr>
              <w:tabs>
                <w:tab w:val="right" w:pos="1800"/>
                <w:tab w:val="left" w:pos="1980"/>
              </w:tabs>
              <w:rPr>
                <w:b/>
                <w:sz w:val="20"/>
                <w:szCs w:val="20"/>
              </w:rPr>
            </w:pPr>
            <w:r w:rsidRPr="0063258D">
              <w:rPr>
                <w:rFonts w:cs="TimesNewRomanPSMT"/>
                <w:sz w:val="20"/>
                <w:szCs w:val="20"/>
              </w:rPr>
              <w:t>and need for the work</w:t>
            </w:r>
          </w:p>
        </w:tc>
      </w:tr>
      <w:tr w:rsidR="00C1054D" w:rsidRPr="0063258D" w:rsidTr="00E51E25">
        <w:tc>
          <w:tcPr>
            <w:tcW w:w="1615"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Defining the specific research question</w:t>
            </w:r>
          </w:p>
        </w:tc>
        <w:tc>
          <w:tcPr>
            <w:tcW w:w="279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Not clear what problem is going to be addressed</w:t>
            </w:r>
          </w:p>
        </w:tc>
        <w:tc>
          <w:tcPr>
            <w:tcW w:w="2880" w:type="dxa"/>
          </w:tcPr>
          <w:p w:rsidR="00C1054D" w:rsidRPr="0063258D" w:rsidRDefault="00C1054D" w:rsidP="00E51E25">
            <w:pPr>
              <w:autoSpaceDE w:val="0"/>
              <w:autoSpaceDN w:val="0"/>
              <w:adjustRightInd w:val="0"/>
              <w:rPr>
                <w:rFonts w:cs="TimesNewRomanPSMT"/>
                <w:sz w:val="20"/>
                <w:szCs w:val="20"/>
              </w:rPr>
            </w:pPr>
            <w:r w:rsidRPr="0063258D">
              <w:rPr>
                <w:rFonts w:cs="TimesNewRomanPSMT"/>
                <w:sz w:val="20"/>
                <w:szCs w:val="20"/>
              </w:rPr>
              <w:t>Clear what problem</w:t>
            </w:r>
          </w:p>
          <w:p w:rsidR="00C1054D" w:rsidRPr="0063258D" w:rsidRDefault="00C1054D" w:rsidP="00E51E25">
            <w:pPr>
              <w:tabs>
                <w:tab w:val="right" w:pos="1800"/>
                <w:tab w:val="left" w:pos="1980"/>
              </w:tabs>
              <w:rPr>
                <w:b/>
                <w:sz w:val="20"/>
                <w:szCs w:val="20"/>
              </w:rPr>
            </w:pPr>
            <w:r w:rsidRPr="0063258D">
              <w:rPr>
                <w:rFonts w:cs="TimesNewRomanPSMT"/>
                <w:sz w:val="20"/>
                <w:szCs w:val="20"/>
              </w:rPr>
              <w:t>is being addressed</w:t>
            </w:r>
          </w:p>
        </w:tc>
        <w:tc>
          <w:tcPr>
            <w:tcW w:w="288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Clear what specific problem is being addressed</w:t>
            </w:r>
          </w:p>
        </w:tc>
      </w:tr>
      <w:tr w:rsidR="00C1054D" w:rsidRPr="0063258D" w:rsidTr="00E51E25">
        <w:tc>
          <w:tcPr>
            <w:tcW w:w="1615"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Experimental design and analysis</w:t>
            </w:r>
          </w:p>
        </w:tc>
        <w:tc>
          <w:tcPr>
            <w:tcW w:w="279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Experiments and analysis are not clear. Experiments are not tied to research question. Alternatives are not presented</w:t>
            </w:r>
          </w:p>
        </w:tc>
        <w:tc>
          <w:tcPr>
            <w:tcW w:w="288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Clear experiments and analysis with specific anticipated results and alternatives tied to research question</w:t>
            </w:r>
          </w:p>
        </w:tc>
        <w:tc>
          <w:tcPr>
            <w:tcW w:w="2880" w:type="dxa"/>
          </w:tcPr>
          <w:p w:rsidR="00C1054D" w:rsidRPr="0063258D" w:rsidRDefault="00C1054D" w:rsidP="00E51E25">
            <w:pPr>
              <w:autoSpaceDE w:val="0"/>
              <w:autoSpaceDN w:val="0"/>
              <w:adjustRightInd w:val="0"/>
              <w:rPr>
                <w:rFonts w:cs="TimesNewRomanPSMT"/>
                <w:sz w:val="20"/>
                <w:szCs w:val="20"/>
              </w:rPr>
            </w:pPr>
            <w:r w:rsidRPr="0063258D">
              <w:rPr>
                <w:rFonts w:cs="TimesNewRomanPSMT"/>
                <w:sz w:val="20"/>
                <w:szCs w:val="20"/>
              </w:rPr>
              <w:t>Rigorous design of</w:t>
            </w:r>
          </w:p>
          <w:p w:rsidR="00C1054D" w:rsidRPr="0063258D" w:rsidRDefault="00C1054D" w:rsidP="00E51E25">
            <w:pPr>
              <w:autoSpaceDE w:val="0"/>
              <w:autoSpaceDN w:val="0"/>
              <w:adjustRightInd w:val="0"/>
              <w:rPr>
                <w:b/>
                <w:sz w:val="20"/>
                <w:szCs w:val="20"/>
              </w:rPr>
            </w:pPr>
            <w:r w:rsidRPr="0063258D">
              <w:rPr>
                <w:rFonts w:cs="TimesNewRomanPSMT"/>
                <w:sz w:val="20"/>
                <w:szCs w:val="20"/>
              </w:rPr>
              <w:t>experiments and analysis that not only include alternatives but are designed so that a negative finding is still very informative</w:t>
            </w:r>
          </w:p>
        </w:tc>
      </w:tr>
      <w:tr w:rsidR="00C1054D" w:rsidRPr="0063258D" w:rsidTr="00E51E25">
        <w:tc>
          <w:tcPr>
            <w:tcW w:w="1615"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Integration with core material</w:t>
            </w:r>
          </w:p>
        </w:tc>
        <w:tc>
          <w:tcPr>
            <w:tcW w:w="2790" w:type="dxa"/>
          </w:tcPr>
          <w:p w:rsidR="00C1054D" w:rsidRPr="0063258D" w:rsidRDefault="00C1054D" w:rsidP="00E51E25">
            <w:pPr>
              <w:autoSpaceDE w:val="0"/>
              <w:autoSpaceDN w:val="0"/>
              <w:adjustRightInd w:val="0"/>
              <w:rPr>
                <w:rFonts w:cs="TimesNewRomanPSMT"/>
                <w:sz w:val="20"/>
                <w:szCs w:val="20"/>
              </w:rPr>
            </w:pPr>
            <w:r w:rsidRPr="0063258D">
              <w:rPr>
                <w:rFonts w:cs="TimesNewRomanPSMT"/>
                <w:sz w:val="20"/>
                <w:szCs w:val="20"/>
              </w:rPr>
              <w:t>Core material is not</w:t>
            </w:r>
          </w:p>
          <w:p w:rsidR="00C1054D" w:rsidRPr="0063258D" w:rsidRDefault="00C1054D" w:rsidP="00E51E25">
            <w:pPr>
              <w:autoSpaceDE w:val="0"/>
              <w:autoSpaceDN w:val="0"/>
              <w:adjustRightInd w:val="0"/>
              <w:rPr>
                <w:b/>
                <w:sz w:val="20"/>
                <w:szCs w:val="20"/>
              </w:rPr>
            </w:pPr>
            <w:r w:rsidRPr="0063258D">
              <w:rPr>
                <w:rFonts w:cs="TimesNewRomanPSMT"/>
                <w:sz w:val="20"/>
                <w:szCs w:val="20"/>
              </w:rPr>
              <w:t>understood well or not connected to proposal</w:t>
            </w:r>
          </w:p>
        </w:tc>
        <w:tc>
          <w:tcPr>
            <w:tcW w:w="288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Core material is referenced and relevant parts are used to strengthen proposal</w:t>
            </w:r>
          </w:p>
        </w:tc>
        <w:tc>
          <w:tcPr>
            <w:tcW w:w="288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Core material is used to gain new and potentially important insights into field</w:t>
            </w:r>
          </w:p>
        </w:tc>
      </w:tr>
      <w:tr w:rsidR="00C1054D" w:rsidRPr="0063258D" w:rsidTr="00E51E25">
        <w:tc>
          <w:tcPr>
            <w:tcW w:w="1615" w:type="dxa"/>
          </w:tcPr>
          <w:p w:rsidR="00C1054D" w:rsidRPr="0063258D" w:rsidRDefault="00C1054D" w:rsidP="00E51E25">
            <w:pPr>
              <w:tabs>
                <w:tab w:val="right" w:pos="1800"/>
                <w:tab w:val="left" w:pos="1980"/>
              </w:tabs>
              <w:rPr>
                <w:b/>
                <w:sz w:val="20"/>
                <w:szCs w:val="20"/>
              </w:rPr>
            </w:pPr>
            <w:r w:rsidRPr="0063258D">
              <w:rPr>
                <w:rFonts w:cs="TimesNewRomanPSMT"/>
                <w:sz w:val="20"/>
                <w:szCs w:val="20"/>
              </w:rPr>
              <w:t>Writing</w:t>
            </w:r>
          </w:p>
        </w:tc>
        <w:tc>
          <w:tcPr>
            <w:tcW w:w="279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Writing is unclear, organization is poor</w:t>
            </w:r>
          </w:p>
        </w:tc>
        <w:tc>
          <w:tcPr>
            <w:tcW w:w="2880" w:type="dxa"/>
          </w:tcPr>
          <w:p w:rsidR="00C1054D" w:rsidRPr="0063258D" w:rsidRDefault="00C1054D" w:rsidP="00E51E25">
            <w:pPr>
              <w:autoSpaceDE w:val="0"/>
              <w:autoSpaceDN w:val="0"/>
              <w:adjustRightInd w:val="0"/>
              <w:rPr>
                <w:rFonts w:cs="TimesNewRomanPSMT"/>
                <w:sz w:val="20"/>
                <w:szCs w:val="20"/>
              </w:rPr>
            </w:pPr>
            <w:r w:rsidRPr="0063258D">
              <w:rPr>
                <w:rFonts w:cs="TimesNewRomanPSMT"/>
                <w:sz w:val="20"/>
                <w:szCs w:val="20"/>
              </w:rPr>
              <w:t>Writing is clear, organization is</w:t>
            </w:r>
          </w:p>
          <w:p w:rsidR="00C1054D" w:rsidRPr="0063258D" w:rsidRDefault="00C1054D" w:rsidP="00E51E25">
            <w:pPr>
              <w:tabs>
                <w:tab w:val="right" w:pos="1800"/>
                <w:tab w:val="left" w:pos="1980"/>
              </w:tabs>
              <w:rPr>
                <w:b/>
                <w:sz w:val="20"/>
                <w:szCs w:val="20"/>
              </w:rPr>
            </w:pPr>
            <w:r w:rsidRPr="0063258D">
              <w:rPr>
                <w:rFonts w:cs="TimesNewRomanPSMT"/>
                <w:sz w:val="20"/>
                <w:szCs w:val="20"/>
              </w:rPr>
              <w:t>logical</w:t>
            </w:r>
          </w:p>
        </w:tc>
        <w:tc>
          <w:tcPr>
            <w:tcW w:w="288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Writing is at the level of a fundable grant</w:t>
            </w:r>
          </w:p>
        </w:tc>
      </w:tr>
      <w:tr w:rsidR="00C1054D" w:rsidRPr="0063258D" w:rsidTr="00E51E25">
        <w:tc>
          <w:tcPr>
            <w:tcW w:w="1615" w:type="dxa"/>
          </w:tcPr>
          <w:p w:rsidR="00C1054D" w:rsidRPr="0063258D" w:rsidRDefault="00C1054D" w:rsidP="00E51E25">
            <w:pPr>
              <w:tabs>
                <w:tab w:val="right" w:pos="1800"/>
                <w:tab w:val="left" w:pos="1980"/>
              </w:tabs>
              <w:rPr>
                <w:b/>
                <w:sz w:val="20"/>
                <w:szCs w:val="20"/>
              </w:rPr>
            </w:pPr>
            <w:r w:rsidRPr="0063258D">
              <w:rPr>
                <w:rFonts w:cs="TimesNewRomanPSMT"/>
                <w:sz w:val="20"/>
                <w:szCs w:val="20"/>
              </w:rPr>
              <w:t>Presentation</w:t>
            </w:r>
          </w:p>
        </w:tc>
        <w:tc>
          <w:tcPr>
            <w:tcW w:w="279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Slides hard to read, organization poor. Speaker cannot be heard clearly</w:t>
            </w:r>
          </w:p>
        </w:tc>
        <w:tc>
          <w:tcPr>
            <w:tcW w:w="2880" w:type="dxa"/>
          </w:tcPr>
          <w:p w:rsidR="00C1054D" w:rsidRPr="0063258D" w:rsidRDefault="00C1054D" w:rsidP="00E51E25">
            <w:pPr>
              <w:autoSpaceDE w:val="0"/>
              <w:autoSpaceDN w:val="0"/>
              <w:adjustRightInd w:val="0"/>
              <w:rPr>
                <w:rFonts w:cs="TimesNewRomanPSMT"/>
                <w:sz w:val="20"/>
                <w:szCs w:val="20"/>
              </w:rPr>
            </w:pPr>
            <w:r w:rsidRPr="0063258D">
              <w:rPr>
                <w:rFonts w:cs="TimesNewRomanPSMT"/>
                <w:sz w:val="20"/>
                <w:szCs w:val="20"/>
              </w:rPr>
              <w:t>Slides are clear</w:t>
            </w:r>
          </w:p>
          <w:p w:rsidR="00C1054D" w:rsidRPr="0063258D" w:rsidRDefault="00C1054D" w:rsidP="00E51E25">
            <w:pPr>
              <w:autoSpaceDE w:val="0"/>
              <w:autoSpaceDN w:val="0"/>
              <w:adjustRightInd w:val="0"/>
              <w:rPr>
                <w:rFonts w:cs="TimesNewRomanPSMT"/>
                <w:sz w:val="20"/>
                <w:szCs w:val="20"/>
              </w:rPr>
            </w:pPr>
            <w:r w:rsidRPr="0063258D">
              <w:rPr>
                <w:rFonts w:cs="TimesNewRomanPSMT"/>
                <w:sz w:val="20"/>
                <w:szCs w:val="20"/>
              </w:rPr>
              <w:t>Presentation organized</w:t>
            </w:r>
          </w:p>
          <w:p w:rsidR="00C1054D" w:rsidRPr="0063258D" w:rsidRDefault="00C1054D" w:rsidP="00E51E25">
            <w:pPr>
              <w:tabs>
                <w:tab w:val="right" w:pos="1800"/>
                <w:tab w:val="left" w:pos="1980"/>
              </w:tabs>
              <w:rPr>
                <w:b/>
                <w:sz w:val="20"/>
                <w:szCs w:val="20"/>
              </w:rPr>
            </w:pPr>
            <w:r w:rsidRPr="0063258D">
              <w:rPr>
                <w:rFonts w:cs="TimesNewRomanPSMT"/>
                <w:sz w:val="20"/>
                <w:szCs w:val="20"/>
              </w:rPr>
              <w:t>Speaker projects</w:t>
            </w:r>
          </w:p>
        </w:tc>
        <w:tc>
          <w:tcPr>
            <w:tcW w:w="2880" w:type="dxa"/>
          </w:tcPr>
          <w:p w:rsidR="00C1054D" w:rsidRPr="0063258D" w:rsidRDefault="00C1054D" w:rsidP="00E51E25">
            <w:pPr>
              <w:autoSpaceDE w:val="0"/>
              <w:autoSpaceDN w:val="0"/>
              <w:adjustRightInd w:val="0"/>
              <w:rPr>
                <w:b/>
                <w:sz w:val="20"/>
                <w:szCs w:val="20"/>
              </w:rPr>
            </w:pPr>
            <w:r w:rsidRPr="0063258D">
              <w:rPr>
                <w:rFonts w:cs="TimesNewRomanPSMT"/>
                <w:sz w:val="20"/>
                <w:szCs w:val="20"/>
              </w:rPr>
              <w:t>Presentation equivalent to talk at national conferences</w:t>
            </w:r>
          </w:p>
        </w:tc>
      </w:tr>
      <w:tr w:rsidR="00C1054D" w:rsidRPr="0063258D" w:rsidTr="00E51E25">
        <w:tc>
          <w:tcPr>
            <w:tcW w:w="1615" w:type="dxa"/>
          </w:tcPr>
          <w:p w:rsidR="00C1054D" w:rsidRPr="0063258D" w:rsidRDefault="00C1054D" w:rsidP="00E51E25">
            <w:pPr>
              <w:tabs>
                <w:tab w:val="right" w:pos="1800"/>
                <w:tab w:val="left" w:pos="1980"/>
              </w:tabs>
              <w:rPr>
                <w:b/>
                <w:sz w:val="20"/>
                <w:szCs w:val="20"/>
              </w:rPr>
            </w:pPr>
            <w:r w:rsidRPr="0063258D">
              <w:rPr>
                <w:rFonts w:cs="TimesNewRomanPSMT"/>
                <w:sz w:val="20"/>
                <w:szCs w:val="20"/>
              </w:rPr>
              <w:t>Questions</w:t>
            </w:r>
          </w:p>
        </w:tc>
        <w:tc>
          <w:tcPr>
            <w:tcW w:w="2790" w:type="dxa"/>
          </w:tcPr>
          <w:p w:rsidR="00C1054D" w:rsidRPr="0063258D" w:rsidRDefault="00C1054D" w:rsidP="00E51E25">
            <w:pPr>
              <w:autoSpaceDE w:val="0"/>
              <w:autoSpaceDN w:val="0"/>
              <w:adjustRightInd w:val="0"/>
              <w:rPr>
                <w:rFonts w:cs="TimesNewRomanPSMT"/>
                <w:sz w:val="20"/>
                <w:szCs w:val="20"/>
              </w:rPr>
            </w:pPr>
            <w:r w:rsidRPr="0063258D">
              <w:rPr>
                <w:rFonts w:cs="TimesNewRomanPSMT"/>
                <w:sz w:val="20"/>
                <w:szCs w:val="20"/>
              </w:rPr>
              <w:t>Does not understand</w:t>
            </w:r>
          </w:p>
          <w:p w:rsidR="00C1054D" w:rsidRPr="0063258D" w:rsidRDefault="00C1054D" w:rsidP="00E51E25">
            <w:pPr>
              <w:autoSpaceDE w:val="0"/>
              <w:autoSpaceDN w:val="0"/>
              <w:adjustRightInd w:val="0"/>
              <w:rPr>
                <w:b/>
                <w:sz w:val="20"/>
                <w:szCs w:val="20"/>
              </w:rPr>
            </w:pPr>
            <w:r w:rsidRPr="0063258D">
              <w:rPr>
                <w:rFonts w:cs="TimesNewRomanPSMT"/>
                <w:sz w:val="20"/>
                <w:szCs w:val="20"/>
              </w:rPr>
              <w:t>questions and/or not able to answer questions</w:t>
            </w:r>
          </w:p>
        </w:tc>
        <w:tc>
          <w:tcPr>
            <w:tcW w:w="2880" w:type="dxa"/>
          </w:tcPr>
          <w:p w:rsidR="00C1054D" w:rsidRPr="0063258D" w:rsidRDefault="00C1054D" w:rsidP="00E51E25">
            <w:pPr>
              <w:autoSpaceDE w:val="0"/>
              <w:autoSpaceDN w:val="0"/>
              <w:adjustRightInd w:val="0"/>
              <w:rPr>
                <w:rFonts w:cs="TimesNewRomanPSMT"/>
                <w:sz w:val="20"/>
                <w:szCs w:val="20"/>
              </w:rPr>
            </w:pPr>
            <w:r w:rsidRPr="0063258D">
              <w:rPr>
                <w:rFonts w:cs="TimesNewRomanPSMT"/>
                <w:sz w:val="20"/>
                <w:szCs w:val="20"/>
              </w:rPr>
              <w:t>Understands &amp; answers</w:t>
            </w:r>
          </w:p>
          <w:p w:rsidR="00C1054D" w:rsidRPr="0063258D" w:rsidRDefault="00C1054D" w:rsidP="00E51E25">
            <w:pPr>
              <w:autoSpaceDE w:val="0"/>
              <w:autoSpaceDN w:val="0"/>
              <w:adjustRightInd w:val="0"/>
              <w:rPr>
                <w:rFonts w:cs="TimesNewRomanPSMT"/>
                <w:sz w:val="20"/>
                <w:szCs w:val="20"/>
              </w:rPr>
            </w:pPr>
            <w:r w:rsidRPr="0063258D">
              <w:rPr>
                <w:rFonts w:cs="TimesNewRomanPSMT"/>
                <w:sz w:val="20"/>
                <w:szCs w:val="20"/>
              </w:rPr>
              <w:t>questions, with potentially some</w:t>
            </w:r>
          </w:p>
          <w:p w:rsidR="00C1054D" w:rsidRPr="0063258D" w:rsidRDefault="00C1054D" w:rsidP="00E51E25">
            <w:pPr>
              <w:tabs>
                <w:tab w:val="right" w:pos="1800"/>
                <w:tab w:val="left" w:pos="1980"/>
              </w:tabs>
              <w:rPr>
                <w:b/>
                <w:sz w:val="20"/>
                <w:szCs w:val="20"/>
              </w:rPr>
            </w:pPr>
            <w:r w:rsidRPr="0063258D">
              <w:rPr>
                <w:rFonts w:cs="TimesNewRomanPSMT"/>
                <w:sz w:val="20"/>
                <w:szCs w:val="20"/>
              </w:rPr>
              <w:t>clarifications</w:t>
            </w:r>
          </w:p>
        </w:tc>
        <w:tc>
          <w:tcPr>
            <w:tcW w:w="2880" w:type="dxa"/>
          </w:tcPr>
          <w:p w:rsidR="00C1054D" w:rsidRPr="0063258D" w:rsidRDefault="00C1054D" w:rsidP="00E51E25">
            <w:pPr>
              <w:autoSpaceDE w:val="0"/>
              <w:autoSpaceDN w:val="0"/>
              <w:adjustRightInd w:val="0"/>
              <w:rPr>
                <w:rFonts w:cs="TimesNewRomanPSMT"/>
                <w:sz w:val="20"/>
                <w:szCs w:val="20"/>
              </w:rPr>
            </w:pPr>
            <w:r w:rsidRPr="0063258D">
              <w:rPr>
                <w:rFonts w:cs="TimesNewRomanPSMT"/>
                <w:sz w:val="20"/>
                <w:szCs w:val="20"/>
              </w:rPr>
              <w:t>Understands and responds to questions as well as gives</w:t>
            </w:r>
          </w:p>
          <w:p w:rsidR="00C1054D" w:rsidRPr="0063258D" w:rsidRDefault="00C1054D" w:rsidP="00E51E25">
            <w:pPr>
              <w:autoSpaceDE w:val="0"/>
              <w:autoSpaceDN w:val="0"/>
              <w:adjustRightInd w:val="0"/>
              <w:rPr>
                <w:b/>
                <w:sz w:val="20"/>
                <w:szCs w:val="20"/>
              </w:rPr>
            </w:pPr>
            <w:r w:rsidRPr="0063258D">
              <w:rPr>
                <w:rFonts w:cs="TimesNewRomanPSMT"/>
                <w:sz w:val="20"/>
                <w:szCs w:val="20"/>
              </w:rPr>
              <w:t>context to larger issues around questions</w:t>
            </w:r>
          </w:p>
        </w:tc>
      </w:tr>
    </w:tbl>
    <w:p w:rsidR="00B74BC7" w:rsidRPr="0063258D" w:rsidRDefault="00B74BC7" w:rsidP="00B74BC7">
      <w:pPr>
        <w:tabs>
          <w:tab w:val="right" w:pos="1800"/>
          <w:tab w:val="left" w:pos="1980"/>
        </w:tabs>
        <w:rPr>
          <w:b/>
        </w:rPr>
      </w:pPr>
      <w:r w:rsidRPr="0063258D">
        <w:rPr>
          <w:b/>
        </w:rPr>
        <w:t>(Example provided should be deleted before submission – your rubric may be very different, it just needs to explain the criteria used for evaluating student achievement).</w:t>
      </w:r>
      <w:r w:rsidRPr="0063258D">
        <w:rPr>
          <w:b/>
        </w:rPr>
        <w:br/>
      </w:r>
    </w:p>
    <w:p w:rsidR="006332BA" w:rsidRPr="0063258D" w:rsidRDefault="009F6762" w:rsidP="00B3585A">
      <w:r w:rsidRPr="0063258D">
        <w:rPr>
          <w:b/>
        </w:rPr>
        <w:lastRenderedPageBreak/>
        <w:t>B</w:t>
      </w:r>
      <w:r w:rsidR="009F115D">
        <w:rPr>
          <w:b/>
        </w:rPr>
        <w:t>)</w:t>
      </w:r>
      <w:r w:rsidR="00C43875" w:rsidRPr="0063258D">
        <w:rPr>
          <w:b/>
        </w:rPr>
        <w:t xml:space="preserve"> </w:t>
      </w:r>
      <w:r w:rsidR="000B5CE9" w:rsidRPr="0063258D">
        <w:rPr>
          <w:b/>
        </w:rPr>
        <w:t>What Was Learned</w:t>
      </w:r>
      <w:r w:rsidR="00A90D3F" w:rsidRPr="0063258D">
        <w:rPr>
          <w:b/>
        </w:rPr>
        <w:t>: Results</w:t>
      </w:r>
      <w:r w:rsidR="00B3585A" w:rsidRPr="0063258D">
        <w:rPr>
          <w:b/>
        </w:rPr>
        <w:br/>
      </w:r>
      <w:r w:rsidR="006332BA" w:rsidRPr="0063258D">
        <w:t xml:space="preserve">Please include who received the analyzed assessment data, and how it was used by program faculty for program improvement (s). </w:t>
      </w:r>
    </w:p>
    <w:p w:rsidR="009F6762" w:rsidRPr="0063258D" w:rsidRDefault="009F6762" w:rsidP="009F6762">
      <w:r w:rsidRPr="0063258D">
        <w:t>1) Who were the recipients of the analyzed assessment data?</w:t>
      </w:r>
    </w:p>
    <w:p w:rsidR="006332BA" w:rsidRPr="0063258D" w:rsidRDefault="009F6762" w:rsidP="009F6762">
      <w:r w:rsidRPr="0063258D">
        <w:t xml:space="preserve">2) </w:t>
      </w:r>
      <w:r w:rsidR="006332BA" w:rsidRPr="0063258D">
        <w:t>Areas of strength</w:t>
      </w:r>
    </w:p>
    <w:p w:rsidR="006332BA" w:rsidRPr="0063258D" w:rsidRDefault="009F6762" w:rsidP="009F6762">
      <w:r w:rsidRPr="0063258D">
        <w:t>3</w:t>
      </w:r>
      <w:r w:rsidR="006332BA" w:rsidRPr="0063258D">
        <w:t>) Areas that need improvement</w:t>
      </w:r>
    </w:p>
    <w:p w:rsidR="003A3B9A" w:rsidRPr="0063258D" w:rsidRDefault="003A3B9A" w:rsidP="009F6762">
      <w:r w:rsidRPr="0063258D">
        <w:t>4) What else was learned?</w:t>
      </w:r>
    </w:p>
    <w:p w:rsidR="001943DB" w:rsidRPr="0063258D" w:rsidRDefault="009F6762" w:rsidP="001943DB">
      <w:pPr>
        <w:pStyle w:val="Heading2"/>
        <w:rPr>
          <w:rFonts w:asciiTheme="minorHAnsi" w:hAnsiTheme="minorHAnsi"/>
          <w:sz w:val="22"/>
          <w:szCs w:val="22"/>
        </w:rPr>
      </w:pPr>
      <w:r w:rsidRPr="0063258D">
        <w:rPr>
          <w:rFonts w:asciiTheme="minorHAnsi" w:hAnsiTheme="minorHAnsi"/>
          <w:sz w:val="22"/>
          <w:szCs w:val="22"/>
        </w:rPr>
        <w:t>C</w:t>
      </w:r>
      <w:r w:rsidR="00EA18C6">
        <w:rPr>
          <w:rFonts w:asciiTheme="minorHAnsi" w:hAnsiTheme="minorHAnsi"/>
          <w:sz w:val="22"/>
          <w:szCs w:val="22"/>
        </w:rPr>
        <w:t>)</w:t>
      </w:r>
      <w:r w:rsidR="001943DB" w:rsidRPr="0063258D">
        <w:rPr>
          <w:rFonts w:asciiTheme="minorHAnsi" w:hAnsiTheme="minorHAnsi"/>
          <w:sz w:val="22"/>
          <w:szCs w:val="22"/>
        </w:rPr>
        <w:t xml:space="preserve"> </w:t>
      </w:r>
      <w:r w:rsidRPr="0063258D">
        <w:rPr>
          <w:rFonts w:asciiTheme="minorHAnsi" w:hAnsiTheme="minorHAnsi"/>
          <w:sz w:val="22"/>
          <w:szCs w:val="22"/>
        </w:rPr>
        <w:t>Use of Assessment Data</w:t>
      </w:r>
    </w:p>
    <w:p w:rsidR="00FE4D13" w:rsidRPr="0063258D" w:rsidRDefault="00B3585A" w:rsidP="00FE4D13">
      <w:pPr>
        <w:rPr>
          <w:b/>
        </w:rPr>
      </w:pPr>
      <w:r w:rsidRPr="0063258D">
        <w:t>1</w:t>
      </w:r>
      <w:r w:rsidR="00FE4D13" w:rsidRPr="0063258D">
        <w:t>) Based on the faculty responses, will there</w:t>
      </w:r>
      <w:r w:rsidR="003A3B9A" w:rsidRPr="0063258D">
        <w:t xml:space="preserve"> be</w:t>
      </w:r>
      <w:r w:rsidR="00FE4D13" w:rsidRPr="0063258D">
        <w:t xml:space="preserve"> any curricular or assessment changes (such as plans for measurable improvements, or realignment of learning outcomes)?</w:t>
      </w:r>
      <w:r w:rsidR="00FE4D13" w:rsidRPr="0063258D">
        <w:br/>
      </w:r>
      <w:r w:rsidR="00FE4D13" w:rsidRPr="0063258D">
        <w:rPr>
          <w:b/>
        </w:rPr>
        <w:t xml:space="preserve"> </w:t>
      </w:r>
      <w:r w:rsidR="00FE4D13" w:rsidRPr="0063258D">
        <w:rPr>
          <w:b/>
        </w:rPr>
        <w:tab/>
        <w:t>YES______</w:t>
      </w:r>
      <w:r w:rsidR="00FE4D13" w:rsidRPr="0063258D">
        <w:rPr>
          <w:b/>
        </w:rPr>
        <w:tab/>
      </w:r>
      <w:r w:rsidR="00FE4D13" w:rsidRPr="0063258D">
        <w:rPr>
          <w:b/>
        </w:rPr>
        <w:tab/>
        <w:t>NO_______</w:t>
      </w:r>
    </w:p>
    <w:p w:rsidR="00FE4D13" w:rsidRPr="0063258D" w:rsidRDefault="00FE4D13" w:rsidP="00FE4D13">
      <w:r w:rsidRPr="0063258D">
        <w:rPr>
          <w:b/>
        </w:rPr>
        <w:t xml:space="preserve"> </w:t>
      </w:r>
      <w:r w:rsidRPr="0063258D">
        <w:t>If yes, when will these changes be implemented?</w:t>
      </w:r>
      <w:r w:rsidRPr="0063258D">
        <w:br/>
      </w:r>
    </w:p>
    <w:p w:rsidR="00FE4D13" w:rsidRPr="0063258D" w:rsidRDefault="00FE4D13" w:rsidP="00FE4D13">
      <w:pPr>
        <w:rPr>
          <w:b/>
          <w:sz w:val="28"/>
          <w:szCs w:val="28"/>
        </w:rPr>
      </w:pPr>
      <w:r w:rsidRPr="0063258D">
        <w:rPr>
          <w:b/>
        </w:rPr>
        <w:t>Please include which outcome is targeted, and how changes will be measured for improvement.  If other criteria is used</w:t>
      </w:r>
      <w:r w:rsidR="00B3585A" w:rsidRPr="0063258D">
        <w:rPr>
          <w:b/>
        </w:rPr>
        <w:t xml:space="preserve"> to recommend program changes, </w:t>
      </w:r>
      <w:r w:rsidRPr="0063258D">
        <w:rPr>
          <w:b/>
        </w:rPr>
        <w:t>please explain how the responses are driving department, or program decisions.</w:t>
      </w:r>
      <w:r w:rsidRPr="0063258D">
        <w:rPr>
          <w:b/>
        </w:rPr>
        <w:br/>
      </w:r>
      <w:r w:rsidRPr="0063258D">
        <w:rPr>
          <w:b/>
        </w:rPr>
        <w:br/>
      </w:r>
      <w:r w:rsidR="00B3585A" w:rsidRPr="0063258D">
        <w:t>2)</w:t>
      </w:r>
      <w:r w:rsidRPr="0063258D">
        <w:t xml:space="preserve"> When will the changes be next assessed?  </w:t>
      </w:r>
      <w:bookmarkStart w:id="0" w:name="_GoBack"/>
      <w:bookmarkEnd w:id="0"/>
    </w:p>
    <w:p w:rsidR="006232B0" w:rsidRPr="0063258D" w:rsidRDefault="003A3B9A" w:rsidP="00FE4D13">
      <w:r w:rsidRPr="0063258D">
        <w:t xml:space="preserve">3) What are your goals </w:t>
      </w:r>
      <w:r w:rsidR="006232B0" w:rsidRPr="0063258D">
        <w:t>moving forward?</w:t>
      </w:r>
    </w:p>
    <w:p w:rsidR="006232B0" w:rsidRPr="0063258D" w:rsidRDefault="009F6762" w:rsidP="00B3585A">
      <w:pPr>
        <w:spacing w:before="100" w:beforeAutospacing="1" w:after="100" w:afterAutospacing="1"/>
        <w:ind w:right="101"/>
      </w:pPr>
      <w:r w:rsidRPr="0063258D">
        <w:rPr>
          <w:b/>
        </w:rPr>
        <w:t>D</w:t>
      </w:r>
      <w:r w:rsidR="00EA18C6">
        <w:rPr>
          <w:b/>
        </w:rPr>
        <w:t>)</w:t>
      </w:r>
      <w:r w:rsidRPr="0063258D">
        <w:rPr>
          <w:b/>
        </w:rPr>
        <w:t xml:space="preserve"> </w:t>
      </w:r>
      <w:r w:rsidR="00A4046A" w:rsidRPr="0063258D">
        <w:rPr>
          <w:b/>
        </w:rPr>
        <w:t>Closing the Loop</w:t>
      </w:r>
      <w:r w:rsidR="004A373B" w:rsidRPr="0063258D">
        <w:br/>
      </w:r>
      <w:r w:rsidR="00B3585A" w:rsidRPr="0063258D">
        <w:t>Reflect on previous assessment and program improvements by identifying previous program level changes that have led to outcome improvements.</w:t>
      </w:r>
      <w:r w:rsidR="006232B0" w:rsidRPr="0063258D">
        <w:t xml:space="preserve">  </w:t>
      </w:r>
    </w:p>
    <w:p w:rsidR="006232B0" w:rsidRPr="0063258D" w:rsidRDefault="00B3585A" w:rsidP="00B3585A">
      <w:pPr>
        <w:spacing w:before="100" w:beforeAutospacing="1" w:after="100" w:afterAutospacing="1"/>
        <w:ind w:right="101"/>
      </w:pPr>
      <w:r w:rsidRPr="0063258D">
        <w:t>1) What was identified as an area for improvement from the last report?</w:t>
      </w:r>
      <w:r w:rsidR="006232B0" w:rsidRPr="0063258D">
        <w:br/>
      </w:r>
      <w:r w:rsidRPr="0063258D">
        <w:br/>
        <w:t xml:space="preserve">2) </w:t>
      </w:r>
      <w:r w:rsidR="006232B0" w:rsidRPr="0063258D">
        <w:t>What</w:t>
      </w:r>
      <w:r w:rsidRPr="0063258D">
        <w:t xml:space="preserve"> was implemented to </w:t>
      </w:r>
      <w:r w:rsidR="006232B0" w:rsidRPr="0063258D">
        <w:t>improve these outcomes?</w:t>
      </w:r>
      <w:r w:rsidR="006232B0" w:rsidRPr="0063258D">
        <w:br/>
      </w:r>
      <w:r w:rsidR="006232B0" w:rsidRPr="0063258D">
        <w:br/>
        <w:t>3) W</w:t>
      </w:r>
      <w:r w:rsidR="006232B0" w:rsidRPr="0063258D">
        <w:rPr>
          <w:rFonts w:eastAsia="Times New Roman" w:cs="Times New Roman"/>
          <w:color w:val="000000"/>
        </w:rPr>
        <w:t>hat impact have the changes had (if any) on achieving the desired level of student learning outcomes?</w:t>
      </w:r>
      <w:r w:rsidR="006232B0" w:rsidRPr="0063258D">
        <w:br/>
      </w:r>
    </w:p>
    <w:p w:rsidR="009F741E" w:rsidRPr="0063258D" w:rsidRDefault="0018053C" w:rsidP="00FB51B8">
      <w:pPr>
        <w:pStyle w:val="Heading2"/>
        <w:rPr>
          <w:rFonts w:asciiTheme="minorHAnsi" w:hAnsiTheme="minorHAnsi"/>
          <w:b w:val="0"/>
          <w:sz w:val="24"/>
          <w:szCs w:val="24"/>
        </w:rPr>
      </w:pPr>
      <w:r w:rsidRPr="0063258D">
        <w:rPr>
          <w:rFonts w:asciiTheme="minorHAnsi" w:hAnsiTheme="minorHAnsi"/>
          <w:b w:val="0"/>
          <w:sz w:val="24"/>
          <w:szCs w:val="24"/>
        </w:rPr>
        <w:t xml:space="preserve">Submit report to </w:t>
      </w:r>
      <w:hyperlink r:id="rId6" w:history="1">
        <w:r w:rsidRPr="0063258D">
          <w:rPr>
            <w:rStyle w:val="Hyperlink"/>
            <w:rFonts w:asciiTheme="minorHAnsi" w:hAnsiTheme="minorHAnsi"/>
            <w:b w:val="0"/>
            <w:sz w:val="24"/>
            <w:szCs w:val="24"/>
          </w:rPr>
          <w:t>programassessment@montana.edu</w:t>
        </w:r>
      </w:hyperlink>
      <w:r w:rsidR="00884011" w:rsidRPr="0063258D">
        <w:rPr>
          <w:rFonts w:asciiTheme="minorHAnsi" w:hAnsiTheme="minorHAnsi"/>
          <w:b w:val="0"/>
          <w:sz w:val="24"/>
          <w:szCs w:val="24"/>
        </w:rPr>
        <w:t xml:space="preserve"> </w:t>
      </w:r>
      <w:r w:rsidR="00FB51B8" w:rsidRPr="0063258D">
        <w:rPr>
          <w:rFonts w:asciiTheme="minorHAnsi" w:hAnsiTheme="minorHAnsi"/>
          <w:b w:val="0"/>
          <w:sz w:val="24"/>
          <w:szCs w:val="24"/>
        </w:rPr>
        <w:br/>
      </w:r>
    </w:p>
    <w:sectPr w:rsidR="009F741E" w:rsidRPr="0063258D" w:rsidSect="00B358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95978"/>
    <w:multiLevelType w:val="hybridMultilevel"/>
    <w:tmpl w:val="F668BD42"/>
    <w:lvl w:ilvl="0" w:tplc="C48E0BCC">
      <w:start w:val="1"/>
      <w:numFmt w:val="decimal"/>
      <w:lvlText w:val="%1."/>
      <w:lvlJc w:val="left"/>
      <w:pPr>
        <w:ind w:left="835" w:hanging="360"/>
      </w:pPr>
      <w:rPr>
        <w:rFonts w:hint="default"/>
        <w:b/>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 w15:restartNumberingAfterBreak="0">
    <w:nsid w:val="0F1D0B31"/>
    <w:multiLevelType w:val="hybridMultilevel"/>
    <w:tmpl w:val="F238E31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816D48"/>
    <w:multiLevelType w:val="hybridMultilevel"/>
    <w:tmpl w:val="4B3A443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3">
      <w:start w:val="1"/>
      <w:numFmt w:val="bullet"/>
      <w:lvlText w:val="o"/>
      <w:lvlJc w:val="left"/>
      <w:pPr>
        <w:ind w:left="1940" w:hanging="180"/>
      </w:pPr>
      <w:rPr>
        <w:rFonts w:ascii="Courier New" w:hAnsi="Courier New" w:cs="Courier New"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572D3233"/>
    <w:multiLevelType w:val="hybridMultilevel"/>
    <w:tmpl w:val="968AD9DE"/>
    <w:lvl w:ilvl="0" w:tplc="0882C550">
      <w:start w:val="1"/>
      <w:numFmt w:val="decimal"/>
      <w:lvlText w:val="%1."/>
      <w:lvlJc w:val="left"/>
      <w:pPr>
        <w:ind w:left="1009" w:hanging="361"/>
      </w:pPr>
      <w:rPr>
        <w:rFonts w:ascii="Calibri" w:eastAsia="Calibri" w:hAnsi="Calibri" w:hint="default"/>
        <w:sz w:val="22"/>
        <w:szCs w:val="22"/>
      </w:rPr>
    </w:lvl>
    <w:lvl w:ilvl="1" w:tplc="01DEEAA0">
      <w:start w:val="1"/>
      <w:numFmt w:val="bullet"/>
      <w:lvlText w:val=""/>
      <w:lvlJc w:val="left"/>
      <w:pPr>
        <w:ind w:left="1729" w:hanging="361"/>
      </w:pPr>
      <w:rPr>
        <w:rFonts w:ascii="Symbol" w:eastAsia="Symbol" w:hAnsi="Symbol"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9"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6C7703"/>
    <w:multiLevelType w:val="hybridMultilevel"/>
    <w:tmpl w:val="401265E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600C7F"/>
    <w:multiLevelType w:val="hybridMultilevel"/>
    <w:tmpl w:val="1C9E4B7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1">
      <w:start w:val="1"/>
      <w:numFmt w:val="bullet"/>
      <w:lvlText w:val=""/>
      <w:lvlJc w:val="left"/>
      <w:pPr>
        <w:ind w:left="1940" w:hanging="180"/>
      </w:pPr>
      <w:rPr>
        <w:rFonts w:ascii="Symbol" w:hAnsi="Symbol"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7CA356EC"/>
    <w:multiLevelType w:val="hybridMultilevel"/>
    <w:tmpl w:val="BFFCC622"/>
    <w:lvl w:ilvl="0" w:tplc="0882C550">
      <w:start w:val="1"/>
      <w:numFmt w:val="decimal"/>
      <w:lvlText w:val="%1."/>
      <w:lvlJc w:val="left"/>
      <w:pPr>
        <w:ind w:left="1009" w:hanging="361"/>
      </w:pPr>
      <w:rPr>
        <w:rFonts w:ascii="Calibri" w:eastAsia="Calibri" w:hAnsi="Calibri" w:hint="default"/>
        <w:sz w:val="22"/>
        <w:szCs w:val="22"/>
      </w:rPr>
    </w:lvl>
    <w:lvl w:ilvl="1" w:tplc="5D8E8E8A">
      <w:start w:val="1"/>
      <w:numFmt w:val="bullet"/>
      <w:lvlText w:val="•"/>
      <w:lvlJc w:val="left"/>
      <w:pPr>
        <w:ind w:left="1729" w:hanging="361"/>
      </w:pPr>
      <w:rPr>
        <w:rFonts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num w:numId="1">
    <w:abstractNumId w:val="9"/>
  </w:num>
  <w:num w:numId="2">
    <w:abstractNumId w:val="3"/>
  </w:num>
  <w:num w:numId="3">
    <w:abstractNumId w:val="2"/>
  </w:num>
  <w:num w:numId="4">
    <w:abstractNumId w:val="10"/>
  </w:num>
  <w:num w:numId="5">
    <w:abstractNumId w:val="6"/>
  </w:num>
  <w:num w:numId="6">
    <w:abstractNumId w:val="13"/>
  </w:num>
  <w:num w:numId="7">
    <w:abstractNumId w:val="4"/>
  </w:num>
  <w:num w:numId="8">
    <w:abstractNumId w:val="11"/>
  </w:num>
  <w:num w:numId="9">
    <w:abstractNumId w:val="5"/>
  </w:num>
  <w:num w:numId="10">
    <w:abstractNumId w:val="8"/>
  </w:num>
  <w:num w:numId="11">
    <w:abstractNumId w:val="15"/>
  </w:num>
  <w:num w:numId="12">
    <w:abstractNumId w:val="12"/>
  </w:num>
  <w:num w:numId="13">
    <w:abstractNumId w:val="14"/>
  </w:num>
  <w:num w:numId="14">
    <w:abstractNumId w:val="7"/>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E9"/>
    <w:rsid w:val="000132BD"/>
    <w:rsid w:val="00013D01"/>
    <w:rsid w:val="00071B60"/>
    <w:rsid w:val="000B5CE9"/>
    <w:rsid w:val="000B6725"/>
    <w:rsid w:val="000C76BE"/>
    <w:rsid w:val="0012278D"/>
    <w:rsid w:val="001474C9"/>
    <w:rsid w:val="0016481E"/>
    <w:rsid w:val="00170559"/>
    <w:rsid w:val="0018053C"/>
    <w:rsid w:val="00191CD5"/>
    <w:rsid w:val="001943DB"/>
    <w:rsid w:val="001B21D0"/>
    <w:rsid w:val="001C4FEF"/>
    <w:rsid w:val="002366DE"/>
    <w:rsid w:val="0025297B"/>
    <w:rsid w:val="0025612F"/>
    <w:rsid w:val="00294F8A"/>
    <w:rsid w:val="002B1285"/>
    <w:rsid w:val="002F1F4C"/>
    <w:rsid w:val="0035562F"/>
    <w:rsid w:val="00376671"/>
    <w:rsid w:val="003A3B9A"/>
    <w:rsid w:val="003A3E5F"/>
    <w:rsid w:val="003B32A3"/>
    <w:rsid w:val="0044694A"/>
    <w:rsid w:val="0045780A"/>
    <w:rsid w:val="004753D7"/>
    <w:rsid w:val="004901F6"/>
    <w:rsid w:val="00493699"/>
    <w:rsid w:val="00496F31"/>
    <w:rsid w:val="004A373B"/>
    <w:rsid w:val="00597118"/>
    <w:rsid w:val="00597665"/>
    <w:rsid w:val="005C6EF5"/>
    <w:rsid w:val="005F057A"/>
    <w:rsid w:val="00620B77"/>
    <w:rsid w:val="006232B0"/>
    <w:rsid w:val="0063258D"/>
    <w:rsid w:val="006332BA"/>
    <w:rsid w:val="00692D25"/>
    <w:rsid w:val="00696E58"/>
    <w:rsid w:val="006E2FA6"/>
    <w:rsid w:val="007107BB"/>
    <w:rsid w:val="007109B5"/>
    <w:rsid w:val="0072263B"/>
    <w:rsid w:val="0077301B"/>
    <w:rsid w:val="007D2B40"/>
    <w:rsid w:val="00822341"/>
    <w:rsid w:val="00884011"/>
    <w:rsid w:val="00893206"/>
    <w:rsid w:val="008A2B94"/>
    <w:rsid w:val="008D5AA5"/>
    <w:rsid w:val="008E7F9D"/>
    <w:rsid w:val="009247D8"/>
    <w:rsid w:val="0092733C"/>
    <w:rsid w:val="00961166"/>
    <w:rsid w:val="00976502"/>
    <w:rsid w:val="009972DA"/>
    <w:rsid w:val="009B72C0"/>
    <w:rsid w:val="009D342F"/>
    <w:rsid w:val="009E788E"/>
    <w:rsid w:val="009F115D"/>
    <w:rsid w:val="009F6762"/>
    <w:rsid w:val="009F741E"/>
    <w:rsid w:val="00A0029A"/>
    <w:rsid w:val="00A07794"/>
    <w:rsid w:val="00A4046A"/>
    <w:rsid w:val="00A4672E"/>
    <w:rsid w:val="00A47D60"/>
    <w:rsid w:val="00A47EBB"/>
    <w:rsid w:val="00A90D3F"/>
    <w:rsid w:val="00A91D35"/>
    <w:rsid w:val="00AB71EB"/>
    <w:rsid w:val="00AC45E8"/>
    <w:rsid w:val="00AF35A0"/>
    <w:rsid w:val="00B224C1"/>
    <w:rsid w:val="00B24C22"/>
    <w:rsid w:val="00B3585A"/>
    <w:rsid w:val="00B4350A"/>
    <w:rsid w:val="00B74BC7"/>
    <w:rsid w:val="00B86B8F"/>
    <w:rsid w:val="00BB02A1"/>
    <w:rsid w:val="00BC285F"/>
    <w:rsid w:val="00BD0DF0"/>
    <w:rsid w:val="00BD2097"/>
    <w:rsid w:val="00BE27B5"/>
    <w:rsid w:val="00BF0B76"/>
    <w:rsid w:val="00C1054D"/>
    <w:rsid w:val="00C31746"/>
    <w:rsid w:val="00C43875"/>
    <w:rsid w:val="00C620B8"/>
    <w:rsid w:val="00C627EB"/>
    <w:rsid w:val="00CC418B"/>
    <w:rsid w:val="00CC4E15"/>
    <w:rsid w:val="00CD501E"/>
    <w:rsid w:val="00CD5D81"/>
    <w:rsid w:val="00D0196A"/>
    <w:rsid w:val="00D16352"/>
    <w:rsid w:val="00D71F2D"/>
    <w:rsid w:val="00DB1877"/>
    <w:rsid w:val="00DD0ADF"/>
    <w:rsid w:val="00DE3C12"/>
    <w:rsid w:val="00E106CB"/>
    <w:rsid w:val="00E30737"/>
    <w:rsid w:val="00E37E70"/>
    <w:rsid w:val="00E40B21"/>
    <w:rsid w:val="00E45392"/>
    <w:rsid w:val="00E52658"/>
    <w:rsid w:val="00E6055C"/>
    <w:rsid w:val="00E706BA"/>
    <w:rsid w:val="00E72002"/>
    <w:rsid w:val="00E841D5"/>
    <w:rsid w:val="00E85195"/>
    <w:rsid w:val="00E96846"/>
    <w:rsid w:val="00EA18C6"/>
    <w:rsid w:val="00F532E5"/>
    <w:rsid w:val="00FB1392"/>
    <w:rsid w:val="00FB51B8"/>
    <w:rsid w:val="00FB6BC7"/>
    <w:rsid w:val="00FD0A44"/>
    <w:rsid w:val="00FE31EE"/>
    <w:rsid w:val="00FE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0D60"/>
  <w15:docId w15:val="{2026C950-FED1-405B-B4EC-7C25D939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paragraph" w:styleId="BodyText">
    <w:name w:val="Body Text"/>
    <w:basedOn w:val="Normal"/>
    <w:link w:val="BodyTextChar"/>
    <w:uiPriority w:val="1"/>
    <w:qFormat/>
    <w:rsid w:val="00A0029A"/>
    <w:pPr>
      <w:widowControl w:val="0"/>
      <w:spacing w:after="0" w:line="240" w:lineRule="auto"/>
      <w:ind w:left="140"/>
    </w:pPr>
    <w:rPr>
      <w:rFonts w:ascii="Calibri" w:eastAsia="Calibri" w:hAnsi="Calibri"/>
    </w:rPr>
  </w:style>
  <w:style w:type="character" w:customStyle="1" w:styleId="BodyTextChar">
    <w:name w:val="Body Text Char"/>
    <w:basedOn w:val="DefaultParagraphFont"/>
    <w:link w:val="BodyText"/>
    <w:uiPriority w:val="1"/>
    <w:rsid w:val="00A0029A"/>
    <w:rPr>
      <w:rFonts w:ascii="Calibri" w:eastAsia="Calibri" w:hAnsi="Calibri"/>
    </w:rPr>
  </w:style>
  <w:style w:type="paragraph" w:customStyle="1" w:styleId="Default">
    <w:name w:val="Default"/>
    <w:rsid w:val="002F1F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053C"/>
    <w:rPr>
      <w:color w:val="0000FF" w:themeColor="hyperlink"/>
      <w:u w:val="single"/>
    </w:rPr>
  </w:style>
  <w:style w:type="table" w:styleId="TableGrid">
    <w:name w:val="Table Grid"/>
    <w:basedOn w:val="TableNormal"/>
    <w:uiPriority w:val="59"/>
    <w:rsid w:val="00191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63B"/>
    <w:rPr>
      <w:rFonts w:ascii="Segoe UI" w:hAnsi="Segoe UI" w:cs="Segoe UI"/>
      <w:sz w:val="18"/>
      <w:szCs w:val="18"/>
    </w:rPr>
  </w:style>
  <w:style w:type="character" w:styleId="FollowedHyperlink">
    <w:name w:val="FollowedHyperlink"/>
    <w:basedOn w:val="DefaultParagraphFont"/>
    <w:uiPriority w:val="99"/>
    <w:semiHidden/>
    <w:unhideWhenUsed/>
    <w:rsid w:val="00236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assessment@montana.edu" TargetMode="External"/><Relationship Id="rId5" Type="http://schemas.openxmlformats.org/officeDocument/2006/relationships/hyperlink" Target="https://www.montana.edu/provost/assessment/program_assess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W Larsen</dc:creator>
  <cp:lastModifiedBy>Holmes, Keely</cp:lastModifiedBy>
  <cp:revision>3</cp:revision>
  <cp:lastPrinted>2018-12-19T16:12:00Z</cp:lastPrinted>
  <dcterms:created xsi:type="dcterms:W3CDTF">2019-02-13T17:34:00Z</dcterms:created>
  <dcterms:modified xsi:type="dcterms:W3CDTF">2019-02-13T17:54:00Z</dcterms:modified>
</cp:coreProperties>
</file>