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21121" w:rsidRPr="00921121" w14:paraId="404EF7AE" w14:textId="77777777" w:rsidTr="00B47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413F1BB" w14:textId="49B1812E" w:rsidR="00921121" w:rsidRPr="00921121" w:rsidRDefault="008E7B28" w:rsidP="009211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Assessment and Outcomes </w:t>
            </w:r>
            <w:r w:rsidR="00921121" w:rsidRPr="00921121">
              <w:rPr>
                <w:rFonts w:cs="Arial"/>
              </w:rPr>
              <w:t>Committee</w:t>
            </w:r>
          </w:p>
          <w:p w14:paraId="0C2D48CF" w14:textId="77777777" w:rsidR="00921121" w:rsidRPr="00921121" w:rsidRDefault="00921121" w:rsidP="00921121">
            <w:pPr>
              <w:jc w:val="center"/>
              <w:rPr>
                <w:rFonts w:cs="Arial"/>
              </w:rPr>
            </w:pPr>
            <w:r w:rsidRPr="00921121">
              <w:rPr>
                <w:rFonts w:cs="Arial"/>
              </w:rPr>
              <w:t>Agenda</w:t>
            </w:r>
          </w:p>
        </w:tc>
      </w:tr>
      <w:tr w:rsidR="00921121" w:rsidRPr="00921121" w14:paraId="7659F53A" w14:textId="77777777" w:rsidTr="0073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08096D1" w14:textId="77777777" w:rsidR="00921121" w:rsidRPr="00921121" w:rsidRDefault="00921121">
            <w:pPr>
              <w:rPr>
                <w:rFonts w:cs="Arial"/>
              </w:rPr>
            </w:pPr>
          </w:p>
        </w:tc>
        <w:tc>
          <w:tcPr>
            <w:tcW w:w="7015" w:type="dxa"/>
          </w:tcPr>
          <w:p w14:paraId="5026AA24" w14:textId="77777777" w:rsidR="00921121" w:rsidRPr="00921121" w:rsidRDefault="0092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21121" w:rsidRPr="00921121" w14:paraId="39DCB860" w14:textId="77777777" w:rsidTr="00806A3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4219D37" w14:textId="6C8AFB09" w:rsidR="00921121" w:rsidRPr="00921121" w:rsidRDefault="00921121">
            <w:pPr>
              <w:rPr>
                <w:rFonts w:cs="Arial"/>
              </w:rPr>
            </w:pPr>
            <w:r w:rsidRPr="00921121">
              <w:rPr>
                <w:rFonts w:cs="Arial"/>
              </w:rPr>
              <w:t>DATE</w:t>
            </w:r>
            <w:r w:rsidR="004B3932">
              <w:rPr>
                <w:rFonts w:cs="Arial"/>
              </w:rPr>
              <w:t xml:space="preserve"> and TIME</w:t>
            </w:r>
            <w:r w:rsidRPr="00921121">
              <w:rPr>
                <w:rFonts w:cs="Arial"/>
              </w:rPr>
              <w:t>:</w:t>
            </w:r>
          </w:p>
        </w:tc>
        <w:tc>
          <w:tcPr>
            <w:tcW w:w="7015" w:type="dxa"/>
          </w:tcPr>
          <w:p w14:paraId="48993D97" w14:textId="5AD147CA" w:rsidR="00921121" w:rsidRPr="00921121" w:rsidRDefault="00D8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October 25, 2017: 11am-noon</w:t>
            </w:r>
          </w:p>
        </w:tc>
      </w:tr>
      <w:tr w:rsidR="00921121" w:rsidRPr="00921121" w14:paraId="2D38CF43" w14:textId="77777777" w:rsidTr="00806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7FAC2DC" w14:textId="77777777" w:rsidR="00921121" w:rsidRPr="00921121" w:rsidRDefault="00921121">
            <w:pPr>
              <w:rPr>
                <w:rFonts w:cs="Arial"/>
              </w:rPr>
            </w:pPr>
            <w:r w:rsidRPr="00921121">
              <w:rPr>
                <w:rFonts w:cs="Arial"/>
              </w:rPr>
              <w:t>LOCATION:</w:t>
            </w:r>
          </w:p>
        </w:tc>
        <w:tc>
          <w:tcPr>
            <w:tcW w:w="7015" w:type="dxa"/>
          </w:tcPr>
          <w:p w14:paraId="7A125AF8" w14:textId="2F497E84" w:rsidR="00921121" w:rsidRPr="00921121" w:rsidRDefault="00112AA8" w:rsidP="00112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Reid 415</w:t>
            </w:r>
          </w:p>
        </w:tc>
      </w:tr>
      <w:tr w:rsidR="00921121" w:rsidRPr="00921121" w14:paraId="7770CFB1" w14:textId="77777777" w:rsidTr="007501C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773F7DB" w14:textId="0A4E6BCB" w:rsidR="00921121" w:rsidRPr="00921121" w:rsidRDefault="00921121">
            <w:pPr>
              <w:rPr>
                <w:rFonts w:cs="Arial"/>
              </w:rPr>
            </w:pPr>
            <w:r w:rsidRPr="00921121">
              <w:rPr>
                <w:rFonts w:cs="Arial"/>
              </w:rPr>
              <w:t>FACILITATOR</w:t>
            </w:r>
            <w:r w:rsidR="00083E5A">
              <w:rPr>
                <w:rFonts w:cs="Arial"/>
              </w:rPr>
              <w:t>S</w:t>
            </w:r>
            <w:r w:rsidRPr="00921121">
              <w:rPr>
                <w:rFonts w:cs="Arial"/>
              </w:rPr>
              <w:t>:</w:t>
            </w:r>
          </w:p>
        </w:tc>
        <w:tc>
          <w:tcPr>
            <w:tcW w:w="7015" w:type="dxa"/>
          </w:tcPr>
          <w:p w14:paraId="36F88771" w14:textId="1B2BC313" w:rsidR="00921121" w:rsidRPr="00921121" w:rsidRDefault="00CD40A5" w:rsidP="00510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Rachel Anderson </w:t>
            </w:r>
          </w:p>
        </w:tc>
      </w:tr>
      <w:tr w:rsidR="00921121" w:rsidRPr="00921121" w14:paraId="6D2BB370" w14:textId="77777777" w:rsidTr="00D9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DDCAABE" w14:textId="77777777" w:rsidR="00921121" w:rsidRPr="00921121" w:rsidRDefault="00921121">
            <w:pPr>
              <w:rPr>
                <w:rFonts w:cs="Arial"/>
              </w:rPr>
            </w:pPr>
            <w:r w:rsidRPr="00921121">
              <w:rPr>
                <w:rFonts w:cs="Arial"/>
              </w:rPr>
              <w:t>COMMITTEE:</w:t>
            </w:r>
          </w:p>
        </w:tc>
        <w:tc>
          <w:tcPr>
            <w:tcW w:w="7015" w:type="dxa"/>
          </w:tcPr>
          <w:p w14:paraId="558F1529" w14:textId="25EC3F32" w:rsidR="00144EE8" w:rsidRPr="00921121" w:rsidRDefault="00B11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Dean Adams, </w:t>
            </w:r>
            <w:r w:rsidR="009C69C9">
              <w:rPr>
                <w:rFonts w:cs="Arial"/>
              </w:rPr>
              <w:t xml:space="preserve">Emily Edwards, </w:t>
            </w:r>
            <w:r w:rsidR="0051057D">
              <w:rPr>
                <w:rFonts w:cs="Arial"/>
              </w:rPr>
              <w:t xml:space="preserve">Ian Godwin, </w:t>
            </w:r>
            <w:r w:rsidR="009C69C9">
              <w:rPr>
                <w:rFonts w:cs="Arial"/>
              </w:rPr>
              <w:t xml:space="preserve">Alison Harmon, Bridget Kevane, </w:t>
            </w:r>
            <w:proofErr w:type="spellStart"/>
            <w:r w:rsidR="00144EE8">
              <w:rPr>
                <w:rFonts w:cs="Arial"/>
              </w:rPr>
              <w:t>Karlene</w:t>
            </w:r>
            <w:proofErr w:type="spellEnd"/>
            <w:r w:rsidR="00144EE8">
              <w:rPr>
                <w:rFonts w:cs="Arial"/>
              </w:rPr>
              <w:t xml:space="preserve"> </w:t>
            </w:r>
            <w:proofErr w:type="spellStart"/>
            <w:r w:rsidR="00144EE8">
              <w:rPr>
                <w:rFonts w:cs="Arial"/>
              </w:rPr>
              <w:t>Hoo</w:t>
            </w:r>
            <w:proofErr w:type="spellEnd"/>
            <w:r w:rsidR="00144EE8">
              <w:rPr>
                <w:rFonts w:cs="Arial"/>
              </w:rPr>
              <w:t xml:space="preserve">, </w:t>
            </w:r>
            <w:proofErr w:type="spellStart"/>
            <w:r w:rsidR="00C830F2">
              <w:rPr>
                <w:rFonts w:cs="Arial"/>
              </w:rPr>
              <w:t>Myleen</w:t>
            </w:r>
            <w:proofErr w:type="spellEnd"/>
            <w:r w:rsidR="00C830F2">
              <w:rPr>
                <w:rFonts w:cs="Arial"/>
              </w:rPr>
              <w:t xml:space="preserve"> Leary, Sarah Maki, Teresa Seright</w:t>
            </w:r>
          </w:p>
        </w:tc>
      </w:tr>
      <w:tr w:rsidR="00921121" w:rsidRPr="00921121" w14:paraId="682F7F78" w14:textId="77777777" w:rsidTr="00B927E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08FBEF5" w14:textId="44257AF7" w:rsidR="00921121" w:rsidRPr="00921121" w:rsidRDefault="00921121">
            <w:pPr>
              <w:rPr>
                <w:rFonts w:cs="Arial"/>
              </w:rPr>
            </w:pPr>
          </w:p>
        </w:tc>
        <w:tc>
          <w:tcPr>
            <w:tcW w:w="7015" w:type="dxa"/>
          </w:tcPr>
          <w:p w14:paraId="659D8CCD" w14:textId="77777777" w:rsidR="00921121" w:rsidRPr="00921121" w:rsidRDefault="009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21121" w:rsidRPr="00921121" w14:paraId="6026B072" w14:textId="77777777" w:rsidTr="00B47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13A071F" w14:textId="552DEFD4" w:rsidR="00921121" w:rsidRPr="00921121" w:rsidRDefault="00547BF4">
            <w:pPr>
              <w:rPr>
                <w:rFonts w:cs="Arial"/>
              </w:rPr>
            </w:pPr>
            <w:r>
              <w:rPr>
                <w:rFonts w:cs="Arial"/>
              </w:rPr>
              <w:t>AGENDA</w:t>
            </w:r>
            <w:r w:rsidR="00921121" w:rsidRPr="00921121">
              <w:rPr>
                <w:rFonts w:cs="Arial"/>
              </w:rPr>
              <w:t>:</w:t>
            </w:r>
          </w:p>
        </w:tc>
        <w:tc>
          <w:tcPr>
            <w:tcW w:w="7015" w:type="dxa"/>
          </w:tcPr>
          <w:p w14:paraId="6B24E192" w14:textId="77777777" w:rsidR="00D86EDF" w:rsidRDefault="00D86EDF" w:rsidP="00D92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Discuss Program Review Templates, Plans, and Report Forms</w:t>
            </w:r>
            <w:r>
              <w:rPr>
                <w:rFonts w:cs="Arial"/>
              </w:rPr>
              <w:br/>
              <w:t>Development of Policy/Processes (Committee’s Charter)</w:t>
            </w:r>
            <w:r>
              <w:rPr>
                <w:rFonts w:cs="Arial"/>
              </w:rPr>
              <w:br/>
              <w:t>Web Page – inclusion of agenda &amp; minutes</w:t>
            </w:r>
          </w:p>
          <w:p w14:paraId="2A6E2FA6" w14:textId="2ACC283B" w:rsidR="00731FF0" w:rsidRPr="00D92327" w:rsidRDefault="006B6A6D" w:rsidP="00D92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Future posting of Plans &amp; Reports</w:t>
            </w:r>
            <w:r w:rsidR="00D86EDF">
              <w:rPr>
                <w:rFonts w:cs="Arial"/>
              </w:rPr>
              <w:br/>
            </w:r>
          </w:p>
        </w:tc>
        <w:bookmarkStart w:id="0" w:name="_GoBack"/>
        <w:bookmarkEnd w:id="0"/>
      </w:tr>
      <w:tr w:rsidR="00921121" w:rsidRPr="00921121" w14:paraId="698727A9" w14:textId="77777777" w:rsidTr="00B475A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74BE7A5" w14:textId="5A65FBE3" w:rsidR="00921121" w:rsidRPr="00921121" w:rsidRDefault="00921121">
            <w:pPr>
              <w:rPr>
                <w:rFonts w:cs="Arial"/>
              </w:rPr>
            </w:pPr>
          </w:p>
        </w:tc>
        <w:tc>
          <w:tcPr>
            <w:tcW w:w="7015" w:type="dxa"/>
          </w:tcPr>
          <w:p w14:paraId="460283CD" w14:textId="77777777" w:rsidR="00921121" w:rsidRPr="00921121" w:rsidRDefault="00921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21121" w:rsidRPr="00921121" w14:paraId="7F220056" w14:textId="77777777" w:rsidTr="00510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1097695" w14:textId="77777777" w:rsidR="00921121" w:rsidRPr="00921121" w:rsidRDefault="00921121">
            <w:pPr>
              <w:rPr>
                <w:rFonts w:cs="Arial"/>
              </w:rPr>
            </w:pPr>
            <w:r>
              <w:rPr>
                <w:rFonts w:cs="Arial"/>
              </w:rPr>
              <w:t>DESIRED OUTCOMES:</w:t>
            </w:r>
          </w:p>
        </w:tc>
        <w:tc>
          <w:tcPr>
            <w:tcW w:w="7015" w:type="dxa"/>
          </w:tcPr>
          <w:p w14:paraId="04F171C2" w14:textId="77777777" w:rsidR="00731FF0" w:rsidRDefault="00D86EDF" w:rsidP="00C6252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Move forward on new templates </w:t>
            </w:r>
          </w:p>
          <w:p w14:paraId="07933F5D" w14:textId="77777777" w:rsidR="006B6A6D" w:rsidRDefault="006B6A6D" w:rsidP="00C6252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Develop a strategy for next steps (departmental approach)</w:t>
            </w:r>
          </w:p>
          <w:p w14:paraId="6979C25B" w14:textId="65D7BBC0" w:rsidR="006B6A6D" w:rsidRPr="009B2031" w:rsidRDefault="006B6A6D" w:rsidP="006B6A6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927E9" w:rsidRPr="00921121" w14:paraId="641F4342" w14:textId="77777777" w:rsidTr="00B475A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A744DD5" w14:textId="0DAC059D" w:rsidR="00B927E9" w:rsidRDefault="00B927E9">
            <w:pPr>
              <w:rPr>
                <w:rFonts w:cs="Arial"/>
              </w:rPr>
            </w:pPr>
          </w:p>
        </w:tc>
        <w:tc>
          <w:tcPr>
            <w:tcW w:w="7015" w:type="dxa"/>
          </w:tcPr>
          <w:p w14:paraId="6ADABA05" w14:textId="77777777" w:rsidR="00B927E9" w:rsidRDefault="00B92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0B8DEEB4" w14:textId="7530330D" w:rsidR="00731FF0" w:rsidRDefault="00FA0698" w:rsidP="008D55ED">
      <w:pPr>
        <w:widowControl w:val="0"/>
        <w:autoSpaceDE w:val="0"/>
        <w:autoSpaceDN w:val="0"/>
        <w:adjustRightInd w:val="0"/>
        <w:spacing w:line="360" w:lineRule="atLeast"/>
        <w:rPr>
          <w:rFonts w:ascii="Calibri" w:eastAsiaTheme="minorHAnsi" w:hAnsi="Calibri" w:cs="Calibri"/>
          <w:color w:val="000000"/>
          <w:sz w:val="29"/>
          <w:szCs w:val="29"/>
        </w:rPr>
      </w:pPr>
      <w:r>
        <w:rPr>
          <w:rFonts w:ascii="Calibri" w:eastAsiaTheme="minorHAnsi" w:hAnsi="Calibri" w:cs="Calibri"/>
          <w:color w:val="000000"/>
          <w:sz w:val="29"/>
          <w:szCs w:val="29"/>
        </w:rPr>
        <w:t>Notes:</w:t>
      </w:r>
    </w:p>
    <w:p w14:paraId="55236ED6" w14:textId="28A2193B" w:rsidR="006B6A6D" w:rsidRPr="006B6A6D" w:rsidRDefault="006B6A6D" w:rsidP="008D55ED">
      <w:pPr>
        <w:widowControl w:val="0"/>
        <w:autoSpaceDE w:val="0"/>
        <w:autoSpaceDN w:val="0"/>
        <w:adjustRightInd w:val="0"/>
        <w:spacing w:line="360" w:lineRule="atLeast"/>
        <w:rPr>
          <w:rFonts w:ascii="Calibri" w:eastAsiaTheme="minorHAnsi" w:hAnsi="Calibri" w:cs="Calibri"/>
          <w:color w:val="000000"/>
        </w:rPr>
      </w:pPr>
      <w:r w:rsidRPr="006B6A6D">
        <w:rPr>
          <w:rFonts w:ascii="Calibri" w:eastAsiaTheme="minorHAnsi" w:hAnsi="Calibri" w:cs="Calibri"/>
          <w:color w:val="000000"/>
        </w:rPr>
        <w:t>Summary observation of current reports:</w:t>
      </w:r>
    </w:p>
    <w:p w14:paraId="6DAEAE71" w14:textId="048B9768" w:rsidR="006B6A6D" w:rsidRPr="006B6A6D" w:rsidRDefault="006B6A6D" w:rsidP="006B6A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tLeast"/>
        <w:rPr>
          <w:rFonts w:ascii="Calibri" w:eastAsiaTheme="minorHAnsi" w:hAnsi="Calibri" w:cs="Calibri"/>
          <w:color w:val="000000"/>
        </w:rPr>
      </w:pPr>
      <w:r w:rsidRPr="006B6A6D">
        <w:rPr>
          <w:rFonts w:ascii="Calibri" w:eastAsiaTheme="minorHAnsi" w:hAnsi="Calibri" w:cs="Calibri"/>
          <w:color w:val="000000"/>
        </w:rPr>
        <w:t xml:space="preserve">Program Outcomes are not always assessable (and often to not show relationship to assessments). </w:t>
      </w:r>
    </w:p>
    <w:p w14:paraId="7A3C34BD" w14:textId="12AF1DDE" w:rsidR="006B6A6D" w:rsidRPr="006B6A6D" w:rsidRDefault="006B6A6D" w:rsidP="006B6A6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tLeast"/>
        <w:rPr>
          <w:rFonts w:ascii="Calibri" w:eastAsiaTheme="minorHAnsi" w:hAnsi="Calibri" w:cs="Calibri"/>
          <w:color w:val="000000"/>
        </w:rPr>
      </w:pPr>
      <w:r w:rsidRPr="006B6A6D">
        <w:rPr>
          <w:rFonts w:ascii="Calibri" w:eastAsiaTheme="minorHAnsi" w:hAnsi="Calibri" w:cs="Calibri"/>
          <w:color w:val="000000"/>
        </w:rPr>
        <w:t>Posting of Program Outcomes need to be more public (catalog)</w:t>
      </w:r>
    </w:p>
    <w:p w14:paraId="0E5D45F6" w14:textId="7FB698A0" w:rsidR="006B6A6D" w:rsidRDefault="006B6A6D" w:rsidP="006B6A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tLeast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Development of assessment plans that feed into Program Review (many plans are annual, they should reflect a six year cycle – with the 7</w:t>
      </w:r>
      <w:r w:rsidRPr="006B6A6D">
        <w:rPr>
          <w:rFonts w:ascii="Calibri" w:eastAsiaTheme="minorHAnsi" w:hAnsi="Calibri" w:cs="Calibri"/>
          <w:color w:val="000000"/>
          <w:vertAlign w:val="superscript"/>
        </w:rPr>
        <w:t>th</w:t>
      </w:r>
      <w:r>
        <w:rPr>
          <w:rFonts w:ascii="Calibri" w:eastAsiaTheme="minorHAnsi" w:hAnsi="Calibri" w:cs="Calibri"/>
          <w:color w:val="000000"/>
        </w:rPr>
        <w:t xml:space="preserve"> year being program review and submission of a new assessment plan)</w:t>
      </w:r>
    </w:p>
    <w:p w14:paraId="319A12A9" w14:textId="2F312098" w:rsidR="006B6A6D" w:rsidRDefault="006B6A6D" w:rsidP="006B6A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tLeast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Undergraduate vs Graduate reports (more specialized for graduate programs)</w:t>
      </w:r>
    </w:p>
    <w:p w14:paraId="0ABC2650" w14:textId="3B6A7D65" w:rsidR="006B6A6D" w:rsidRPr="006B6A6D" w:rsidRDefault="006B6A6D" w:rsidP="006B6A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tLeast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Reporting mechanism - emphasis on the value of assessment and on continued quality improvement (will feed back to </w:t>
      </w:r>
      <w:r w:rsidR="00EF401A">
        <w:rPr>
          <w:rFonts w:ascii="Calibri" w:eastAsiaTheme="minorHAnsi" w:hAnsi="Calibri" w:cs="Calibri"/>
          <w:color w:val="000000"/>
        </w:rPr>
        <w:t>mission fulfillment – so process has to be real and meaningful)</w:t>
      </w:r>
    </w:p>
    <w:sectPr w:rsidR="006B6A6D" w:rsidRPr="006B6A6D" w:rsidSect="00B2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B29"/>
    <w:multiLevelType w:val="hybridMultilevel"/>
    <w:tmpl w:val="9B523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69F7"/>
    <w:multiLevelType w:val="hybridMultilevel"/>
    <w:tmpl w:val="0EFC1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14994"/>
    <w:multiLevelType w:val="hybridMultilevel"/>
    <w:tmpl w:val="8D50A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21"/>
    <w:rsid w:val="00020F4E"/>
    <w:rsid w:val="00051CBC"/>
    <w:rsid w:val="00083E5A"/>
    <w:rsid w:val="000D5F56"/>
    <w:rsid w:val="000E0187"/>
    <w:rsid w:val="000F238D"/>
    <w:rsid w:val="000F2C3B"/>
    <w:rsid w:val="00112AA8"/>
    <w:rsid w:val="00143F10"/>
    <w:rsid w:val="00144EE8"/>
    <w:rsid w:val="00192DEF"/>
    <w:rsid w:val="001B183D"/>
    <w:rsid w:val="001B5E9D"/>
    <w:rsid w:val="001D558D"/>
    <w:rsid w:val="00246B06"/>
    <w:rsid w:val="0025384B"/>
    <w:rsid w:val="00254CE6"/>
    <w:rsid w:val="002707B0"/>
    <w:rsid w:val="002873DE"/>
    <w:rsid w:val="002A3C0C"/>
    <w:rsid w:val="002D30B0"/>
    <w:rsid w:val="002D529A"/>
    <w:rsid w:val="002D6B60"/>
    <w:rsid w:val="002F5780"/>
    <w:rsid w:val="003002B0"/>
    <w:rsid w:val="00340FAA"/>
    <w:rsid w:val="00364002"/>
    <w:rsid w:val="003749E0"/>
    <w:rsid w:val="00384835"/>
    <w:rsid w:val="00392DF1"/>
    <w:rsid w:val="00402D99"/>
    <w:rsid w:val="00417F96"/>
    <w:rsid w:val="00451FE6"/>
    <w:rsid w:val="00465BF3"/>
    <w:rsid w:val="00480B49"/>
    <w:rsid w:val="00491312"/>
    <w:rsid w:val="004A56FC"/>
    <w:rsid w:val="004B3932"/>
    <w:rsid w:val="004C2828"/>
    <w:rsid w:val="004C3DD5"/>
    <w:rsid w:val="004E7826"/>
    <w:rsid w:val="0051057D"/>
    <w:rsid w:val="005111B3"/>
    <w:rsid w:val="005131EB"/>
    <w:rsid w:val="00521A49"/>
    <w:rsid w:val="00547BF4"/>
    <w:rsid w:val="005678C0"/>
    <w:rsid w:val="005915C2"/>
    <w:rsid w:val="0059300B"/>
    <w:rsid w:val="00595C4B"/>
    <w:rsid w:val="005C5C02"/>
    <w:rsid w:val="00617CF8"/>
    <w:rsid w:val="00635FE4"/>
    <w:rsid w:val="006508C7"/>
    <w:rsid w:val="00660CAF"/>
    <w:rsid w:val="00696173"/>
    <w:rsid w:val="006A1369"/>
    <w:rsid w:val="006B0564"/>
    <w:rsid w:val="006B6A6D"/>
    <w:rsid w:val="006D7968"/>
    <w:rsid w:val="00731FF0"/>
    <w:rsid w:val="007501CF"/>
    <w:rsid w:val="00793285"/>
    <w:rsid w:val="007A1376"/>
    <w:rsid w:val="007B5164"/>
    <w:rsid w:val="007B7074"/>
    <w:rsid w:val="00803EFF"/>
    <w:rsid w:val="00806A3C"/>
    <w:rsid w:val="00817B7F"/>
    <w:rsid w:val="00844C44"/>
    <w:rsid w:val="008623B4"/>
    <w:rsid w:val="008A1972"/>
    <w:rsid w:val="008A3B74"/>
    <w:rsid w:val="008D55ED"/>
    <w:rsid w:val="008E7B28"/>
    <w:rsid w:val="008F360F"/>
    <w:rsid w:val="00921121"/>
    <w:rsid w:val="00932C97"/>
    <w:rsid w:val="009B2031"/>
    <w:rsid w:val="009C69C9"/>
    <w:rsid w:val="009E17DC"/>
    <w:rsid w:val="009F2A5B"/>
    <w:rsid w:val="009F3BAF"/>
    <w:rsid w:val="00A170DF"/>
    <w:rsid w:val="00A80682"/>
    <w:rsid w:val="00B1118C"/>
    <w:rsid w:val="00B27830"/>
    <w:rsid w:val="00B475AC"/>
    <w:rsid w:val="00B601FE"/>
    <w:rsid w:val="00B74FB7"/>
    <w:rsid w:val="00B8764D"/>
    <w:rsid w:val="00B927E9"/>
    <w:rsid w:val="00BD31B7"/>
    <w:rsid w:val="00C1369D"/>
    <w:rsid w:val="00C52AB0"/>
    <w:rsid w:val="00C62526"/>
    <w:rsid w:val="00C830F2"/>
    <w:rsid w:val="00CB1905"/>
    <w:rsid w:val="00CD40A5"/>
    <w:rsid w:val="00D119C1"/>
    <w:rsid w:val="00D46396"/>
    <w:rsid w:val="00D86EDF"/>
    <w:rsid w:val="00D92327"/>
    <w:rsid w:val="00DA3711"/>
    <w:rsid w:val="00DD3F1A"/>
    <w:rsid w:val="00DD7C01"/>
    <w:rsid w:val="00E13629"/>
    <w:rsid w:val="00E37359"/>
    <w:rsid w:val="00E561B4"/>
    <w:rsid w:val="00E5651C"/>
    <w:rsid w:val="00EF401A"/>
    <w:rsid w:val="00F037A1"/>
    <w:rsid w:val="00F103ED"/>
    <w:rsid w:val="00F44E3E"/>
    <w:rsid w:val="00F45AF3"/>
    <w:rsid w:val="00F97B1B"/>
    <w:rsid w:val="00FA0698"/>
    <w:rsid w:val="00FB7322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2D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121"/>
    <w:pPr>
      <w:ind w:left="720"/>
      <w:contextualSpacing/>
    </w:pPr>
  </w:style>
  <w:style w:type="table" w:styleId="PlainTable4">
    <w:name w:val="Plain Table 4"/>
    <w:basedOn w:val="TableNormal"/>
    <w:uiPriority w:val="44"/>
    <w:rsid w:val="00B475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92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Eitle, Tamela</dc:creator>
  <cp:keywords/>
  <dc:description/>
  <cp:lastModifiedBy>Anderson, Rachel</cp:lastModifiedBy>
  <cp:revision>5</cp:revision>
  <cp:lastPrinted>2017-10-10T20:14:00Z</cp:lastPrinted>
  <dcterms:created xsi:type="dcterms:W3CDTF">2017-10-20T15:38:00Z</dcterms:created>
  <dcterms:modified xsi:type="dcterms:W3CDTF">2017-10-23T15:13:00Z</dcterms:modified>
</cp:coreProperties>
</file>