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4E" w:rsidRPr="00FC4B4E" w:rsidRDefault="00FC4B4E" w:rsidP="00417F7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C4B4E">
        <w:rPr>
          <w:rFonts w:ascii="Times New Roman" w:eastAsia="Times New Roman" w:hAnsi="Times New Roman" w:cs="Times New Roman"/>
          <w:b/>
          <w:bCs/>
          <w:color w:val="276871"/>
          <w:sz w:val="24"/>
          <w:szCs w:val="24"/>
        </w:rPr>
        <w:t>Taxonomies of the Cognitive Domain</w:t>
      </w:r>
      <w:r w:rsidR="00417F76">
        <w:rPr>
          <w:rFonts w:ascii="Times New Roman" w:eastAsia="Times New Roman" w:hAnsi="Times New Roman" w:cs="Times New Roman"/>
          <w:b/>
          <w:bCs/>
          <w:color w:val="276871"/>
          <w:sz w:val="24"/>
          <w:szCs w:val="24"/>
        </w:rPr>
        <w:br/>
      </w:r>
      <w:r w:rsidR="00417F76" w:rsidRPr="00417F76">
        <w:rPr>
          <w:rFonts w:ascii="Times New Roman" w:eastAsia="Times New Roman" w:hAnsi="Times New Roman" w:cs="Times New Roman"/>
          <w:b/>
          <w:bCs/>
          <w:sz w:val="24"/>
          <w:szCs w:val="24"/>
        </w:rPr>
        <w:t>https://thesecondprinciple.com/teaching-essentials/beyond-bloom-cognitive-taxonomy-revised/</w:t>
      </w:r>
      <w:bookmarkStart w:id="0" w:name="_GoBack"/>
      <w:bookmarkEnd w:id="0"/>
    </w:p>
    <w:tbl>
      <w:tblPr>
        <w:tblW w:w="972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5"/>
        <w:gridCol w:w="3677"/>
      </w:tblGrid>
      <w:tr w:rsidR="00FC4B4E" w:rsidRPr="00FC4B4E" w:rsidTr="00FC4B4E">
        <w:trPr>
          <w:tblCellSpacing w:w="0" w:type="dxa"/>
          <w:jc w:val="center"/>
        </w:trPr>
        <w:tc>
          <w:tcPr>
            <w:tcW w:w="5122"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before="100" w:beforeAutospacing="1" w:after="100" w:afterAutospacing="1" w:line="240" w:lineRule="auto"/>
              <w:jc w:val="center"/>
              <w:rPr>
                <w:rFonts w:ascii="Times New Roman" w:eastAsia="Times New Roman" w:hAnsi="Times New Roman" w:cs="Times New Roman"/>
                <w:sz w:val="24"/>
                <w:szCs w:val="24"/>
              </w:rPr>
            </w:pPr>
            <w:r w:rsidRPr="00FC4B4E">
              <w:rPr>
                <w:rFonts w:ascii="Times New Roman" w:eastAsia="Times New Roman" w:hAnsi="Times New Roman" w:cs="Times New Roman"/>
                <w:b/>
                <w:bCs/>
                <w:sz w:val="24"/>
                <w:szCs w:val="24"/>
              </w:rPr>
              <w:t>Bloom’s Taxonomy 1956</w:t>
            </w:r>
          </w:p>
        </w:tc>
        <w:tc>
          <w:tcPr>
            <w:tcW w:w="4600"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before="100" w:beforeAutospacing="1" w:after="100" w:afterAutospacing="1" w:line="240" w:lineRule="auto"/>
              <w:jc w:val="center"/>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 xml:space="preserve">Anderson and </w:t>
            </w:r>
            <w:proofErr w:type="spellStart"/>
            <w:r w:rsidRPr="00FC4B4E">
              <w:rPr>
                <w:rFonts w:ascii="Times New Roman" w:eastAsia="Times New Roman" w:hAnsi="Times New Roman" w:cs="Times New Roman"/>
                <w:b/>
                <w:bCs/>
                <w:color w:val="003366"/>
                <w:sz w:val="24"/>
                <w:szCs w:val="24"/>
              </w:rPr>
              <w:t>Krathwohl’s</w:t>
            </w:r>
            <w:proofErr w:type="spellEnd"/>
            <w:r w:rsidRPr="00FC4B4E">
              <w:rPr>
                <w:rFonts w:ascii="Times New Roman" w:eastAsia="Times New Roman" w:hAnsi="Times New Roman" w:cs="Times New Roman"/>
                <w:b/>
                <w:bCs/>
                <w:color w:val="003366"/>
                <w:sz w:val="24"/>
                <w:szCs w:val="24"/>
              </w:rPr>
              <w:t xml:space="preserve"> Taxonomy 2001</w:t>
            </w:r>
          </w:p>
        </w:tc>
      </w:tr>
      <w:tr w:rsidR="00FC4B4E" w:rsidRPr="00FC4B4E" w:rsidTr="00FC4B4E">
        <w:trPr>
          <w:tblCellSpacing w:w="0" w:type="dxa"/>
          <w:jc w:val="center"/>
        </w:trPr>
        <w:tc>
          <w:tcPr>
            <w:tcW w:w="5122"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sz w:val="24"/>
                <w:szCs w:val="24"/>
              </w:rPr>
              <w:t> 1. Knowledge:</w:t>
            </w:r>
            <w:r w:rsidRPr="00FC4B4E">
              <w:rPr>
                <w:rFonts w:ascii="Times New Roman" w:eastAsia="Times New Roman" w:hAnsi="Times New Roman" w:cs="Times New Roman"/>
                <w:sz w:val="24"/>
                <w:szCs w:val="24"/>
              </w:rPr>
              <w:t> </w:t>
            </w:r>
            <w:r w:rsidRPr="00FC4B4E">
              <w:rPr>
                <w:rFonts w:ascii="Times New Roman" w:eastAsia="Times New Roman" w:hAnsi="Times New Roman" w:cs="Times New Roman"/>
                <w:b/>
                <w:bCs/>
                <w:sz w:val="24"/>
                <w:szCs w:val="24"/>
              </w:rPr>
              <w:t>Remembering or retrieving previously learned material. Examples of verbs that relate to this function are:</w:t>
            </w:r>
          </w:p>
          <w:tbl>
            <w:tblPr>
              <w:tblW w:w="0" w:type="auto"/>
              <w:tblCellSpacing w:w="0" w:type="dxa"/>
              <w:tblCellMar>
                <w:left w:w="0" w:type="dxa"/>
                <w:right w:w="0" w:type="dxa"/>
              </w:tblCellMar>
              <w:tblLook w:val="04A0" w:firstRow="1" w:lastRow="0" w:firstColumn="1" w:lastColumn="0" w:noHBand="0" w:noVBand="1"/>
            </w:tblPr>
            <w:tblGrid>
              <w:gridCol w:w="1755"/>
              <w:gridCol w:w="1755"/>
              <w:gridCol w:w="1755"/>
            </w:tblGrid>
            <w:tr w:rsidR="00FC4B4E" w:rsidRPr="00FC4B4E">
              <w:trPr>
                <w:tblCellSpacing w:w="0" w:type="dxa"/>
              </w:trPr>
              <w:tc>
                <w:tcPr>
                  <w:tcW w:w="1755"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know identify relate list</w:t>
                  </w:r>
                </w:p>
              </w:tc>
              <w:tc>
                <w:tcPr>
                  <w:tcW w:w="1755"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define recall memorize repeat</w:t>
                  </w:r>
                </w:p>
              </w:tc>
              <w:tc>
                <w:tcPr>
                  <w:tcW w:w="1755"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record name recognize acquire</w:t>
                  </w:r>
                </w:p>
              </w:tc>
            </w:tr>
          </w:tbl>
          <w:p w:rsidR="00FC4B4E" w:rsidRPr="00FC4B4E" w:rsidRDefault="00FC4B4E" w:rsidP="00FC4B4E">
            <w:pPr>
              <w:spacing w:after="0" w:line="240" w:lineRule="auto"/>
              <w:rPr>
                <w:rFonts w:ascii="Times New Roman" w:eastAsia="Times New Roman" w:hAnsi="Times New Roman" w:cs="Times New Roman"/>
                <w:sz w:val="24"/>
                <w:szCs w:val="24"/>
              </w:rPr>
            </w:pPr>
          </w:p>
        </w:tc>
        <w:tc>
          <w:tcPr>
            <w:tcW w:w="4600"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 xml:space="preserve">1. </w:t>
            </w:r>
            <w:r w:rsidRPr="00FC4B4E">
              <w:rPr>
                <w:rFonts w:ascii="Times New Roman" w:eastAsia="Times New Roman" w:hAnsi="Times New Roman" w:cs="Times New Roman"/>
                <w:b/>
                <w:bCs/>
                <w:color w:val="003366"/>
                <w:sz w:val="24"/>
                <w:szCs w:val="24"/>
                <w:u w:val="single"/>
              </w:rPr>
              <w:t>Remembering</w:t>
            </w:r>
            <w:r w:rsidRPr="00FC4B4E">
              <w:rPr>
                <w:rFonts w:ascii="Times New Roman" w:eastAsia="Times New Roman" w:hAnsi="Times New Roman" w:cs="Times New Roman"/>
                <w:b/>
                <w:bCs/>
                <w:color w:val="003366"/>
                <w:sz w:val="24"/>
                <w:szCs w:val="24"/>
              </w:rPr>
              <w:t>:</w:t>
            </w:r>
          </w:p>
          <w:p w:rsidR="00FC4B4E" w:rsidRPr="00FC4B4E" w:rsidRDefault="00FC4B4E" w:rsidP="00FC4B4E">
            <w:pPr>
              <w:spacing w:before="100" w:beforeAutospacing="1" w:after="100" w:afterAutospacing="1"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 xml:space="preserve">Recognizing or recalling knowledge from memory. </w:t>
            </w:r>
            <w:proofErr w:type="gramStart"/>
            <w:r w:rsidRPr="00FC4B4E">
              <w:rPr>
                <w:rFonts w:ascii="Times New Roman" w:eastAsia="Times New Roman" w:hAnsi="Times New Roman" w:cs="Times New Roman"/>
                <w:b/>
                <w:bCs/>
                <w:color w:val="003366"/>
                <w:sz w:val="24"/>
                <w:szCs w:val="24"/>
              </w:rPr>
              <w:t>Remembering</w:t>
            </w:r>
            <w:proofErr w:type="gramEnd"/>
            <w:r w:rsidRPr="00FC4B4E">
              <w:rPr>
                <w:rFonts w:ascii="Times New Roman" w:eastAsia="Times New Roman" w:hAnsi="Times New Roman" w:cs="Times New Roman"/>
                <w:b/>
                <w:bCs/>
                <w:color w:val="003366"/>
                <w:sz w:val="24"/>
                <w:szCs w:val="24"/>
              </w:rPr>
              <w:t xml:space="preserve"> is </w:t>
            </w:r>
            <w:proofErr w:type="gramStart"/>
            <w:r w:rsidRPr="00FC4B4E">
              <w:rPr>
                <w:rFonts w:ascii="Times New Roman" w:eastAsia="Times New Roman" w:hAnsi="Times New Roman" w:cs="Times New Roman"/>
                <w:b/>
                <w:bCs/>
                <w:color w:val="003366"/>
                <w:sz w:val="24"/>
                <w:szCs w:val="24"/>
              </w:rPr>
              <w:t>when</w:t>
            </w:r>
            <w:proofErr w:type="gramEnd"/>
            <w:r w:rsidRPr="00FC4B4E">
              <w:rPr>
                <w:rFonts w:ascii="Times New Roman" w:eastAsia="Times New Roman" w:hAnsi="Times New Roman" w:cs="Times New Roman"/>
                <w:b/>
                <w:bCs/>
                <w:color w:val="003366"/>
                <w:sz w:val="24"/>
                <w:szCs w:val="24"/>
              </w:rPr>
              <w:t xml:space="preserve"> memory is used to produce or retrieve definitions, facts, or lists, or to recite previously learned information.</w:t>
            </w:r>
            <w:r w:rsidRPr="00FC4B4E">
              <w:rPr>
                <w:rFonts w:ascii="Times New Roman" w:eastAsia="Times New Roman" w:hAnsi="Times New Roman" w:cs="Times New Roman"/>
                <w:color w:val="003366"/>
                <w:sz w:val="24"/>
                <w:szCs w:val="24"/>
              </w:rPr>
              <w:t> </w:t>
            </w:r>
          </w:p>
        </w:tc>
      </w:tr>
      <w:tr w:rsidR="00FC4B4E" w:rsidRPr="00FC4B4E" w:rsidTr="00FC4B4E">
        <w:trPr>
          <w:tblCellSpacing w:w="0" w:type="dxa"/>
          <w:jc w:val="center"/>
        </w:trPr>
        <w:tc>
          <w:tcPr>
            <w:tcW w:w="5122"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sz w:val="24"/>
                <w:szCs w:val="24"/>
              </w:rPr>
              <w:t> 2. Comprehension: The ability to grasp or construct meaning from material. Examples of verbs that relate to this function are:  </w:t>
            </w:r>
          </w:p>
          <w:tbl>
            <w:tblPr>
              <w:tblW w:w="0" w:type="auto"/>
              <w:tblCellSpacing w:w="0" w:type="dxa"/>
              <w:tblCellMar>
                <w:left w:w="0" w:type="dxa"/>
                <w:right w:w="0" w:type="dxa"/>
              </w:tblCellMar>
              <w:tblLook w:val="04A0" w:firstRow="1" w:lastRow="0" w:firstColumn="1" w:lastColumn="0" w:noHBand="0" w:noVBand="1"/>
            </w:tblPr>
            <w:tblGrid>
              <w:gridCol w:w="2005"/>
              <w:gridCol w:w="2004"/>
              <w:gridCol w:w="2006"/>
            </w:tblGrid>
            <w:tr w:rsidR="00FC4B4E" w:rsidRPr="00FC4B4E">
              <w:trPr>
                <w:tblCellSpacing w:w="0" w:type="dxa"/>
              </w:trPr>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restate locate report recognize explain express</w:t>
                  </w:r>
                </w:p>
              </w:tc>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identify discuss describe discuss review infer</w:t>
                  </w:r>
                </w:p>
              </w:tc>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illustrate interpret draw represent differentiate conclude</w:t>
                  </w:r>
                </w:p>
              </w:tc>
            </w:tr>
          </w:tbl>
          <w:p w:rsidR="00FC4B4E" w:rsidRPr="00FC4B4E" w:rsidRDefault="00FC4B4E" w:rsidP="00FC4B4E">
            <w:pPr>
              <w:spacing w:after="0" w:line="240" w:lineRule="auto"/>
              <w:rPr>
                <w:rFonts w:ascii="Times New Roman" w:eastAsia="Times New Roman" w:hAnsi="Times New Roman" w:cs="Times New Roman"/>
                <w:sz w:val="24"/>
                <w:szCs w:val="24"/>
              </w:rPr>
            </w:pPr>
          </w:p>
        </w:tc>
        <w:tc>
          <w:tcPr>
            <w:tcW w:w="4600"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 xml:space="preserve">2. </w:t>
            </w:r>
            <w:r w:rsidRPr="00FC4B4E">
              <w:rPr>
                <w:rFonts w:ascii="Times New Roman" w:eastAsia="Times New Roman" w:hAnsi="Times New Roman" w:cs="Times New Roman"/>
                <w:b/>
                <w:bCs/>
                <w:color w:val="003366"/>
                <w:sz w:val="24"/>
                <w:szCs w:val="24"/>
                <w:u w:val="single"/>
              </w:rPr>
              <w:t>Understanding</w:t>
            </w:r>
            <w:r w:rsidRPr="00FC4B4E">
              <w:rPr>
                <w:rFonts w:ascii="Times New Roman" w:eastAsia="Times New Roman" w:hAnsi="Times New Roman" w:cs="Times New Roman"/>
                <w:b/>
                <w:bCs/>
                <w:color w:val="003366"/>
                <w:sz w:val="24"/>
                <w:szCs w:val="24"/>
              </w:rPr>
              <w:t xml:space="preserve">:  </w:t>
            </w:r>
          </w:p>
          <w:p w:rsidR="00FC4B4E" w:rsidRPr="00FC4B4E" w:rsidRDefault="00FC4B4E" w:rsidP="00FC4B4E">
            <w:pPr>
              <w:spacing w:before="100" w:beforeAutospacing="1" w:after="100" w:afterAutospacing="1"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Constructing meaning from different types of functions be they written or graphic messages or activities like interpreting, exemplifying, classifying, summarizing, inferring, comparing, or explaining</w:t>
            </w:r>
            <w:r w:rsidRPr="00FC4B4E">
              <w:rPr>
                <w:rFonts w:ascii="Times New Roman" w:eastAsia="Times New Roman" w:hAnsi="Times New Roman" w:cs="Times New Roman"/>
                <w:b/>
                <w:bCs/>
                <w:sz w:val="24"/>
                <w:szCs w:val="24"/>
              </w:rPr>
              <w:t>.</w:t>
            </w:r>
          </w:p>
        </w:tc>
      </w:tr>
      <w:tr w:rsidR="00FC4B4E" w:rsidRPr="00FC4B4E" w:rsidTr="00FC4B4E">
        <w:trPr>
          <w:tblCellSpacing w:w="0" w:type="dxa"/>
          <w:jc w:val="center"/>
        </w:trPr>
        <w:tc>
          <w:tcPr>
            <w:tcW w:w="5122"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sz w:val="24"/>
                <w:szCs w:val="24"/>
              </w:rPr>
              <w:t> 3. Application: The ability to use learned material, or to implement material in new and concrete situations. Examples of verbs that relate to this function are:  </w:t>
            </w:r>
          </w:p>
          <w:tbl>
            <w:tblPr>
              <w:tblW w:w="6015" w:type="dxa"/>
              <w:tblCellSpacing w:w="0" w:type="dxa"/>
              <w:tblCellMar>
                <w:left w:w="0" w:type="dxa"/>
                <w:right w:w="0" w:type="dxa"/>
              </w:tblCellMar>
              <w:tblLook w:val="04A0" w:firstRow="1" w:lastRow="0" w:firstColumn="1" w:lastColumn="0" w:noHBand="0" w:noVBand="1"/>
            </w:tblPr>
            <w:tblGrid>
              <w:gridCol w:w="1920"/>
              <w:gridCol w:w="2145"/>
              <w:gridCol w:w="1950"/>
            </w:tblGrid>
            <w:tr w:rsidR="00FC4B4E" w:rsidRPr="00FC4B4E">
              <w:trPr>
                <w:tblCellSpacing w:w="0" w:type="dxa"/>
              </w:trPr>
              <w:tc>
                <w:tcPr>
                  <w:tcW w:w="192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apply relate develop translate use operate</w:t>
                  </w:r>
                </w:p>
              </w:tc>
              <w:tc>
                <w:tcPr>
                  <w:tcW w:w="2145"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organize employ restructure interpret demonstrate illustrate</w:t>
                  </w:r>
                </w:p>
              </w:tc>
              <w:tc>
                <w:tcPr>
                  <w:tcW w:w="195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practice calculate show exhibit dramatize</w:t>
                  </w:r>
                </w:p>
              </w:tc>
            </w:tr>
          </w:tbl>
          <w:p w:rsidR="00FC4B4E" w:rsidRPr="00FC4B4E" w:rsidRDefault="00FC4B4E" w:rsidP="00FC4B4E">
            <w:pPr>
              <w:spacing w:after="0" w:line="240" w:lineRule="auto"/>
              <w:rPr>
                <w:rFonts w:ascii="Times New Roman" w:eastAsia="Times New Roman" w:hAnsi="Times New Roman" w:cs="Times New Roman"/>
                <w:sz w:val="24"/>
                <w:szCs w:val="24"/>
              </w:rPr>
            </w:pPr>
          </w:p>
        </w:tc>
        <w:tc>
          <w:tcPr>
            <w:tcW w:w="4600"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 xml:space="preserve"> 3. </w:t>
            </w:r>
            <w:r w:rsidRPr="00FC4B4E">
              <w:rPr>
                <w:rFonts w:ascii="Times New Roman" w:eastAsia="Times New Roman" w:hAnsi="Times New Roman" w:cs="Times New Roman"/>
                <w:b/>
                <w:bCs/>
                <w:color w:val="003366"/>
                <w:sz w:val="24"/>
                <w:szCs w:val="24"/>
                <w:u w:val="single"/>
              </w:rPr>
              <w:t>Applying</w:t>
            </w:r>
            <w:r w:rsidRPr="00FC4B4E">
              <w:rPr>
                <w:rFonts w:ascii="Times New Roman" w:eastAsia="Times New Roman" w:hAnsi="Times New Roman" w:cs="Times New Roman"/>
                <w:b/>
                <w:bCs/>
                <w:color w:val="003366"/>
                <w:sz w:val="24"/>
                <w:szCs w:val="24"/>
              </w:rPr>
              <w:t xml:space="preserve">:  </w:t>
            </w:r>
          </w:p>
          <w:p w:rsidR="00FC4B4E" w:rsidRPr="00FC4B4E" w:rsidRDefault="00FC4B4E" w:rsidP="00FC4B4E">
            <w:pPr>
              <w:spacing w:before="100" w:beforeAutospacing="1" w:after="100" w:afterAutospacing="1"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Carrying out or using a procedure through executing, or implementing. </w:t>
            </w:r>
            <w:r w:rsidRPr="00FC4B4E">
              <w:rPr>
                <w:rFonts w:ascii="Times New Roman" w:eastAsia="Times New Roman" w:hAnsi="Times New Roman" w:cs="Times New Roman"/>
                <w:b/>
                <w:bCs/>
                <w:i/>
                <w:iCs/>
                <w:color w:val="003366"/>
                <w:sz w:val="24"/>
                <w:szCs w:val="24"/>
              </w:rPr>
              <w:t>Applying</w:t>
            </w:r>
            <w:r w:rsidRPr="00FC4B4E">
              <w:rPr>
                <w:rFonts w:ascii="Times New Roman" w:eastAsia="Times New Roman" w:hAnsi="Times New Roman" w:cs="Times New Roman"/>
                <w:b/>
                <w:bCs/>
                <w:color w:val="003366"/>
                <w:sz w:val="24"/>
                <w:szCs w:val="24"/>
              </w:rPr>
              <w:t xml:space="preserve"> relates to or refers to situations where learned material </w:t>
            </w:r>
            <w:proofErr w:type="gramStart"/>
            <w:r w:rsidRPr="00FC4B4E">
              <w:rPr>
                <w:rFonts w:ascii="Times New Roman" w:eastAsia="Times New Roman" w:hAnsi="Times New Roman" w:cs="Times New Roman"/>
                <w:b/>
                <w:bCs/>
                <w:color w:val="003366"/>
                <w:sz w:val="24"/>
                <w:szCs w:val="24"/>
              </w:rPr>
              <w:t>is used</w:t>
            </w:r>
            <w:proofErr w:type="gramEnd"/>
            <w:r w:rsidRPr="00FC4B4E">
              <w:rPr>
                <w:rFonts w:ascii="Times New Roman" w:eastAsia="Times New Roman" w:hAnsi="Times New Roman" w:cs="Times New Roman"/>
                <w:b/>
                <w:bCs/>
                <w:color w:val="003366"/>
                <w:sz w:val="24"/>
                <w:szCs w:val="24"/>
              </w:rPr>
              <w:t xml:space="preserve"> through products like models, presentations, interviews or simulations.  </w:t>
            </w:r>
          </w:p>
        </w:tc>
      </w:tr>
      <w:tr w:rsidR="00FC4B4E" w:rsidRPr="00FC4B4E" w:rsidTr="00FC4B4E">
        <w:trPr>
          <w:tblCellSpacing w:w="0" w:type="dxa"/>
          <w:jc w:val="center"/>
        </w:trPr>
        <w:tc>
          <w:tcPr>
            <w:tcW w:w="5122"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sz w:val="24"/>
                <w:szCs w:val="24"/>
              </w:rPr>
              <w:t> 4. Analysis: The ability to break down or distinguish the parts of material into its components so that its organizational structure may be better understood. Examples of verbs that relate to this function are:  </w:t>
            </w:r>
          </w:p>
          <w:tbl>
            <w:tblPr>
              <w:tblW w:w="6015" w:type="dxa"/>
              <w:tblCellSpacing w:w="0" w:type="dxa"/>
              <w:tblCellMar>
                <w:left w:w="0" w:type="dxa"/>
                <w:right w:w="0" w:type="dxa"/>
              </w:tblCellMar>
              <w:tblLook w:val="04A0" w:firstRow="1" w:lastRow="0" w:firstColumn="1" w:lastColumn="0" w:noHBand="0" w:noVBand="1"/>
            </w:tblPr>
            <w:tblGrid>
              <w:gridCol w:w="2005"/>
              <w:gridCol w:w="2005"/>
              <w:gridCol w:w="2005"/>
            </w:tblGrid>
            <w:tr w:rsidR="00FC4B4E" w:rsidRPr="00FC4B4E">
              <w:trPr>
                <w:tblCellSpacing w:w="0" w:type="dxa"/>
              </w:trPr>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analyze compare probe inquire examine contrast categorize</w:t>
                  </w:r>
                </w:p>
              </w:tc>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differentiate contrast investigate detect survey classify deduce</w:t>
                  </w:r>
                </w:p>
              </w:tc>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experiment scrutinize discover inspect dissect discriminate separate</w:t>
                  </w:r>
                </w:p>
              </w:tc>
            </w:tr>
          </w:tbl>
          <w:p w:rsidR="00FC4B4E" w:rsidRPr="00FC4B4E" w:rsidRDefault="00FC4B4E" w:rsidP="00FC4B4E">
            <w:pPr>
              <w:spacing w:after="0" w:line="240" w:lineRule="auto"/>
              <w:rPr>
                <w:rFonts w:ascii="Times New Roman" w:eastAsia="Times New Roman" w:hAnsi="Times New Roman" w:cs="Times New Roman"/>
                <w:sz w:val="24"/>
                <w:szCs w:val="24"/>
              </w:rPr>
            </w:pPr>
          </w:p>
        </w:tc>
        <w:tc>
          <w:tcPr>
            <w:tcW w:w="4600"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sz w:val="24"/>
                <w:szCs w:val="24"/>
              </w:rPr>
              <w:t> </w:t>
            </w:r>
            <w:r w:rsidRPr="00FC4B4E">
              <w:rPr>
                <w:rFonts w:ascii="Times New Roman" w:eastAsia="Times New Roman" w:hAnsi="Times New Roman" w:cs="Times New Roman"/>
                <w:b/>
                <w:bCs/>
                <w:color w:val="003366"/>
                <w:sz w:val="24"/>
                <w:szCs w:val="24"/>
              </w:rPr>
              <w:t xml:space="preserve">4. </w:t>
            </w:r>
            <w:r w:rsidRPr="00FC4B4E">
              <w:rPr>
                <w:rFonts w:ascii="Times New Roman" w:eastAsia="Times New Roman" w:hAnsi="Times New Roman" w:cs="Times New Roman"/>
                <w:b/>
                <w:bCs/>
                <w:color w:val="003366"/>
                <w:sz w:val="24"/>
                <w:szCs w:val="24"/>
                <w:u w:val="single"/>
              </w:rPr>
              <w:t>Analyzing</w:t>
            </w:r>
            <w:r w:rsidRPr="00FC4B4E">
              <w:rPr>
                <w:rFonts w:ascii="Times New Roman" w:eastAsia="Times New Roman" w:hAnsi="Times New Roman" w:cs="Times New Roman"/>
                <w:b/>
                <w:bCs/>
                <w:color w:val="003366"/>
                <w:sz w:val="24"/>
                <w:szCs w:val="24"/>
              </w:rPr>
              <w:t xml:space="preserve">:  </w:t>
            </w:r>
          </w:p>
          <w:p w:rsidR="00FC4B4E" w:rsidRPr="00FC4B4E" w:rsidRDefault="00FC4B4E" w:rsidP="00FC4B4E">
            <w:pPr>
              <w:spacing w:before="100" w:beforeAutospacing="1" w:after="100" w:afterAutospacing="1"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 xml:space="preserve">Breaking materials or concepts into parts, determining how the parts relate to one another or how they interrelate, or how the parts relate to an overall structure or purpose. Mental actions included in this function are </w:t>
            </w:r>
            <w:r w:rsidRPr="00FC4B4E">
              <w:rPr>
                <w:rFonts w:ascii="Times New Roman" w:eastAsia="Times New Roman" w:hAnsi="Times New Roman" w:cs="Times New Roman"/>
                <w:b/>
                <w:bCs/>
                <w:i/>
                <w:iCs/>
                <w:color w:val="003366"/>
                <w:sz w:val="24"/>
                <w:szCs w:val="24"/>
              </w:rPr>
              <w:t>differentiating, organizing, and attributing,</w:t>
            </w:r>
            <w:r w:rsidRPr="00FC4B4E">
              <w:rPr>
                <w:rFonts w:ascii="Times New Roman" w:eastAsia="Times New Roman" w:hAnsi="Times New Roman" w:cs="Times New Roman"/>
                <w:b/>
                <w:bCs/>
                <w:color w:val="003366"/>
                <w:sz w:val="24"/>
                <w:szCs w:val="24"/>
              </w:rPr>
              <w:t xml:space="preserve"> as well as</w:t>
            </w:r>
            <w:r w:rsidRPr="00FC4B4E">
              <w:rPr>
                <w:rFonts w:ascii="Times New Roman" w:eastAsia="Times New Roman" w:hAnsi="Times New Roman" w:cs="Times New Roman"/>
                <w:b/>
                <w:bCs/>
                <w:i/>
                <w:iCs/>
                <w:color w:val="003366"/>
                <w:sz w:val="24"/>
                <w:szCs w:val="24"/>
              </w:rPr>
              <w:t xml:space="preserve"> being able to distinguish between</w:t>
            </w:r>
            <w:r w:rsidRPr="00FC4B4E">
              <w:rPr>
                <w:rFonts w:ascii="Times New Roman" w:eastAsia="Times New Roman" w:hAnsi="Times New Roman" w:cs="Times New Roman"/>
                <w:b/>
                <w:bCs/>
                <w:color w:val="003366"/>
                <w:sz w:val="24"/>
                <w:szCs w:val="24"/>
              </w:rPr>
              <w:t xml:space="preserve"> the components or parts. When one is analyzing, he/she can illustrate </w:t>
            </w:r>
            <w:r w:rsidRPr="00FC4B4E">
              <w:rPr>
                <w:rFonts w:ascii="Times New Roman" w:eastAsia="Times New Roman" w:hAnsi="Times New Roman" w:cs="Times New Roman"/>
                <w:b/>
                <w:bCs/>
                <w:color w:val="003366"/>
                <w:sz w:val="24"/>
                <w:szCs w:val="24"/>
              </w:rPr>
              <w:lastRenderedPageBreak/>
              <w:t>this mental function by creating spreadsheets, surveys, charts, or diagrams, or graphic representations</w:t>
            </w:r>
            <w:r w:rsidRPr="00FC4B4E">
              <w:rPr>
                <w:rFonts w:ascii="Times New Roman" w:eastAsia="Times New Roman" w:hAnsi="Times New Roman" w:cs="Times New Roman"/>
                <w:b/>
                <w:bCs/>
                <w:sz w:val="24"/>
                <w:szCs w:val="24"/>
              </w:rPr>
              <w:t>.</w:t>
            </w:r>
          </w:p>
        </w:tc>
      </w:tr>
      <w:tr w:rsidR="00FC4B4E" w:rsidRPr="00FC4B4E" w:rsidTr="00FC4B4E">
        <w:trPr>
          <w:tblCellSpacing w:w="0" w:type="dxa"/>
          <w:jc w:val="center"/>
        </w:trPr>
        <w:tc>
          <w:tcPr>
            <w:tcW w:w="5122"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sz w:val="24"/>
                <w:szCs w:val="24"/>
              </w:rPr>
              <w:lastRenderedPageBreak/>
              <w:t> 5. Synthesis: The ability to put parts together to form a coherent or unique new whole. Examples of verbs that relate to this function are:  </w:t>
            </w:r>
          </w:p>
          <w:tbl>
            <w:tblPr>
              <w:tblW w:w="0" w:type="auto"/>
              <w:tblCellSpacing w:w="0" w:type="dxa"/>
              <w:tblCellMar>
                <w:left w:w="0" w:type="dxa"/>
                <w:right w:w="0" w:type="dxa"/>
              </w:tblCellMar>
              <w:tblLook w:val="04A0" w:firstRow="1" w:lastRow="0" w:firstColumn="1" w:lastColumn="0" w:noHBand="0" w:noVBand="1"/>
            </w:tblPr>
            <w:tblGrid>
              <w:gridCol w:w="2005"/>
              <w:gridCol w:w="2005"/>
              <w:gridCol w:w="2005"/>
            </w:tblGrid>
            <w:tr w:rsidR="00FC4B4E" w:rsidRPr="00FC4B4E">
              <w:trPr>
                <w:tblCellSpacing w:w="0" w:type="dxa"/>
              </w:trPr>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compose produce design assemble create prepare predict modify tell</w:t>
                  </w:r>
                </w:p>
              </w:tc>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plan invent formulate collect set up generalize document combine relate</w:t>
                  </w:r>
                </w:p>
              </w:tc>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propose develop arrange construct organize originate derive write propose</w:t>
                  </w:r>
                </w:p>
              </w:tc>
            </w:tr>
          </w:tbl>
          <w:p w:rsidR="00FC4B4E" w:rsidRPr="00FC4B4E" w:rsidRDefault="00FC4B4E" w:rsidP="00FC4B4E">
            <w:pPr>
              <w:spacing w:after="0" w:line="240" w:lineRule="auto"/>
              <w:rPr>
                <w:rFonts w:ascii="Times New Roman" w:eastAsia="Times New Roman" w:hAnsi="Times New Roman" w:cs="Times New Roman"/>
                <w:sz w:val="24"/>
                <w:szCs w:val="24"/>
              </w:rPr>
            </w:pPr>
          </w:p>
        </w:tc>
        <w:tc>
          <w:tcPr>
            <w:tcW w:w="4600"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 xml:space="preserve">5. </w:t>
            </w:r>
            <w:r w:rsidRPr="00FC4B4E">
              <w:rPr>
                <w:rFonts w:ascii="Times New Roman" w:eastAsia="Times New Roman" w:hAnsi="Times New Roman" w:cs="Times New Roman"/>
                <w:b/>
                <w:bCs/>
                <w:color w:val="003366"/>
                <w:sz w:val="24"/>
                <w:szCs w:val="24"/>
                <w:u w:val="single"/>
              </w:rPr>
              <w:t>Evaluating</w:t>
            </w:r>
            <w:r w:rsidRPr="00FC4B4E">
              <w:rPr>
                <w:rFonts w:ascii="Times New Roman" w:eastAsia="Times New Roman" w:hAnsi="Times New Roman" w:cs="Times New Roman"/>
                <w:b/>
                <w:bCs/>
                <w:color w:val="003366"/>
                <w:sz w:val="24"/>
                <w:szCs w:val="24"/>
              </w:rPr>
              <w:t xml:space="preserve">:  </w:t>
            </w:r>
          </w:p>
          <w:p w:rsidR="00FC4B4E" w:rsidRPr="00FC4B4E" w:rsidRDefault="00FC4B4E" w:rsidP="00FC4B4E">
            <w:pPr>
              <w:spacing w:before="100" w:beforeAutospacing="1" w:after="100" w:afterAutospacing="1"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 xml:space="preserve">Making judgments based on criteria and standards through checking and </w:t>
            </w:r>
            <w:proofErr w:type="gramStart"/>
            <w:r w:rsidRPr="00FC4B4E">
              <w:rPr>
                <w:rFonts w:ascii="Times New Roman" w:eastAsia="Times New Roman" w:hAnsi="Times New Roman" w:cs="Times New Roman"/>
                <w:b/>
                <w:bCs/>
                <w:color w:val="003366"/>
                <w:sz w:val="24"/>
                <w:szCs w:val="24"/>
              </w:rPr>
              <w:t>critiquing</w:t>
            </w:r>
            <w:proofErr w:type="gramEnd"/>
            <w:r w:rsidRPr="00FC4B4E">
              <w:rPr>
                <w:rFonts w:ascii="Times New Roman" w:eastAsia="Times New Roman" w:hAnsi="Times New Roman" w:cs="Times New Roman"/>
                <w:b/>
                <w:bCs/>
                <w:color w:val="003366"/>
                <w:sz w:val="24"/>
                <w:szCs w:val="24"/>
              </w:rPr>
              <w:t xml:space="preserve">. Critiques, recommendations, and reports are some of the products that </w:t>
            </w:r>
            <w:proofErr w:type="gramStart"/>
            <w:r w:rsidRPr="00FC4B4E">
              <w:rPr>
                <w:rFonts w:ascii="Times New Roman" w:eastAsia="Times New Roman" w:hAnsi="Times New Roman" w:cs="Times New Roman"/>
                <w:b/>
                <w:bCs/>
                <w:color w:val="003366"/>
                <w:sz w:val="24"/>
                <w:szCs w:val="24"/>
              </w:rPr>
              <w:t>can be created</w:t>
            </w:r>
            <w:proofErr w:type="gramEnd"/>
            <w:r w:rsidRPr="00FC4B4E">
              <w:rPr>
                <w:rFonts w:ascii="Times New Roman" w:eastAsia="Times New Roman" w:hAnsi="Times New Roman" w:cs="Times New Roman"/>
                <w:b/>
                <w:bCs/>
                <w:color w:val="003366"/>
                <w:sz w:val="24"/>
                <w:szCs w:val="24"/>
              </w:rPr>
              <w:t xml:space="preserve"> to demonstrate the processes of evaluation.  In the newer taxonomy, </w:t>
            </w:r>
            <w:r w:rsidRPr="00FC4B4E">
              <w:rPr>
                <w:rFonts w:ascii="Times New Roman" w:eastAsia="Times New Roman" w:hAnsi="Times New Roman" w:cs="Times New Roman"/>
                <w:b/>
                <w:bCs/>
                <w:i/>
                <w:iCs/>
                <w:color w:val="003366"/>
                <w:sz w:val="24"/>
                <w:szCs w:val="24"/>
              </w:rPr>
              <w:t>evaluating</w:t>
            </w:r>
            <w:r w:rsidRPr="00FC4B4E">
              <w:rPr>
                <w:rFonts w:ascii="Times New Roman" w:eastAsia="Times New Roman" w:hAnsi="Times New Roman" w:cs="Times New Roman"/>
                <w:b/>
                <w:bCs/>
                <w:color w:val="003366"/>
                <w:sz w:val="24"/>
                <w:szCs w:val="24"/>
              </w:rPr>
              <w:t xml:space="preserve"> comes before </w:t>
            </w:r>
            <w:proofErr w:type="gramStart"/>
            <w:r w:rsidRPr="00FC4B4E">
              <w:rPr>
                <w:rFonts w:ascii="Times New Roman" w:eastAsia="Times New Roman" w:hAnsi="Times New Roman" w:cs="Times New Roman"/>
                <w:b/>
                <w:bCs/>
                <w:color w:val="003366"/>
                <w:sz w:val="24"/>
                <w:szCs w:val="24"/>
              </w:rPr>
              <w:t>creating</w:t>
            </w:r>
            <w:proofErr w:type="gramEnd"/>
            <w:r w:rsidRPr="00FC4B4E">
              <w:rPr>
                <w:rFonts w:ascii="Times New Roman" w:eastAsia="Times New Roman" w:hAnsi="Times New Roman" w:cs="Times New Roman"/>
                <w:b/>
                <w:bCs/>
                <w:color w:val="003366"/>
                <w:sz w:val="24"/>
                <w:szCs w:val="24"/>
              </w:rPr>
              <w:t xml:space="preserve"> as it is often a necessary part of the precursory behavior before one creates something.  </w:t>
            </w:r>
            <w:r w:rsidRPr="00FC4B4E">
              <w:rPr>
                <w:rFonts w:ascii="Times New Roman" w:eastAsia="Times New Roman" w:hAnsi="Times New Roman" w:cs="Times New Roman"/>
                <w:color w:val="003366"/>
                <w:sz w:val="24"/>
                <w:szCs w:val="24"/>
              </w:rPr>
              <w:t> </w:t>
            </w:r>
            <w:r w:rsidRPr="00FC4B4E">
              <w:rPr>
                <w:rFonts w:ascii="Times New Roman" w:eastAsia="Times New Roman" w:hAnsi="Times New Roman" w:cs="Times New Roman"/>
                <w:b/>
                <w:bCs/>
                <w:color w:val="003366"/>
                <w:sz w:val="24"/>
                <w:szCs w:val="24"/>
              </w:rPr>
              <w:t> </w:t>
            </w:r>
          </w:p>
        </w:tc>
      </w:tr>
      <w:tr w:rsidR="00FC4B4E" w:rsidRPr="00FC4B4E" w:rsidTr="00FC4B4E">
        <w:trPr>
          <w:tblCellSpacing w:w="0" w:type="dxa"/>
          <w:jc w:val="center"/>
        </w:trPr>
        <w:tc>
          <w:tcPr>
            <w:tcW w:w="5122"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sz w:val="24"/>
                <w:szCs w:val="24"/>
              </w:rPr>
              <w:t> 6. Evaluation: The ability to judge, check, and even critique the value of material for a given purpose. Examples of verbs that relate to this function are: </w:t>
            </w:r>
          </w:p>
          <w:tbl>
            <w:tblPr>
              <w:tblW w:w="0" w:type="auto"/>
              <w:tblCellSpacing w:w="0" w:type="dxa"/>
              <w:tblCellMar>
                <w:left w:w="0" w:type="dxa"/>
                <w:right w:w="0" w:type="dxa"/>
              </w:tblCellMar>
              <w:tblLook w:val="04A0" w:firstRow="1" w:lastRow="0" w:firstColumn="1" w:lastColumn="0" w:noHBand="0" w:noVBand="1"/>
            </w:tblPr>
            <w:tblGrid>
              <w:gridCol w:w="2005"/>
              <w:gridCol w:w="2005"/>
              <w:gridCol w:w="2005"/>
            </w:tblGrid>
            <w:tr w:rsidR="00FC4B4E" w:rsidRPr="00FC4B4E">
              <w:trPr>
                <w:tblCellSpacing w:w="0" w:type="dxa"/>
              </w:trPr>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judge assess compare evaluate conclude measure deduce</w:t>
                  </w:r>
                </w:p>
              </w:tc>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argue decide choose rate select estimate</w:t>
                  </w:r>
                </w:p>
              </w:tc>
              <w:tc>
                <w:tcPr>
                  <w:tcW w:w="2010" w:type="dxa"/>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sz w:val="24"/>
                      <w:szCs w:val="24"/>
                    </w:rPr>
                    <w:t>validate consider appraise value criticize infer</w:t>
                  </w:r>
                </w:p>
              </w:tc>
            </w:tr>
          </w:tbl>
          <w:p w:rsidR="00FC4B4E" w:rsidRPr="00FC4B4E" w:rsidRDefault="00FC4B4E" w:rsidP="00FC4B4E">
            <w:pPr>
              <w:spacing w:after="0" w:line="240" w:lineRule="auto"/>
              <w:rPr>
                <w:rFonts w:ascii="Times New Roman" w:eastAsia="Times New Roman" w:hAnsi="Times New Roman" w:cs="Times New Roman"/>
                <w:sz w:val="24"/>
                <w:szCs w:val="24"/>
              </w:rPr>
            </w:pPr>
          </w:p>
        </w:tc>
        <w:tc>
          <w:tcPr>
            <w:tcW w:w="4600" w:type="dxa"/>
            <w:tcBorders>
              <w:top w:val="outset" w:sz="6" w:space="0" w:color="auto"/>
              <w:left w:val="outset" w:sz="6" w:space="0" w:color="auto"/>
              <w:bottom w:val="outset" w:sz="6" w:space="0" w:color="auto"/>
              <w:right w:val="outset" w:sz="6" w:space="0" w:color="auto"/>
            </w:tcBorders>
            <w:hideMark/>
          </w:tcPr>
          <w:p w:rsidR="00FC4B4E" w:rsidRPr="00FC4B4E" w:rsidRDefault="00FC4B4E" w:rsidP="00FC4B4E">
            <w:pPr>
              <w:spacing w:after="0"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 xml:space="preserve">6. </w:t>
            </w:r>
            <w:r w:rsidRPr="00FC4B4E">
              <w:rPr>
                <w:rFonts w:ascii="Times New Roman" w:eastAsia="Times New Roman" w:hAnsi="Times New Roman" w:cs="Times New Roman"/>
                <w:b/>
                <w:bCs/>
                <w:color w:val="003366"/>
                <w:sz w:val="24"/>
                <w:szCs w:val="24"/>
                <w:u w:val="single"/>
              </w:rPr>
              <w:t>Creating</w:t>
            </w:r>
            <w:r w:rsidRPr="00FC4B4E">
              <w:rPr>
                <w:rFonts w:ascii="Times New Roman" w:eastAsia="Times New Roman" w:hAnsi="Times New Roman" w:cs="Times New Roman"/>
                <w:b/>
                <w:bCs/>
                <w:color w:val="003366"/>
                <w:sz w:val="24"/>
                <w:szCs w:val="24"/>
              </w:rPr>
              <w:t xml:space="preserve">: </w:t>
            </w:r>
          </w:p>
          <w:p w:rsidR="00FC4B4E" w:rsidRPr="00FC4B4E" w:rsidRDefault="00FC4B4E" w:rsidP="00FC4B4E">
            <w:pPr>
              <w:spacing w:before="100" w:beforeAutospacing="1" w:after="100" w:afterAutospacing="1" w:line="240" w:lineRule="auto"/>
              <w:rPr>
                <w:rFonts w:ascii="Times New Roman" w:eastAsia="Times New Roman" w:hAnsi="Times New Roman" w:cs="Times New Roman"/>
                <w:sz w:val="24"/>
                <w:szCs w:val="24"/>
              </w:rPr>
            </w:pPr>
            <w:r w:rsidRPr="00FC4B4E">
              <w:rPr>
                <w:rFonts w:ascii="Times New Roman" w:eastAsia="Times New Roman" w:hAnsi="Times New Roman" w:cs="Times New Roman"/>
                <w:b/>
                <w:bCs/>
                <w:color w:val="003366"/>
                <w:sz w:val="24"/>
                <w:szCs w:val="24"/>
              </w:rPr>
              <w:t>Putting elements together to form a coherent or functional whole; reorganizing elements into a new pattern or structure through generating, planning, or producing. Creating requires users to put parts together in a new way, or synthesize parts into something new and different creating a new form or product.  This process is the most difficult mental function in the new taxonomy. </w:t>
            </w:r>
          </w:p>
        </w:tc>
      </w:tr>
    </w:tbl>
    <w:p w:rsidR="007C593D" w:rsidRDefault="00417F76"/>
    <w:sectPr w:rsidR="007C5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4E"/>
    <w:rsid w:val="001F67F7"/>
    <w:rsid w:val="00417F76"/>
    <w:rsid w:val="00751A78"/>
    <w:rsid w:val="00FC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4767"/>
  <w15:chartTrackingRefBased/>
  <w15:docId w15:val="{8DD22C90-A936-446B-B435-5EAB3FE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C4B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4B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C4B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B4E"/>
    <w:rPr>
      <w:b/>
      <w:bCs/>
    </w:rPr>
  </w:style>
  <w:style w:type="character" w:styleId="Emphasis">
    <w:name w:val="Emphasis"/>
    <w:basedOn w:val="DefaultParagraphFont"/>
    <w:uiPriority w:val="20"/>
    <w:qFormat/>
    <w:rsid w:val="00FC4B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Rachel</dc:creator>
  <cp:keywords/>
  <dc:description/>
  <cp:lastModifiedBy>Anderson, Rachel</cp:lastModifiedBy>
  <cp:revision>2</cp:revision>
  <dcterms:created xsi:type="dcterms:W3CDTF">2018-02-05T21:24:00Z</dcterms:created>
  <dcterms:modified xsi:type="dcterms:W3CDTF">2018-02-05T21:25:00Z</dcterms:modified>
</cp:coreProperties>
</file>