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674E8F04" w:rsidR="00A87A27" w:rsidRPr="00E9662C" w:rsidRDefault="00FD574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 w:rsidRPr="00FD574D">
              <w:rPr>
                <w:rFonts w:ascii="Calibri" w:eastAsia="Times New Roman" w:hAnsi="Calibri" w:cs="Times New Roman"/>
                <w:color w:val="000000"/>
              </w:rPr>
              <w:t>ram negative,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motile,</w:t>
            </w:r>
            <w:r w:rsidRPr="00FD574D">
              <w:rPr>
                <w:rFonts w:ascii="Calibri" w:eastAsia="Times New Roman" w:hAnsi="Calibri" w:cs="Times New Roman"/>
                <w:color w:val="000000"/>
              </w:rPr>
              <w:t xml:space="preserve"> non-spore forming, curved rod that is oxidase positive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0D920620" w:rsidR="00A87A27" w:rsidRPr="00E9662C" w:rsidRDefault="00FD574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FD574D">
              <w:rPr>
                <w:rFonts w:ascii="Calibri" w:eastAsia="Times New Roman" w:hAnsi="Calibri" w:cs="Times New Roman"/>
                <w:color w:val="000000"/>
              </w:rPr>
              <w:t>auses cholera, an acute diarrheal infection.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46E3608F" w:rsidR="00A87A27" w:rsidRPr="00C946D1" w:rsidRDefault="00FD574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503B72F0" w:rsidR="00A87A27" w:rsidRPr="00E9662C" w:rsidRDefault="00FD574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574D">
              <w:rPr>
                <w:rFonts w:ascii="Calibri" w:eastAsia="Times New Roman" w:hAnsi="Calibri" w:cs="Times New Roman"/>
                <w:color w:val="000000"/>
              </w:rPr>
              <w:t>Humans, water birds, shellfish, fish, and herbivores</w:t>
            </w:r>
            <w:r w:rsidR="00F32F77" w:rsidRPr="00F32F7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6C3CB8EF" w:rsidR="00A87A27" w:rsidRPr="00E9662C" w:rsidRDefault="00FD574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FD574D">
              <w:rPr>
                <w:rFonts w:ascii="Calibri" w:eastAsia="Times New Roman" w:hAnsi="Calibri" w:cs="Times New Roman"/>
                <w:color w:val="000000"/>
              </w:rPr>
              <w:t>onsumption of water that is contaminated with infectious feces</w:t>
            </w:r>
            <w:r w:rsidR="00F32F77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C5A3651" w:rsidR="00A87A27" w:rsidRPr="00E9662C" w:rsidRDefault="00FD574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Watery diarrhea, vomiting, and abdominal cramps</w:t>
            </w:r>
            <w:r w:rsid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0EA0A3" w:rsidR="00A87A27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090812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to 10</w:t>
            </w:r>
            <w:r w:rsidRPr="00090812">
              <w:rPr>
                <w:rFonts w:ascii="Calibri" w:eastAsia="Times New Roman" w:hAnsi="Calibri" w:cs="Times New Roman"/>
                <w:color w:val="000000"/>
                <w:vertAlign w:val="superscript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ingested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vibrios</w:t>
            </w:r>
            <w:proofErr w:type="spellEnd"/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42F3F277" w:rsidR="00A87A27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090812">
              <w:rPr>
                <w:rFonts w:ascii="Calibri" w:eastAsia="Times New Roman" w:hAnsi="Calibri" w:cs="Times New Roman"/>
                <w:color w:val="000000"/>
              </w:rPr>
              <w:t xml:space="preserve"> few hours to 5 days after infection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51976938" w:rsidR="00870ED9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0812">
              <w:rPr>
                <w:rFonts w:ascii="Calibri" w:eastAsia="Times New Roman" w:hAnsi="Calibri" w:cs="Times New Roman"/>
                <w:color w:val="000000"/>
              </w:rPr>
              <w:t>Proper hygiene, sanitary measures, water treatment and careful food preparation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in endemic areas</w:t>
            </w:r>
            <w:r w:rsidR="00870ED9"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005FB534" w:rsidR="00870ED9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Available, but efficacy has not been confirmed</w:t>
            </w:r>
            <w:r w:rsidR="00870ED9"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576E23FE" w:rsidR="00870ED9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0812">
              <w:rPr>
                <w:rFonts w:ascii="Calibri" w:eastAsia="Times New Roman" w:hAnsi="Calibri" w:cs="Times New Roman"/>
                <w:color w:val="000000"/>
              </w:rPr>
              <w:t>Fluid replacement, electrolyte replacement and base </w:t>
            </w:r>
            <w:proofErr w:type="spellStart"/>
            <w:r w:rsidRPr="00090812">
              <w:rPr>
                <w:rFonts w:ascii="Calibri" w:eastAsia="Times New Roman" w:hAnsi="Calibri" w:cs="Times New Roman"/>
                <w:color w:val="000000"/>
              </w:rPr>
              <w:t>i.v.</w:t>
            </w:r>
            <w:proofErr w:type="spellEnd"/>
            <w:r w:rsidRPr="00090812">
              <w:rPr>
                <w:rFonts w:ascii="Calibri" w:eastAsia="Times New Roman" w:hAnsi="Calibri" w:cs="Times New Roman"/>
                <w:color w:val="000000"/>
              </w:rPr>
              <w:t> fluid replacement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090812">
              <w:rPr>
                <w:rFonts w:ascii="Calibri" w:eastAsia="Times New Roman" w:hAnsi="Calibri" w:cs="Times New Roman"/>
                <w:color w:val="000000"/>
              </w:rPr>
              <w:t>iproflaxin</w:t>
            </w:r>
            <w:proofErr w:type="spellEnd"/>
            <w:r w:rsidRPr="00090812">
              <w:rPr>
                <w:rFonts w:ascii="Calibri" w:eastAsia="Times New Roman" w:hAnsi="Calibri" w:cs="Times New Roman"/>
                <w:color w:val="000000"/>
              </w:rPr>
              <w:t>, doxycycline or co-trimoxazole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680DAF2C" w:rsidR="00870ED9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0812">
              <w:rPr>
                <w:rFonts w:ascii="Calibri" w:eastAsia="Times New Roman" w:hAnsi="Calibri" w:cs="Times New Roman"/>
                <w:color w:val="000000"/>
              </w:rPr>
              <w:t>12 cases of infection with 4 deaths</w:t>
            </w:r>
            <w:r w:rsidR="00870ED9" w:rsidRPr="00B76C3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0E421624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p w14:paraId="61502DE1" w14:textId="77777777" w:rsidR="00090812" w:rsidRDefault="00090812" w:rsidP="00A87A27">
      <w:pPr>
        <w:pStyle w:val="NoSpacing"/>
      </w:pPr>
    </w:p>
    <w:p w14:paraId="11BA1630" w14:textId="77777777" w:rsidR="00090812" w:rsidRDefault="00090812" w:rsidP="00A87A27">
      <w:pPr>
        <w:pStyle w:val="NoSpacing"/>
      </w:pPr>
    </w:p>
    <w:p w14:paraId="204CB222" w14:textId="77777777" w:rsidR="00090812" w:rsidRDefault="00090812" w:rsidP="00A87A27">
      <w:pPr>
        <w:pStyle w:val="NoSpacing"/>
      </w:pPr>
    </w:p>
    <w:p w14:paraId="621E8CE1" w14:textId="77777777" w:rsidR="00090812" w:rsidRDefault="00090812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EA1780B" w:rsidR="00870ED9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812">
              <w:rPr>
                <w:rFonts w:ascii="Calibri" w:eastAsia="Times New Roman" w:hAnsi="Calibri" w:cs="Times New Roman"/>
                <w:color w:val="000000" w:themeColor="text1"/>
              </w:rPr>
              <w:t>2-5% phenol, 1% sodium hypochlorite, 4% formaldehyde, 2% glutaraldehyde, 70% ethanol, 70% propanol, 2% peracetic acid, 3-6% hydrogen peroxide, and 0.16% iodine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5C814533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517DACE6" w:rsidR="00870ED9" w:rsidRPr="00E9662C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0812">
              <w:rPr>
                <w:rFonts w:ascii="Calibri" w:eastAsia="Times New Roman" w:hAnsi="Calibri" w:cs="Times New Roman"/>
                <w:color w:val="000000"/>
              </w:rPr>
              <w:t>Cholera can survive in well water for 7.5 ± 1.9 days and the El Tor biotype can survive 19.3 ± 5.1 days. The bacterium can survive in a wide variety of foods and drinks for 1-14 days at room temperature and 1-35 days in an ice box. It has also been found on fomites at room temperature for 1-7 days</w:t>
            </w:r>
            <w:r w:rsidR="00C513D2" w:rsidRPr="00C513D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090812" w:rsidRPr="00E9662C" w14:paraId="743245CB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2B25" w14:textId="29703311" w:rsidR="00090812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1CA2" w14:textId="3049594D" w:rsidR="00090812" w:rsidRPr="00090812" w:rsidRDefault="00090812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090812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https://www.canada.ca/en/public-health/services/laboratory-biosafety-biosecurity/pathogen-safety-data-sheets-risk-assessment/vibrio-cholerae.html</w:t>
              </w:r>
            </w:hyperlink>
          </w:p>
        </w:tc>
      </w:tr>
      <w:tr w:rsidR="00090812" w:rsidRPr="00E9662C" w14:paraId="1062FCE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43E9" w14:textId="64618762" w:rsidR="00090812" w:rsidRDefault="0009081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3C73" w14:textId="6E77125F" w:rsidR="00090812" w:rsidRDefault="00090812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Pr="00090812">
                <w:rPr>
                  <w:rStyle w:val="Hyperlink"/>
                  <w:rFonts w:ascii="Calibri" w:hAnsi="Calibri" w:cs="Calibri"/>
                </w:rPr>
                <w:t>https://www.cdc.gov/cholera/about/index.html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285519CA" w14:textId="77777777" w:rsidR="00870ED9" w:rsidRDefault="00870ED9" w:rsidP="00A87A27">
      <w:pPr>
        <w:pStyle w:val="NoSpacing"/>
      </w:pPr>
    </w:p>
    <w:p w14:paraId="47FABA3C" w14:textId="77777777" w:rsidR="003667F2" w:rsidRDefault="003667F2" w:rsidP="00A87A27">
      <w:pPr>
        <w:pStyle w:val="NoSpacing"/>
      </w:pPr>
    </w:p>
    <w:p w14:paraId="14D907A4" w14:textId="77777777" w:rsidR="003667F2" w:rsidRDefault="003667F2" w:rsidP="00A87A27">
      <w:pPr>
        <w:pStyle w:val="NoSpacing"/>
      </w:pPr>
    </w:p>
    <w:p w14:paraId="52506DC6" w14:textId="77777777" w:rsidR="003667F2" w:rsidRDefault="003667F2" w:rsidP="00A87A27">
      <w:pPr>
        <w:pStyle w:val="NoSpacing"/>
      </w:pPr>
    </w:p>
    <w:p w14:paraId="1F0D30D3" w14:textId="77777777" w:rsidR="003667F2" w:rsidRDefault="003667F2" w:rsidP="00A87A27">
      <w:pPr>
        <w:pStyle w:val="NoSpacing"/>
      </w:pPr>
    </w:p>
    <w:p w14:paraId="000A90A9" w14:textId="77777777" w:rsidR="003667F2" w:rsidRDefault="003667F2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27A2678" w:rsidR="00A87A27" w:rsidRPr="00123A94" w:rsidRDefault="00A87A27" w:rsidP="00A87A27">
    <w:pPr>
      <w:pStyle w:val="Header"/>
      <w:tabs>
        <w:tab w:val="clear" w:pos="9360"/>
        <w:tab w:val="right" w:pos="10800"/>
      </w:tabs>
      <w:rPr>
        <w:rFonts w:ascii="Calibri" w:hAnsi="Calibri" w:cs="Calibri"/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="00123A94" w:rsidRPr="00123A94">
      <w:rPr>
        <w:rFonts w:ascii="Calibri" w:hAnsi="Calibri" w:cs="Calibri"/>
        <w:color w:val="000000" w:themeColor="text1"/>
        <w:sz w:val="32"/>
        <w:szCs w:val="32"/>
      </w:rPr>
      <w:t xml:space="preserve">Vibrio </w:t>
    </w:r>
    <w:r w:rsidR="00FD574D">
      <w:rPr>
        <w:rFonts w:ascii="Calibri" w:hAnsi="Calibri" w:cs="Calibri"/>
        <w:color w:val="000000" w:themeColor="text1"/>
        <w:sz w:val="32"/>
        <w:szCs w:val="32"/>
      </w:rPr>
      <w:t>c</w:t>
    </w:r>
    <w:r w:rsidR="00123A94" w:rsidRPr="00123A94">
      <w:rPr>
        <w:rFonts w:ascii="Calibri" w:hAnsi="Calibri" w:cs="Calibri"/>
        <w:color w:val="000000" w:themeColor="text1"/>
        <w:sz w:val="32"/>
        <w:szCs w:val="32"/>
      </w:rPr>
      <w:t>holerae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7249A"/>
    <w:rsid w:val="00090812"/>
    <w:rsid w:val="00123A94"/>
    <w:rsid w:val="0014248E"/>
    <w:rsid w:val="001845EA"/>
    <w:rsid w:val="002579B8"/>
    <w:rsid w:val="002C560B"/>
    <w:rsid w:val="003667F2"/>
    <w:rsid w:val="004868CE"/>
    <w:rsid w:val="00567EFE"/>
    <w:rsid w:val="00597370"/>
    <w:rsid w:val="005A619B"/>
    <w:rsid w:val="006E6036"/>
    <w:rsid w:val="007547EF"/>
    <w:rsid w:val="007A64FD"/>
    <w:rsid w:val="007E6885"/>
    <w:rsid w:val="00870ED9"/>
    <w:rsid w:val="009404AE"/>
    <w:rsid w:val="009D3928"/>
    <w:rsid w:val="00A155B3"/>
    <w:rsid w:val="00A826EF"/>
    <w:rsid w:val="00A856C8"/>
    <w:rsid w:val="00A87A27"/>
    <w:rsid w:val="00C0464B"/>
    <w:rsid w:val="00C14380"/>
    <w:rsid w:val="00C513D2"/>
    <w:rsid w:val="00D30E6E"/>
    <w:rsid w:val="00E04E97"/>
    <w:rsid w:val="00E54640"/>
    <w:rsid w:val="00F32F77"/>
    <w:rsid w:val="00FA235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dc.gov/cholera/about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vibrio-cholera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2025-03-20T22:30:00Z</dcterms:created>
  <dcterms:modified xsi:type="dcterms:W3CDTF">2025-03-20T22:48:00Z</dcterms:modified>
</cp:coreProperties>
</file>