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AEC4B" w14:textId="4573BCEC" w:rsidR="004B2B16" w:rsidRDefault="0048562B">
      <w:pPr>
        <w:pStyle w:val="Title"/>
      </w:pPr>
      <w:r>
        <w:rPr>
          <w:color w:val="1F477B"/>
        </w:rPr>
        <w:t>Blood</w:t>
      </w:r>
      <w:r>
        <w:rPr>
          <w:color w:val="1F477B"/>
          <w:spacing w:val="-22"/>
        </w:rPr>
        <w:t xml:space="preserve"> </w:t>
      </w:r>
      <w:r>
        <w:rPr>
          <w:color w:val="1F477B"/>
        </w:rPr>
        <w:t>Collection</w:t>
      </w:r>
      <w:r>
        <w:rPr>
          <w:color w:val="1F477B"/>
          <w:spacing w:val="-21"/>
        </w:rPr>
        <w:t xml:space="preserve"> </w:t>
      </w:r>
      <w:r>
        <w:rPr>
          <w:color w:val="1F477B"/>
          <w:spacing w:val="-2"/>
        </w:rPr>
        <w:t>Guideline</w:t>
      </w:r>
    </w:p>
    <w:p w14:paraId="4877D57C" w14:textId="77777777" w:rsidR="004B2B16" w:rsidRDefault="004B2B16">
      <w:pPr>
        <w:pStyle w:val="BodyText"/>
        <w:spacing w:before="8"/>
      </w:pPr>
    </w:p>
    <w:p w14:paraId="3845C087" w14:textId="77777777" w:rsidR="004B2B16" w:rsidRDefault="0048562B">
      <w:pPr>
        <w:pStyle w:val="ListParagraph"/>
        <w:numPr>
          <w:ilvl w:val="0"/>
          <w:numId w:val="13"/>
        </w:numPr>
        <w:tabs>
          <w:tab w:val="left" w:pos="619"/>
        </w:tabs>
        <w:ind w:left="619" w:hanging="291"/>
        <w:jc w:val="left"/>
        <w:rPr>
          <w:sz w:val="24"/>
        </w:rPr>
      </w:pPr>
      <w:r>
        <w:rPr>
          <w:spacing w:val="-2"/>
          <w:sz w:val="24"/>
        </w:rPr>
        <w:t>Purpose</w:t>
      </w:r>
    </w:p>
    <w:p w14:paraId="66F7C3A5" w14:textId="77777777" w:rsidR="004B2B16" w:rsidRDefault="004B2B16">
      <w:pPr>
        <w:pStyle w:val="BodyText"/>
        <w:spacing w:before="1"/>
      </w:pPr>
    </w:p>
    <w:p w14:paraId="4A199185" w14:textId="20E6A72E" w:rsidR="004B2B16" w:rsidRDefault="0048562B">
      <w:pPr>
        <w:pStyle w:val="BodyText"/>
        <w:ind w:left="620" w:right="743"/>
      </w:pPr>
      <w:r>
        <w:t>The</w:t>
      </w:r>
      <w:r>
        <w:rPr>
          <w:spacing w:val="-8"/>
        </w:rPr>
        <w:t xml:space="preserve"> </w:t>
      </w:r>
      <w:r>
        <w:t>purpose</w:t>
      </w:r>
      <w:r>
        <w:rPr>
          <w:spacing w:val="-8"/>
        </w:rPr>
        <w:t xml:space="preserve"> </w:t>
      </w:r>
      <w:r>
        <w:t>of</w:t>
      </w:r>
      <w:r>
        <w:rPr>
          <w:spacing w:val="-8"/>
        </w:rPr>
        <w:t xml:space="preserve"> </w:t>
      </w:r>
      <w:r>
        <w:t>this</w:t>
      </w:r>
      <w:r>
        <w:rPr>
          <w:spacing w:val="-8"/>
        </w:rPr>
        <w:t xml:space="preserve"> </w:t>
      </w:r>
      <w:r>
        <w:t>guideline</w:t>
      </w:r>
      <w:r>
        <w:rPr>
          <w:spacing w:val="-8"/>
        </w:rPr>
        <w:t xml:space="preserve"> </w:t>
      </w:r>
      <w:r>
        <w:t>is</w:t>
      </w:r>
      <w:r>
        <w:rPr>
          <w:spacing w:val="-8"/>
        </w:rPr>
        <w:t xml:space="preserve"> </w:t>
      </w:r>
      <w:r>
        <w:t>to</w:t>
      </w:r>
      <w:r>
        <w:rPr>
          <w:spacing w:val="-9"/>
        </w:rPr>
        <w:t xml:space="preserve"> </w:t>
      </w:r>
      <w:r>
        <w:t>provide</w:t>
      </w:r>
      <w:r>
        <w:rPr>
          <w:spacing w:val="-8"/>
        </w:rPr>
        <w:t xml:space="preserve"> </w:t>
      </w:r>
      <w:r>
        <w:t>recommended</w:t>
      </w:r>
      <w:r>
        <w:rPr>
          <w:spacing w:val="-7"/>
        </w:rPr>
        <w:t xml:space="preserve"> </w:t>
      </w:r>
      <w:r>
        <w:t>blood</w:t>
      </w:r>
      <w:r>
        <w:rPr>
          <w:spacing w:val="-8"/>
        </w:rPr>
        <w:t xml:space="preserve"> </w:t>
      </w:r>
      <w:r>
        <w:t>sampling</w:t>
      </w:r>
      <w:r>
        <w:rPr>
          <w:spacing w:val="-8"/>
        </w:rPr>
        <w:t xml:space="preserve"> </w:t>
      </w:r>
      <w:r>
        <w:t>volumes</w:t>
      </w:r>
      <w:r>
        <w:rPr>
          <w:spacing w:val="-8"/>
        </w:rPr>
        <w:t xml:space="preserve"> </w:t>
      </w:r>
      <w:r>
        <w:t>and guidance on a variety of acceptable blood collection techniques in rodents</w:t>
      </w:r>
      <w:r w:rsidR="00D321AC">
        <w:t xml:space="preserve"> and bats</w:t>
      </w:r>
      <w:r>
        <w:t>.</w:t>
      </w:r>
    </w:p>
    <w:p w14:paraId="51F06977" w14:textId="77777777" w:rsidR="004B2B16" w:rsidRDefault="004B2B16">
      <w:pPr>
        <w:pStyle w:val="BodyText"/>
      </w:pPr>
    </w:p>
    <w:p w14:paraId="0F0AE562" w14:textId="77777777" w:rsidR="004B2B16" w:rsidRDefault="0048562B">
      <w:pPr>
        <w:pStyle w:val="ListParagraph"/>
        <w:numPr>
          <w:ilvl w:val="0"/>
          <w:numId w:val="13"/>
        </w:numPr>
        <w:tabs>
          <w:tab w:val="left" w:pos="618"/>
        </w:tabs>
        <w:ind w:left="618" w:hanging="345"/>
        <w:jc w:val="left"/>
        <w:rPr>
          <w:sz w:val="24"/>
        </w:rPr>
      </w:pPr>
      <w:r>
        <w:rPr>
          <w:spacing w:val="-2"/>
          <w:sz w:val="24"/>
        </w:rPr>
        <w:t>Scope</w:t>
      </w:r>
    </w:p>
    <w:p w14:paraId="300E8A57" w14:textId="77777777" w:rsidR="004B2B16" w:rsidRDefault="004B2B16">
      <w:pPr>
        <w:pStyle w:val="BodyText"/>
      </w:pPr>
    </w:p>
    <w:p w14:paraId="38DDE5C0" w14:textId="034325E6" w:rsidR="004B2B16" w:rsidRDefault="0048562B">
      <w:pPr>
        <w:pStyle w:val="BodyText"/>
        <w:ind w:left="620"/>
      </w:pPr>
      <w:r>
        <w:t>This</w:t>
      </w:r>
      <w:r>
        <w:rPr>
          <w:spacing w:val="-15"/>
        </w:rPr>
        <w:t xml:space="preserve"> </w:t>
      </w:r>
      <w:r>
        <w:t>guideline</w:t>
      </w:r>
      <w:r>
        <w:rPr>
          <w:spacing w:val="-13"/>
        </w:rPr>
        <w:t xml:space="preserve"> </w:t>
      </w:r>
      <w:r>
        <w:t>applies</w:t>
      </w:r>
      <w:r>
        <w:rPr>
          <w:spacing w:val="-10"/>
        </w:rPr>
        <w:t xml:space="preserve"> </w:t>
      </w:r>
      <w:r>
        <w:t>to</w:t>
      </w:r>
      <w:r>
        <w:rPr>
          <w:spacing w:val="-10"/>
        </w:rPr>
        <w:t xml:space="preserve"> </w:t>
      </w:r>
      <w:r>
        <w:t>all</w:t>
      </w:r>
      <w:r>
        <w:rPr>
          <w:spacing w:val="-10"/>
        </w:rPr>
        <w:t xml:space="preserve"> </w:t>
      </w:r>
      <w:r>
        <w:t>personnel</w:t>
      </w:r>
      <w:r>
        <w:rPr>
          <w:spacing w:val="-11"/>
        </w:rPr>
        <w:t xml:space="preserve"> </w:t>
      </w:r>
      <w:r>
        <w:t>collecting</w:t>
      </w:r>
      <w:r>
        <w:rPr>
          <w:spacing w:val="-9"/>
        </w:rPr>
        <w:t xml:space="preserve"> </w:t>
      </w:r>
      <w:r>
        <w:t>blood</w:t>
      </w:r>
      <w:r>
        <w:rPr>
          <w:spacing w:val="-10"/>
        </w:rPr>
        <w:t xml:space="preserve"> </w:t>
      </w:r>
      <w:r>
        <w:t>samples</w:t>
      </w:r>
      <w:r>
        <w:rPr>
          <w:spacing w:val="-11"/>
        </w:rPr>
        <w:t xml:space="preserve"> </w:t>
      </w:r>
      <w:r>
        <w:t>from</w:t>
      </w:r>
      <w:r>
        <w:rPr>
          <w:spacing w:val="-9"/>
        </w:rPr>
        <w:t xml:space="preserve"> </w:t>
      </w:r>
      <w:r>
        <w:t>laboratory</w:t>
      </w:r>
      <w:r>
        <w:rPr>
          <w:spacing w:val="-10"/>
        </w:rPr>
        <w:t xml:space="preserve"> </w:t>
      </w:r>
      <w:r>
        <w:rPr>
          <w:spacing w:val="-2"/>
        </w:rPr>
        <w:t>rodents</w:t>
      </w:r>
      <w:r w:rsidR="00D321AC">
        <w:rPr>
          <w:spacing w:val="-2"/>
        </w:rPr>
        <w:t xml:space="preserve"> and bats</w:t>
      </w:r>
      <w:r>
        <w:rPr>
          <w:spacing w:val="-2"/>
        </w:rPr>
        <w:t>.</w:t>
      </w:r>
    </w:p>
    <w:p w14:paraId="33C3CECB" w14:textId="77777777" w:rsidR="004B2B16" w:rsidRDefault="0048562B">
      <w:pPr>
        <w:pStyle w:val="ListParagraph"/>
        <w:numPr>
          <w:ilvl w:val="0"/>
          <w:numId w:val="13"/>
        </w:numPr>
        <w:tabs>
          <w:tab w:val="left" w:pos="618"/>
        </w:tabs>
        <w:spacing w:before="240"/>
        <w:ind w:left="618" w:hanging="400"/>
        <w:jc w:val="left"/>
        <w:rPr>
          <w:sz w:val="24"/>
        </w:rPr>
      </w:pPr>
      <w:r>
        <w:rPr>
          <w:spacing w:val="-2"/>
          <w:sz w:val="24"/>
        </w:rPr>
        <w:t>Guidance</w:t>
      </w:r>
    </w:p>
    <w:p w14:paraId="79E105A1" w14:textId="77777777" w:rsidR="004B2B16" w:rsidRDefault="004B2B16">
      <w:pPr>
        <w:pStyle w:val="BodyText"/>
      </w:pPr>
    </w:p>
    <w:p w14:paraId="48A1E10E" w14:textId="77777777" w:rsidR="004B2B16" w:rsidRDefault="0048562B">
      <w:pPr>
        <w:pStyle w:val="ListParagraph"/>
        <w:numPr>
          <w:ilvl w:val="1"/>
          <w:numId w:val="13"/>
        </w:numPr>
        <w:tabs>
          <w:tab w:val="left" w:pos="1158"/>
        </w:tabs>
        <w:jc w:val="left"/>
        <w:rPr>
          <w:sz w:val="24"/>
        </w:rPr>
      </w:pPr>
      <w:r>
        <w:rPr>
          <w:sz w:val="24"/>
        </w:rPr>
        <w:t>General</w:t>
      </w:r>
      <w:r>
        <w:rPr>
          <w:spacing w:val="-8"/>
          <w:sz w:val="24"/>
        </w:rPr>
        <w:t xml:space="preserve"> </w:t>
      </w:r>
      <w:r>
        <w:rPr>
          <w:spacing w:val="-2"/>
          <w:sz w:val="24"/>
        </w:rPr>
        <w:t>Information</w:t>
      </w:r>
    </w:p>
    <w:p w14:paraId="0543C1C3" w14:textId="77777777" w:rsidR="004B2B16" w:rsidRDefault="004B2B16">
      <w:pPr>
        <w:pStyle w:val="BodyText"/>
      </w:pPr>
    </w:p>
    <w:p w14:paraId="136D09FE" w14:textId="77777777" w:rsidR="004B2B16" w:rsidRDefault="0048562B">
      <w:pPr>
        <w:pStyle w:val="ListParagraph"/>
        <w:numPr>
          <w:ilvl w:val="2"/>
          <w:numId w:val="13"/>
        </w:numPr>
        <w:tabs>
          <w:tab w:val="left" w:pos="1878"/>
          <w:tab w:val="left" w:pos="1880"/>
        </w:tabs>
        <w:ind w:left="1880" w:right="1881" w:hanging="720"/>
      </w:pPr>
      <w:r>
        <w:rPr>
          <w:sz w:val="24"/>
        </w:rPr>
        <w:t>Factors</w:t>
      </w:r>
      <w:r>
        <w:rPr>
          <w:spacing w:val="-10"/>
          <w:sz w:val="24"/>
        </w:rPr>
        <w:t xml:space="preserve"> </w:t>
      </w:r>
      <w:r>
        <w:rPr>
          <w:sz w:val="24"/>
        </w:rPr>
        <w:t>to</w:t>
      </w:r>
      <w:r>
        <w:rPr>
          <w:spacing w:val="-12"/>
          <w:sz w:val="24"/>
        </w:rPr>
        <w:t xml:space="preserve"> </w:t>
      </w:r>
      <w:r>
        <w:rPr>
          <w:sz w:val="24"/>
        </w:rPr>
        <w:t>consider</w:t>
      </w:r>
      <w:r>
        <w:rPr>
          <w:spacing w:val="-9"/>
          <w:sz w:val="24"/>
        </w:rPr>
        <w:t xml:space="preserve"> </w:t>
      </w:r>
      <w:r>
        <w:rPr>
          <w:sz w:val="24"/>
        </w:rPr>
        <w:t>when</w:t>
      </w:r>
      <w:r>
        <w:rPr>
          <w:spacing w:val="-10"/>
          <w:sz w:val="24"/>
        </w:rPr>
        <w:t xml:space="preserve"> </w:t>
      </w:r>
      <w:r>
        <w:rPr>
          <w:sz w:val="24"/>
        </w:rPr>
        <w:t>selecting</w:t>
      </w:r>
      <w:r>
        <w:rPr>
          <w:spacing w:val="-10"/>
          <w:sz w:val="24"/>
        </w:rPr>
        <w:t xml:space="preserve"> </w:t>
      </w:r>
      <w:r>
        <w:rPr>
          <w:sz w:val="24"/>
        </w:rPr>
        <w:t>the</w:t>
      </w:r>
      <w:r>
        <w:rPr>
          <w:spacing w:val="-10"/>
          <w:sz w:val="24"/>
        </w:rPr>
        <w:t xml:space="preserve"> </w:t>
      </w:r>
      <w:r>
        <w:rPr>
          <w:sz w:val="24"/>
        </w:rPr>
        <w:t>appropriate</w:t>
      </w:r>
      <w:r>
        <w:rPr>
          <w:spacing w:val="-10"/>
          <w:sz w:val="24"/>
        </w:rPr>
        <w:t xml:space="preserve"> </w:t>
      </w:r>
      <w:r>
        <w:rPr>
          <w:sz w:val="24"/>
        </w:rPr>
        <w:t>blood</w:t>
      </w:r>
      <w:r>
        <w:rPr>
          <w:spacing w:val="-10"/>
          <w:sz w:val="24"/>
        </w:rPr>
        <w:t xml:space="preserve"> </w:t>
      </w:r>
      <w:r>
        <w:rPr>
          <w:sz w:val="24"/>
        </w:rPr>
        <w:t>collection technique for research purposes include, but are not limited to:</w:t>
      </w:r>
    </w:p>
    <w:p w14:paraId="592518EF" w14:textId="77777777" w:rsidR="004B2B16" w:rsidRDefault="0048562B">
      <w:pPr>
        <w:pStyle w:val="ListParagraph"/>
        <w:numPr>
          <w:ilvl w:val="3"/>
          <w:numId w:val="13"/>
        </w:numPr>
        <w:tabs>
          <w:tab w:val="left" w:pos="2238"/>
        </w:tabs>
        <w:spacing w:before="240"/>
        <w:ind w:left="2238"/>
        <w:rPr>
          <w:sz w:val="20"/>
        </w:rPr>
      </w:pPr>
      <w:r>
        <w:rPr>
          <w:sz w:val="24"/>
        </w:rPr>
        <w:t>The</w:t>
      </w:r>
      <w:r>
        <w:rPr>
          <w:spacing w:val="-6"/>
          <w:sz w:val="24"/>
        </w:rPr>
        <w:t xml:space="preserve"> </w:t>
      </w:r>
      <w:r>
        <w:rPr>
          <w:sz w:val="24"/>
        </w:rPr>
        <w:t>species</w:t>
      </w:r>
      <w:r>
        <w:rPr>
          <w:spacing w:val="-3"/>
          <w:sz w:val="24"/>
        </w:rPr>
        <w:t xml:space="preserve"> </w:t>
      </w:r>
      <w:r>
        <w:rPr>
          <w:sz w:val="24"/>
        </w:rPr>
        <w:t>to</w:t>
      </w:r>
      <w:r>
        <w:rPr>
          <w:spacing w:val="-5"/>
          <w:sz w:val="24"/>
        </w:rPr>
        <w:t xml:space="preserve"> </w:t>
      </w:r>
      <w:r>
        <w:rPr>
          <w:sz w:val="24"/>
        </w:rPr>
        <w:t>be</w:t>
      </w:r>
      <w:r>
        <w:rPr>
          <w:spacing w:val="-2"/>
          <w:sz w:val="24"/>
        </w:rPr>
        <w:t xml:space="preserve"> </w:t>
      </w:r>
      <w:proofErr w:type="gramStart"/>
      <w:r>
        <w:rPr>
          <w:spacing w:val="-4"/>
          <w:sz w:val="24"/>
        </w:rPr>
        <w:t>bled</w:t>
      </w:r>
      <w:proofErr w:type="gramEnd"/>
    </w:p>
    <w:p w14:paraId="7F3A637C" w14:textId="77777777" w:rsidR="004B2B16" w:rsidRDefault="0048562B">
      <w:pPr>
        <w:pStyle w:val="ListParagraph"/>
        <w:numPr>
          <w:ilvl w:val="3"/>
          <w:numId w:val="13"/>
        </w:numPr>
        <w:tabs>
          <w:tab w:val="left" w:pos="2238"/>
          <w:tab w:val="left" w:pos="2240"/>
        </w:tabs>
        <w:ind w:left="2240" w:right="1070" w:hanging="361"/>
        <w:rPr>
          <w:sz w:val="20"/>
        </w:rPr>
      </w:pPr>
      <w:r>
        <w:rPr>
          <w:sz w:val="24"/>
        </w:rPr>
        <w:t>The</w:t>
      </w:r>
      <w:r>
        <w:rPr>
          <w:spacing w:val="-6"/>
          <w:sz w:val="24"/>
        </w:rPr>
        <w:t xml:space="preserve"> </w:t>
      </w:r>
      <w:r>
        <w:rPr>
          <w:sz w:val="24"/>
        </w:rPr>
        <w:t>size</w:t>
      </w:r>
      <w:r>
        <w:rPr>
          <w:spacing w:val="-5"/>
          <w:sz w:val="24"/>
        </w:rPr>
        <w:t xml:space="preserve"> </w:t>
      </w:r>
      <w:r>
        <w:rPr>
          <w:sz w:val="24"/>
        </w:rPr>
        <w:t>and</w:t>
      </w:r>
      <w:r>
        <w:rPr>
          <w:spacing w:val="-6"/>
          <w:sz w:val="24"/>
        </w:rPr>
        <w:t xml:space="preserve"> </w:t>
      </w:r>
      <w:r>
        <w:rPr>
          <w:sz w:val="24"/>
        </w:rPr>
        <w:t>age</w:t>
      </w:r>
      <w:r>
        <w:rPr>
          <w:spacing w:val="-6"/>
          <w:sz w:val="24"/>
        </w:rPr>
        <w:t xml:space="preserve"> </w:t>
      </w:r>
      <w:r>
        <w:rPr>
          <w:sz w:val="24"/>
        </w:rPr>
        <w:t>of</w:t>
      </w:r>
      <w:r>
        <w:rPr>
          <w:spacing w:val="-5"/>
          <w:sz w:val="24"/>
        </w:rPr>
        <w:t xml:space="preserve"> </w:t>
      </w:r>
      <w:r>
        <w:rPr>
          <w:sz w:val="24"/>
        </w:rPr>
        <w:t>the</w:t>
      </w:r>
      <w:r>
        <w:rPr>
          <w:spacing w:val="-6"/>
          <w:sz w:val="24"/>
        </w:rPr>
        <w:t xml:space="preserve"> </w:t>
      </w:r>
      <w:r>
        <w:rPr>
          <w:sz w:val="24"/>
        </w:rPr>
        <w:t>animal</w:t>
      </w:r>
      <w:r>
        <w:rPr>
          <w:spacing w:val="-6"/>
          <w:sz w:val="24"/>
        </w:rPr>
        <w:t xml:space="preserve"> </w:t>
      </w:r>
      <w:r>
        <w:rPr>
          <w:sz w:val="24"/>
        </w:rPr>
        <w:t>to</w:t>
      </w:r>
      <w:r>
        <w:rPr>
          <w:spacing w:val="-6"/>
          <w:sz w:val="24"/>
        </w:rPr>
        <w:t xml:space="preserve"> </w:t>
      </w:r>
      <w:r>
        <w:rPr>
          <w:sz w:val="24"/>
        </w:rPr>
        <w:t>be</w:t>
      </w:r>
      <w:r>
        <w:rPr>
          <w:spacing w:val="-6"/>
          <w:sz w:val="24"/>
        </w:rPr>
        <w:t xml:space="preserve"> </w:t>
      </w:r>
      <w:proofErr w:type="gramStart"/>
      <w:r>
        <w:rPr>
          <w:sz w:val="24"/>
        </w:rPr>
        <w:t>bled</w:t>
      </w:r>
      <w:proofErr w:type="gramEnd"/>
      <w:r>
        <w:rPr>
          <w:spacing w:val="-6"/>
          <w:sz w:val="24"/>
        </w:rPr>
        <w:t xml:space="preserve"> </w:t>
      </w:r>
      <w:r>
        <w:rPr>
          <w:sz w:val="24"/>
        </w:rPr>
        <w:t>and</w:t>
      </w:r>
      <w:r>
        <w:rPr>
          <w:spacing w:val="-6"/>
          <w:sz w:val="24"/>
        </w:rPr>
        <w:t xml:space="preserve"> </w:t>
      </w:r>
      <w:r>
        <w:rPr>
          <w:sz w:val="24"/>
        </w:rPr>
        <w:t>the</w:t>
      </w:r>
      <w:r>
        <w:rPr>
          <w:spacing w:val="-6"/>
          <w:sz w:val="24"/>
        </w:rPr>
        <w:t xml:space="preserve"> </w:t>
      </w:r>
      <w:r>
        <w:rPr>
          <w:sz w:val="24"/>
        </w:rPr>
        <w:t>estimated</w:t>
      </w:r>
      <w:r>
        <w:rPr>
          <w:spacing w:val="-6"/>
          <w:sz w:val="24"/>
        </w:rPr>
        <w:t xml:space="preserve"> </w:t>
      </w:r>
      <w:r>
        <w:rPr>
          <w:sz w:val="24"/>
        </w:rPr>
        <w:t>total</w:t>
      </w:r>
      <w:r>
        <w:rPr>
          <w:spacing w:val="-7"/>
          <w:sz w:val="24"/>
        </w:rPr>
        <w:t xml:space="preserve"> </w:t>
      </w:r>
      <w:r>
        <w:rPr>
          <w:sz w:val="24"/>
        </w:rPr>
        <w:t xml:space="preserve">blood </w:t>
      </w:r>
      <w:r>
        <w:rPr>
          <w:spacing w:val="-2"/>
          <w:sz w:val="24"/>
        </w:rPr>
        <w:t>volume</w:t>
      </w:r>
    </w:p>
    <w:p w14:paraId="7E078401" w14:textId="77777777" w:rsidR="004B2B16" w:rsidRDefault="0048562B">
      <w:pPr>
        <w:pStyle w:val="ListParagraph"/>
        <w:numPr>
          <w:ilvl w:val="3"/>
          <w:numId w:val="13"/>
        </w:numPr>
        <w:tabs>
          <w:tab w:val="left" w:pos="2238"/>
        </w:tabs>
        <w:spacing w:line="275" w:lineRule="exact"/>
        <w:ind w:left="2238"/>
        <w:rPr>
          <w:sz w:val="20"/>
        </w:rPr>
      </w:pPr>
      <w:r>
        <w:rPr>
          <w:sz w:val="24"/>
        </w:rPr>
        <w:t>The</w:t>
      </w:r>
      <w:r>
        <w:rPr>
          <w:spacing w:val="-10"/>
          <w:sz w:val="24"/>
        </w:rPr>
        <w:t xml:space="preserve"> </w:t>
      </w:r>
      <w:r>
        <w:rPr>
          <w:sz w:val="24"/>
        </w:rPr>
        <w:t>type</w:t>
      </w:r>
      <w:r>
        <w:rPr>
          <w:spacing w:val="-5"/>
          <w:sz w:val="24"/>
        </w:rPr>
        <w:t xml:space="preserve"> </w:t>
      </w:r>
      <w:r>
        <w:rPr>
          <w:sz w:val="24"/>
        </w:rPr>
        <w:t>of</w:t>
      </w:r>
      <w:r>
        <w:rPr>
          <w:spacing w:val="-6"/>
          <w:sz w:val="24"/>
        </w:rPr>
        <w:t xml:space="preserve"> </w:t>
      </w:r>
      <w:proofErr w:type="gramStart"/>
      <w:r>
        <w:rPr>
          <w:sz w:val="24"/>
        </w:rPr>
        <w:t>the</w:t>
      </w:r>
      <w:r>
        <w:rPr>
          <w:spacing w:val="-5"/>
          <w:sz w:val="24"/>
        </w:rPr>
        <w:t xml:space="preserve"> </w:t>
      </w:r>
      <w:r>
        <w:rPr>
          <w:sz w:val="24"/>
        </w:rPr>
        <w:t>sample</w:t>
      </w:r>
      <w:proofErr w:type="gramEnd"/>
      <w:r>
        <w:rPr>
          <w:spacing w:val="-6"/>
          <w:sz w:val="24"/>
        </w:rPr>
        <w:t xml:space="preserve"> </w:t>
      </w:r>
      <w:r>
        <w:rPr>
          <w:sz w:val="24"/>
        </w:rPr>
        <w:t>required</w:t>
      </w:r>
      <w:r>
        <w:rPr>
          <w:spacing w:val="-6"/>
          <w:sz w:val="24"/>
        </w:rPr>
        <w:t xml:space="preserve"> </w:t>
      </w:r>
      <w:r>
        <w:rPr>
          <w:sz w:val="24"/>
        </w:rPr>
        <w:t>(e.g.,</w:t>
      </w:r>
      <w:r>
        <w:rPr>
          <w:spacing w:val="-5"/>
          <w:sz w:val="24"/>
        </w:rPr>
        <w:t xml:space="preserve"> </w:t>
      </w:r>
      <w:r>
        <w:rPr>
          <w:sz w:val="24"/>
        </w:rPr>
        <w:t>serum,</w:t>
      </w:r>
      <w:r>
        <w:rPr>
          <w:spacing w:val="-5"/>
          <w:sz w:val="24"/>
        </w:rPr>
        <w:t xml:space="preserve"> </w:t>
      </w:r>
      <w:r>
        <w:rPr>
          <w:sz w:val="24"/>
        </w:rPr>
        <w:t>whole</w:t>
      </w:r>
      <w:r>
        <w:rPr>
          <w:spacing w:val="-7"/>
          <w:sz w:val="24"/>
        </w:rPr>
        <w:t xml:space="preserve"> </w:t>
      </w:r>
      <w:r>
        <w:rPr>
          <w:sz w:val="24"/>
        </w:rPr>
        <w:t>blood</w:t>
      </w:r>
      <w:r>
        <w:rPr>
          <w:spacing w:val="-5"/>
          <w:sz w:val="24"/>
        </w:rPr>
        <w:t xml:space="preserve"> </w:t>
      </w:r>
      <w:r>
        <w:rPr>
          <w:sz w:val="24"/>
        </w:rPr>
        <w:t>cells,</w:t>
      </w:r>
      <w:r>
        <w:rPr>
          <w:spacing w:val="-3"/>
          <w:sz w:val="24"/>
        </w:rPr>
        <w:t xml:space="preserve"> </w:t>
      </w:r>
      <w:r>
        <w:rPr>
          <w:spacing w:val="-2"/>
          <w:sz w:val="24"/>
        </w:rPr>
        <w:t>etc.)</w:t>
      </w:r>
    </w:p>
    <w:p w14:paraId="0160133A" w14:textId="77777777" w:rsidR="004B2B16" w:rsidRDefault="0048562B">
      <w:pPr>
        <w:pStyle w:val="ListParagraph"/>
        <w:numPr>
          <w:ilvl w:val="3"/>
          <w:numId w:val="13"/>
        </w:numPr>
        <w:tabs>
          <w:tab w:val="left" w:pos="2240"/>
        </w:tabs>
        <w:ind w:left="2240" w:right="1207"/>
        <w:rPr>
          <w:sz w:val="20"/>
        </w:rPr>
      </w:pPr>
      <w:r>
        <w:rPr>
          <w:sz w:val="24"/>
        </w:rPr>
        <w:t>The</w:t>
      </w:r>
      <w:r>
        <w:rPr>
          <w:spacing w:val="-10"/>
          <w:sz w:val="24"/>
        </w:rPr>
        <w:t xml:space="preserve"> </w:t>
      </w:r>
      <w:r>
        <w:rPr>
          <w:sz w:val="24"/>
        </w:rPr>
        <w:t>quality</w:t>
      </w:r>
      <w:r>
        <w:rPr>
          <w:spacing w:val="-10"/>
          <w:sz w:val="24"/>
        </w:rPr>
        <w:t xml:space="preserve"> </w:t>
      </w:r>
      <w:r>
        <w:rPr>
          <w:sz w:val="24"/>
        </w:rPr>
        <w:t>of</w:t>
      </w:r>
      <w:r>
        <w:rPr>
          <w:spacing w:val="-11"/>
          <w:sz w:val="24"/>
        </w:rPr>
        <w:t xml:space="preserve"> </w:t>
      </w:r>
      <w:r>
        <w:rPr>
          <w:sz w:val="24"/>
        </w:rPr>
        <w:t>the</w:t>
      </w:r>
      <w:r>
        <w:rPr>
          <w:spacing w:val="-10"/>
          <w:sz w:val="24"/>
        </w:rPr>
        <w:t xml:space="preserve"> </w:t>
      </w:r>
      <w:r>
        <w:rPr>
          <w:sz w:val="24"/>
        </w:rPr>
        <w:t>sample</w:t>
      </w:r>
      <w:r>
        <w:rPr>
          <w:spacing w:val="-10"/>
          <w:sz w:val="24"/>
        </w:rPr>
        <w:t xml:space="preserve"> </w:t>
      </w:r>
      <w:r>
        <w:rPr>
          <w:sz w:val="24"/>
        </w:rPr>
        <w:t>required</w:t>
      </w:r>
      <w:r>
        <w:rPr>
          <w:spacing w:val="-10"/>
          <w:sz w:val="24"/>
        </w:rPr>
        <w:t xml:space="preserve"> </w:t>
      </w:r>
      <w:r>
        <w:rPr>
          <w:sz w:val="24"/>
        </w:rPr>
        <w:t>(sterility,</w:t>
      </w:r>
      <w:r>
        <w:rPr>
          <w:spacing w:val="-11"/>
          <w:sz w:val="24"/>
        </w:rPr>
        <w:t xml:space="preserve"> </w:t>
      </w:r>
      <w:r>
        <w:rPr>
          <w:sz w:val="24"/>
        </w:rPr>
        <w:t>tissue</w:t>
      </w:r>
      <w:r>
        <w:rPr>
          <w:spacing w:val="-10"/>
          <w:sz w:val="24"/>
        </w:rPr>
        <w:t xml:space="preserve"> </w:t>
      </w:r>
      <w:r>
        <w:rPr>
          <w:sz w:val="24"/>
        </w:rPr>
        <w:t>fluid</w:t>
      </w:r>
      <w:r>
        <w:rPr>
          <w:spacing w:val="-9"/>
          <w:sz w:val="24"/>
        </w:rPr>
        <w:t xml:space="preserve"> </w:t>
      </w:r>
      <w:r>
        <w:rPr>
          <w:sz w:val="24"/>
        </w:rPr>
        <w:t xml:space="preserve">contamination, </w:t>
      </w:r>
      <w:r>
        <w:rPr>
          <w:spacing w:val="-2"/>
          <w:sz w:val="24"/>
        </w:rPr>
        <w:t>etc.)</w:t>
      </w:r>
    </w:p>
    <w:p w14:paraId="5DCE4B18" w14:textId="066305D5" w:rsidR="004B2B16" w:rsidRDefault="0048562B" w:rsidP="758D082B">
      <w:pPr>
        <w:pStyle w:val="ListParagraph"/>
        <w:numPr>
          <w:ilvl w:val="3"/>
          <w:numId w:val="13"/>
        </w:numPr>
        <w:tabs>
          <w:tab w:val="left" w:pos="2238"/>
          <w:tab w:val="left" w:pos="2240"/>
        </w:tabs>
        <w:ind w:left="2240" w:right="1380" w:hanging="362"/>
        <w:rPr>
          <w:sz w:val="20"/>
          <w:szCs w:val="20"/>
        </w:rPr>
      </w:pPr>
      <w:r w:rsidRPr="758D082B">
        <w:rPr>
          <w:sz w:val="24"/>
          <w:szCs w:val="24"/>
        </w:rPr>
        <w:t>The</w:t>
      </w:r>
      <w:r w:rsidRPr="758D082B">
        <w:rPr>
          <w:spacing w:val="-10"/>
          <w:sz w:val="24"/>
          <w:szCs w:val="24"/>
        </w:rPr>
        <w:t xml:space="preserve"> </w:t>
      </w:r>
      <w:r w:rsidRPr="758D082B">
        <w:rPr>
          <w:sz w:val="24"/>
          <w:szCs w:val="24"/>
        </w:rPr>
        <w:t>quantity</w:t>
      </w:r>
      <w:r w:rsidRPr="758D082B">
        <w:rPr>
          <w:spacing w:val="-10"/>
          <w:sz w:val="24"/>
          <w:szCs w:val="24"/>
        </w:rPr>
        <w:t xml:space="preserve"> </w:t>
      </w:r>
      <w:r w:rsidRPr="758D082B">
        <w:rPr>
          <w:sz w:val="24"/>
          <w:szCs w:val="24"/>
        </w:rPr>
        <w:t>of</w:t>
      </w:r>
      <w:r w:rsidRPr="758D082B">
        <w:rPr>
          <w:spacing w:val="-9"/>
          <w:sz w:val="24"/>
          <w:szCs w:val="24"/>
        </w:rPr>
        <w:t xml:space="preserve"> </w:t>
      </w:r>
      <w:r w:rsidRPr="758D082B">
        <w:rPr>
          <w:sz w:val="24"/>
          <w:szCs w:val="24"/>
        </w:rPr>
        <w:t>blood</w:t>
      </w:r>
      <w:r w:rsidRPr="758D082B">
        <w:rPr>
          <w:spacing w:val="-10"/>
          <w:sz w:val="24"/>
          <w:szCs w:val="24"/>
        </w:rPr>
        <w:t xml:space="preserve"> </w:t>
      </w:r>
      <w:r w:rsidRPr="758D082B">
        <w:rPr>
          <w:sz w:val="24"/>
          <w:szCs w:val="24"/>
        </w:rPr>
        <w:t>required</w:t>
      </w:r>
      <w:r w:rsidRPr="758D082B">
        <w:rPr>
          <w:spacing w:val="-10"/>
          <w:sz w:val="24"/>
          <w:szCs w:val="24"/>
        </w:rPr>
        <w:t xml:space="preserve"> </w:t>
      </w:r>
      <w:r w:rsidRPr="758D082B">
        <w:rPr>
          <w:sz w:val="24"/>
          <w:szCs w:val="24"/>
        </w:rPr>
        <w:t>(</w:t>
      </w:r>
      <w:r w:rsidR="4EA9BD4A" w:rsidRPr="758D082B">
        <w:rPr>
          <w:sz w:val="24"/>
          <w:szCs w:val="24"/>
        </w:rPr>
        <w:t>considering</w:t>
      </w:r>
      <w:r w:rsidRPr="758D082B">
        <w:rPr>
          <w:sz w:val="24"/>
          <w:szCs w:val="24"/>
        </w:rPr>
        <w:t xml:space="preserve"> extraneous</w:t>
      </w:r>
      <w:r w:rsidRPr="758D082B">
        <w:rPr>
          <w:spacing w:val="-10"/>
          <w:sz w:val="24"/>
          <w:szCs w:val="24"/>
        </w:rPr>
        <w:t xml:space="preserve"> </w:t>
      </w:r>
      <w:r w:rsidRPr="758D082B">
        <w:rPr>
          <w:sz w:val="24"/>
          <w:szCs w:val="24"/>
        </w:rPr>
        <w:t>blood loss due to a selected method)</w:t>
      </w:r>
    </w:p>
    <w:p w14:paraId="4E23CC4F" w14:textId="77777777" w:rsidR="004B2B16" w:rsidRDefault="0048562B">
      <w:pPr>
        <w:pStyle w:val="ListParagraph"/>
        <w:numPr>
          <w:ilvl w:val="3"/>
          <w:numId w:val="13"/>
        </w:numPr>
        <w:tabs>
          <w:tab w:val="left" w:pos="2238"/>
        </w:tabs>
        <w:spacing w:before="1"/>
        <w:ind w:left="2238"/>
        <w:rPr>
          <w:sz w:val="20"/>
        </w:rPr>
      </w:pPr>
      <w:r>
        <w:rPr>
          <w:sz w:val="24"/>
        </w:rPr>
        <w:t>The</w:t>
      </w:r>
      <w:r>
        <w:rPr>
          <w:spacing w:val="-7"/>
          <w:sz w:val="24"/>
        </w:rPr>
        <w:t xml:space="preserve"> </w:t>
      </w:r>
      <w:r>
        <w:rPr>
          <w:sz w:val="24"/>
        </w:rPr>
        <w:t>frequency</w:t>
      </w:r>
      <w:r>
        <w:rPr>
          <w:spacing w:val="-6"/>
          <w:sz w:val="24"/>
        </w:rPr>
        <w:t xml:space="preserve"> </w:t>
      </w:r>
      <w:r>
        <w:rPr>
          <w:sz w:val="24"/>
        </w:rPr>
        <w:t>of</w:t>
      </w:r>
      <w:r>
        <w:rPr>
          <w:spacing w:val="-5"/>
          <w:sz w:val="24"/>
        </w:rPr>
        <w:t xml:space="preserve"> </w:t>
      </w:r>
      <w:r>
        <w:rPr>
          <w:spacing w:val="-2"/>
          <w:sz w:val="24"/>
        </w:rPr>
        <w:t>sampling</w:t>
      </w:r>
    </w:p>
    <w:p w14:paraId="4E61C9EA" w14:textId="77777777" w:rsidR="004B2B16" w:rsidRDefault="0048562B">
      <w:pPr>
        <w:pStyle w:val="ListParagraph"/>
        <w:numPr>
          <w:ilvl w:val="3"/>
          <w:numId w:val="13"/>
        </w:numPr>
        <w:tabs>
          <w:tab w:val="left" w:pos="2239"/>
        </w:tabs>
        <w:ind w:left="2239" w:hanging="359"/>
        <w:rPr>
          <w:sz w:val="20"/>
        </w:rPr>
      </w:pPr>
      <w:r>
        <w:rPr>
          <w:sz w:val="24"/>
        </w:rPr>
        <w:t>The</w:t>
      </w:r>
      <w:r>
        <w:rPr>
          <w:spacing w:val="-7"/>
          <w:sz w:val="24"/>
        </w:rPr>
        <w:t xml:space="preserve"> </w:t>
      </w:r>
      <w:r>
        <w:rPr>
          <w:sz w:val="24"/>
        </w:rPr>
        <w:t>health</w:t>
      </w:r>
      <w:r>
        <w:rPr>
          <w:spacing w:val="-5"/>
          <w:sz w:val="24"/>
        </w:rPr>
        <w:t xml:space="preserve"> </w:t>
      </w:r>
      <w:r>
        <w:rPr>
          <w:sz w:val="24"/>
        </w:rPr>
        <w:t>status</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animal</w:t>
      </w:r>
      <w:r>
        <w:rPr>
          <w:spacing w:val="-5"/>
          <w:sz w:val="24"/>
        </w:rPr>
        <w:t xml:space="preserve"> </w:t>
      </w:r>
      <w:r>
        <w:rPr>
          <w:sz w:val="24"/>
        </w:rPr>
        <w:t>being</w:t>
      </w:r>
      <w:r>
        <w:rPr>
          <w:spacing w:val="-5"/>
          <w:sz w:val="24"/>
        </w:rPr>
        <w:t xml:space="preserve"> </w:t>
      </w:r>
      <w:r>
        <w:rPr>
          <w:spacing w:val="-4"/>
          <w:sz w:val="24"/>
        </w:rPr>
        <w:t>bled</w:t>
      </w:r>
    </w:p>
    <w:p w14:paraId="188C0055" w14:textId="77777777" w:rsidR="004B2B16" w:rsidRDefault="0048562B">
      <w:pPr>
        <w:pStyle w:val="ListParagraph"/>
        <w:numPr>
          <w:ilvl w:val="3"/>
          <w:numId w:val="13"/>
        </w:numPr>
        <w:tabs>
          <w:tab w:val="left" w:pos="2238"/>
        </w:tabs>
        <w:ind w:left="2238"/>
        <w:rPr>
          <w:sz w:val="20"/>
        </w:rPr>
      </w:pPr>
      <w:r>
        <w:rPr>
          <w:sz w:val="24"/>
        </w:rPr>
        <w:t>The</w:t>
      </w:r>
      <w:r>
        <w:rPr>
          <w:spacing w:val="-7"/>
          <w:sz w:val="24"/>
        </w:rPr>
        <w:t xml:space="preserve"> </w:t>
      </w:r>
      <w:r>
        <w:rPr>
          <w:sz w:val="24"/>
        </w:rPr>
        <w:t>training</w:t>
      </w:r>
      <w:r>
        <w:rPr>
          <w:spacing w:val="-6"/>
          <w:sz w:val="24"/>
        </w:rPr>
        <w:t xml:space="preserve"> </w:t>
      </w:r>
      <w:r>
        <w:rPr>
          <w:sz w:val="24"/>
        </w:rPr>
        <w:t>and</w:t>
      </w:r>
      <w:r>
        <w:rPr>
          <w:spacing w:val="-6"/>
          <w:sz w:val="24"/>
        </w:rPr>
        <w:t xml:space="preserve"> </w:t>
      </w:r>
      <w:r>
        <w:rPr>
          <w:sz w:val="24"/>
        </w:rPr>
        <w:t>experience</w:t>
      </w:r>
      <w:r>
        <w:rPr>
          <w:spacing w:val="-7"/>
          <w:sz w:val="24"/>
        </w:rPr>
        <w:t xml:space="preserve"> </w:t>
      </w:r>
      <w:r>
        <w:rPr>
          <w:sz w:val="24"/>
        </w:rPr>
        <w:t>of</w:t>
      </w:r>
      <w:r>
        <w:rPr>
          <w:spacing w:val="-5"/>
          <w:sz w:val="24"/>
        </w:rPr>
        <w:t xml:space="preserve"> </w:t>
      </w:r>
      <w:r>
        <w:rPr>
          <w:sz w:val="24"/>
        </w:rPr>
        <w:t>the</w:t>
      </w:r>
      <w:r>
        <w:rPr>
          <w:spacing w:val="-6"/>
          <w:sz w:val="24"/>
        </w:rPr>
        <w:t xml:space="preserve"> </w:t>
      </w:r>
      <w:r>
        <w:rPr>
          <w:spacing w:val="-2"/>
          <w:sz w:val="24"/>
        </w:rPr>
        <w:t>phlebotomist</w:t>
      </w:r>
    </w:p>
    <w:p w14:paraId="4DF58D0D" w14:textId="77777777" w:rsidR="004B2B16" w:rsidRDefault="0048562B">
      <w:pPr>
        <w:pStyle w:val="ListParagraph"/>
        <w:numPr>
          <w:ilvl w:val="3"/>
          <w:numId w:val="13"/>
        </w:numPr>
        <w:tabs>
          <w:tab w:val="left" w:pos="2238"/>
        </w:tabs>
        <w:ind w:left="2238"/>
        <w:rPr>
          <w:sz w:val="20"/>
        </w:rPr>
      </w:pPr>
      <w:r>
        <w:rPr>
          <w:sz w:val="24"/>
        </w:rPr>
        <w:t>The</w:t>
      </w:r>
      <w:r>
        <w:rPr>
          <w:spacing w:val="-5"/>
          <w:sz w:val="24"/>
        </w:rPr>
        <w:t xml:space="preserve"> </w:t>
      </w:r>
      <w:r>
        <w:rPr>
          <w:sz w:val="24"/>
        </w:rPr>
        <w:t>size</w:t>
      </w:r>
      <w:r>
        <w:rPr>
          <w:spacing w:val="-5"/>
          <w:sz w:val="24"/>
        </w:rPr>
        <w:t xml:space="preserve"> </w:t>
      </w:r>
      <w:r>
        <w:rPr>
          <w:sz w:val="24"/>
        </w:rPr>
        <w:t>and</w:t>
      </w:r>
      <w:r>
        <w:rPr>
          <w:spacing w:val="-5"/>
          <w:sz w:val="24"/>
        </w:rPr>
        <w:t xml:space="preserve"> </w:t>
      </w:r>
      <w:r>
        <w:rPr>
          <w:sz w:val="24"/>
        </w:rPr>
        <w:t>type</w:t>
      </w:r>
      <w:r>
        <w:rPr>
          <w:spacing w:val="-5"/>
          <w:sz w:val="24"/>
        </w:rPr>
        <w:t xml:space="preserve"> </w:t>
      </w:r>
      <w:r>
        <w:rPr>
          <w:sz w:val="24"/>
        </w:rPr>
        <w:t>of</w:t>
      </w:r>
      <w:r>
        <w:rPr>
          <w:spacing w:val="-4"/>
          <w:sz w:val="24"/>
        </w:rPr>
        <w:t xml:space="preserve"> </w:t>
      </w:r>
      <w:r>
        <w:rPr>
          <w:sz w:val="24"/>
        </w:rPr>
        <w:t>capillary</w:t>
      </w:r>
      <w:r>
        <w:rPr>
          <w:spacing w:val="-4"/>
          <w:sz w:val="24"/>
        </w:rPr>
        <w:t xml:space="preserve"> </w:t>
      </w:r>
      <w:r>
        <w:rPr>
          <w:sz w:val="24"/>
        </w:rPr>
        <w:t>tube</w:t>
      </w:r>
      <w:r>
        <w:rPr>
          <w:spacing w:val="-5"/>
          <w:sz w:val="24"/>
        </w:rPr>
        <w:t xml:space="preserve"> </w:t>
      </w:r>
      <w:r>
        <w:rPr>
          <w:sz w:val="24"/>
        </w:rPr>
        <w:t>is</w:t>
      </w:r>
      <w:r>
        <w:rPr>
          <w:spacing w:val="-3"/>
          <w:sz w:val="24"/>
        </w:rPr>
        <w:t xml:space="preserve"> </w:t>
      </w:r>
      <w:r>
        <w:rPr>
          <w:spacing w:val="-2"/>
          <w:sz w:val="24"/>
        </w:rPr>
        <w:t>appropriate</w:t>
      </w:r>
    </w:p>
    <w:p w14:paraId="60311332" w14:textId="77777777" w:rsidR="004B2B16" w:rsidRDefault="0048562B">
      <w:pPr>
        <w:pStyle w:val="ListParagraph"/>
        <w:numPr>
          <w:ilvl w:val="3"/>
          <w:numId w:val="13"/>
        </w:numPr>
        <w:tabs>
          <w:tab w:val="left" w:pos="2238"/>
          <w:tab w:val="left" w:pos="2240"/>
        </w:tabs>
        <w:ind w:left="2240" w:right="2486"/>
        <w:rPr>
          <w:sz w:val="24"/>
          <w:szCs w:val="24"/>
        </w:rPr>
      </w:pPr>
      <w:r w:rsidRPr="7E8B2847">
        <w:rPr>
          <w:sz w:val="24"/>
          <w:szCs w:val="24"/>
        </w:rPr>
        <w:t>The</w:t>
      </w:r>
      <w:r w:rsidRPr="7E8B2847">
        <w:rPr>
          <w:spacing w:val="-8"/>
          <w:sz w:val="24"/>
          <w:szCs w:val="24"/>
        </w:rPr>
        <w:t xml:space="preserve"> </w:t>
      </w:r>
      <w:r w:rsidRPr="7E8B2847">
        <w:rPr>
          <w:sz w:val="24"/>
          <w:szCs w:val="24"/>
        </w:rPr>
        <w:t>effect</w:t>
      </w:r>
      <w:r w:rsidRPr="7E8B2847">
        <w:rPr>
          <w:spacing w:val="-11"/>
          <w:sz w:val="24"/>
          <w:szCs w:val="24"/>
        </w:rPr>
        <w:t xml:space="preserve"> </w:t>
      </w:r>
      <w:r w:rsidRPr="7E8B2847">
        <w:rPr>
          <w:sz w:val="24"/>
          <w:szCs w:val="24"/>
        </w:rPr>
        <w:t>of</w:t>
      </w:r>
      <w:r w:rsidRPr="7E8B2847">
        <w:rPr>
          <w:spacing w:val="-7"/>
          <w:sz w:val="24"/>
          <w:szCs w:val="24"/>
        </w:rPr>
        <w:t xml:space="preserve"> </w:t>
      </w:r>
      <w:r w:rsidRPr="7E8B2847">
        <w:rPr>
          <w:sz w:val="24"/>
          <w:szCs w:val="24"/>
        </w:rPr>
        <w:t>the</w:t>
      </w:r>
      <w:r w:rsidRPr="7E8B2847">
        <w:rPr>
          <w:spacing w:val="-9"/>
          <w:sz w:val="24"/>
          <w:szCs w:val="24"/>
        </w:rPr>
        <w:t xml:space="preserve"> </w:t>
      </w:r>
      <w:r w:rsidRPr="7E8B2847">
        <w:rPr>
          <w:sz w:val="24"/>
          <w:szCs w:val="24"/>
        </w:rPr>
        <w:t>site,</w:t>
      </w:r>
      <w:r w:rsidRPr="7E8B2847">
        <w:rPr>
          <w:spacing w:val="-11"/>
          <w:sz w:val="24"/>
          <w:szCs w:val="24"/>
        </w:rPr>
        <w:t xml:space="preserve"> </w:t>
      </w:r>
      <w:r w:rsidRPr="7E8B2847">
        <w:rPr>
          <w:sz w:val="24"/>
          <w:szCs w:val="24"/>
        </w:rPr>
        <w:t>restraint,</w:t>
      </w:r>
      <w:r w:rsidRPr="7E8B2847">
        <w:rPr>
          <w:spacing w:val="-8"/>
          <w:sz w:val="24"/>
          <w:szCs w:val="24"/>
        </w:rPr>
        <w:t xml:space="preserve"> </w:t>
      </w:r>
      <w:r w:rsidRPr="7E8B2847">
        <w:rPr>
          <w:sz w:val="24"/>
          <w:szCs w:val="24"/>
        </w:rPr>
        <w:t>or</w:t>
      </w:r>
      <w:r w:rsidRPr="7E8B2847">
        <w:rPr>
          <w:spacing w:val="-11"/>
          <w:sz w:val="24"/>
          <w:szCs w:val="24"/>
        </w:rPr>
        <w:t xml:space="preserve"> </w:t>
      </w:r>
      <w:r w:rsidRPr="7E8B2847">
        <w:rPr>
          <w:sz w:val="24"/>
          <w:szCs w:val="24"/>
        </w:rPr>
        <w:t>anesthesia</w:t>
      </w:r>
      <w:r w:rsidRPr="7E8B2847">
        <w:rPr>
          <w:spacing w:val="-7"/>
          <w:sz w:val="24"/>
          <w:szCs w:val="24"/>
        </w:rPr>
        <w:t xml:space="preserve"> </w:t>
      </w:r>
      <w:r w:rsidRPr="7E8B2847">
        <w:rPr>
          <w:sz w:val="24"/>
          <w:szCs w:val="24"/>
        </w:rPr>
        <w:t>on</w:t>
      </w:r>
      <w:r w:rsidRPr="7E8B2847">
        <w:rPr>
          <w:spacing w:val="-8"/>
          <w:sz w:val="24"/>
          <w:szCs w:val="24"/>
        </w:rPr>
        <w:t xml:space="preserve"> </w:t>
      </w:r>
      <w:r w:rsidRPr="7E8B2847">
        <w:rPr>
          <w:sz w:val="24"/>
          <w:szCs w:val="24"/>
        </w:rPr>
        <w:t>the</w:t>
      </w:r>
      <w:r w:rsidRPr="7E8B2847">
        <w:rPr>
          <w:spacing w:val="-8"/>
          <w:sz w:val="24"/>
          <w:szCs w:val="24"/>
        </w:rPr>
        <w:t xml:space="preserve"> </w:t>
      </w:r>
      <w:r w:rsidRPr="7E8B2847">
        <w:rPr>
          <w:sz w:val="24"/>
          <w:szCs w:val="24"/>
        </w:rPr>
        <w:t>blood parameter measured.</w:t>
      </w:r>
    </w:p>
    <w:p w14:paraId="063DA067" w14:textId="50958C21" w:rsidR="7E8B2847" w:rsidRDefault="7E8B2847" w:rsidP="004D1831">
      <w:pPr>
        <w:tabs>
          <w:tab w:val="left" w:pos="2238"/>
          <w:tab w:val="left" w:pos="2240"/>
        </w:tabs>
        <w:ind w:right="2486"/>
      </w:pPr>
    </w:p>
    <w:p w14:paraId="46C8F7D4" w14:textId="7F1BF232" w:rsidR="004B2B16" w:rsidRDefault="0048562B">
      <w:pPr>
        <w:pStyle w:val="ListParagraph"/>
        <w:numPr>
          <w:ilvl w:val="2"/>
          <w:numId w:val="13"/>
        </w:numPr>
        <w:tabs>
          <w:tab w:val="left" w:pos="1878"/>
          <w:tab w:val="left" w:pos="1880"/>
        </w:tabs>
        <w:spacing w:before="239"/>
        <w:ind w:left="1880" w:right="1121" w:hanging="720"/>
        <w:rPr>
          <w:sz w:val="24"/>
          <w:szCs w:val="24"/>
        </w:rPr>
      </w:pPr>
      <w:r w:rsidRPr="7E8B2847">
        <w:rPr>
          <w:sz w:val="24"/>
          <w:szCs w:val="24"/>
        </w:rPr>
        <w:t>The</w:t>
      </w:r>
      <w:r w:rsidRPr="7E8B2847">
        <w:rPr>
          <w:spacing w:val="-8"/>
          <w:sz w:val="24"/>
          <w:szCs w:val="24"/>
        </w:rPr>
        <w:t xml:space="preserve"> </w:t>
      </w:r>
      <w:r w:rsidRPr="7E8B2847">
        <w:rPr>
          <w:sz w:val="24"/>
          <w:szCs w:val="24"/>
        </w:rPr>
        <w:t>acceptable</w:t>
      </w:r>
      <w:r w:rsidRPr="7E8B2847">
        <w:rPr>
          <w:spacing w:val="-8"/>
          <w:sz w:val="24"/>
          <w:szCs w:val="24"/>
        </w:rPr>
        <w:t xml:space="preserve"> </w:t>
      </w:r>
      <w:r w:rsidRPr="7E8B2847">
        <w:rPr>
          <w:sz w:val="24"/>
          <w:szCs w:val="24"/>
        </w:rPr>
        <w:t>quantity</w:t>
      </w:r>
      <w:r w:rsidRPr="7E8B2847">
        <w:rPr>
          <w:spacing w:val="-8"/>
          <w:sz w:val="24"/>
          <w:szCs w:val="24"/>
        </w:rPr>
        <w:t xml:space="preserve"> </w:t>
      </w:r>
      <w:r w:rsidRPr="7E8B2847">
        <w:rPr>
          <w:sz w:val="24"/>
          <w:szCs w:val="24"/>
        </w:rPr>
        <w:t>and</w:t>
      </w:r>
      <w:r w:rsidRPr="7E8B2847">
        <w:rPr>
          <w:spacing w:val="-9"/>
          <w:sz w:val="24"/>
          <w:szCs w:val="24"/>
        </w:rPr>
        <w:t xml:space="preserve"> </w:t>
      </w:r>
      <w:r w:rsidRPr="7E8B2847">
        <w:rPr>
          <w:sz w:val="24"/>
          <w:szCs w:val="24"/>
        </w:rPr>
        <w:t>frequency</w:t>
      </w:r>
      <w:r w:rsidRPr="7E8B2847">
        <w:rPr>
          <w:spacing w:val="-8"/>
          <w:sz w:val="24"/>
          <w:szCs w:val="24"/>
        </w:rPr>
        <w:t xml:space="preserve"> </w:t>
      </w:r>
      <w:r w:rsidRPr="7E8B2847">
        <w:rPr>
          <w:sz w:val="24"/>
          <w:szCs w:val="24"/>
        </w:rPr>
        <w:t>of</w:t>
      </w:r>
      <w:r w:rsidRPr="7E8B2847">
        <w:rPr>
          <w:spacing w:val="-7"/>
          <w:sz w:val="24"/>
          <w:szCs w:val="24"/>
        </w:rPr>
        <w:t xml:space="preserve"> </w:t>
      </w:r>
      <w:r w:rsidRPr="7E8B2847">
        <w:rPr>
          <w:sz w:val="24"/>
          <w:szCs w:val="24"/>
        </w:rPr>
        <w:t>blood</w:t>
      </w:r>
      <w:r w:rsidRPr="7E8B2847">
        <w:rPr>
          <w:spacing w:val="-8"/>
          <w:sz w:val="24"/>
          <w:szCs w:val="24"/>
        </w:rPr>
        <w:t xml:space="preserve"> </w:t>
      </w:r>
      <w:r w:rsidRPr="7E8B2847">
        <w:rPr>
          <w:sz w:val="24"/>
          <w:szCs w:val="24"/>
        </w:rPr>
        <w:t>sampling</w:t>
      </w:r>
      <w:r w:rsidRPr="7E8B2847">
        <w:rPr>
          <w:spacing w:val="-8"/>
          <w:sz w:val="24"/>
          <w:szCs w:val="24"/>
        </w:rPr>
        <w:t xml:space="preserve"> </w:t>
      </w:r>
      <w:r w:rsidRPr="7E8B2847">
        <w:rPr>
          <w:sz w:val="24"/>
          <w:szCs w:val="24"/>
        </w:rPr>
        <w:t>is</w:t>
      </w:r>
      <w:r w:rsidRPr="7E8B2847">
        <w:rPr>
          <w:spacing w:val="-8"/>
          <w:sz w:val="24"/>
          <w:szCs w:val="24"/>
        </w:rPr>
        <w:t xml:space="preserve"> </w:t>
      </w:r>
      <w:r w:rsidRPr="7E8B2847">
        <w:rPr>
          <w:sz w:val="24"/>
          <w:szCs w:val="24"/>
        </w:rPr>
        <w:t>dependent</w:t>
      </w:r>
      <w:r w:rsidRPr="7E8B2847">
        <w:rPr>
          <w:spacing w:val="-8"/>
          <w:sz w:val="24"/>
          <w:szCs w:val="24"/>
        </w:rPr>
        <w:t xml:space="preserve"> </w:t>
      </w:r>
      <w:r w:rsidRPr="7E8B2847">
        <w:rPr>
          <w:sz w:val="24"/>
          <w:szCs w:val="24"/>
        </w:rPr>
        <w:t xml:space="preserve">on the circulating blood volume of the animal and the red blood cell (RBC) turnover rate. The approximate circulating blood volume of adult </w:t>
      </w:r>
      <w:r w:rsidR="00D321AC" w:rsidRPr="7E8B2847">
        <w:rPr>
          <w:sz w:val="24"/>
          <w:szCs w:val="24"/>
        </w:rPr>
        <w:t>animals</w:t>
      </w:r>
      <w:r w:rsidRPr="7E8B2847">
        <w:rPr>
          <w:sz w:val="24"/>
          <w:szCs w:val="24"/>
        </w:rPr>
        <w:t xml:space="preserve"> varies with species and body weight. For purposes of calculating the maximum blood volume that may be sampled, the following reference </w:t>
      </w:r>
      <w:proofErr w:type="gramStart"/>
      <w:r w:rsidRPr="7E8B2847">
        <w:rPr>
          <w:sz w:val="24"/>
          <w:szCs w:val="24"/>
        </w:rPr>
        <w:t>mean</w:t>
      </w:r>
      <w:proofErr w:type="gramEnd"/>
      <w:r w:rsidRPr="7E8B2847">
        <w:rPr>
          <w:sz w:val="24"/>
          <w:szCs w:val="24"/>
        </w:rPr>
        <w:t xml:space="preserve"> total blood volume (TBV) values may</w:t>
      </w:r>
      <w:r w:rsidRPr="7E8B2847">
        <w:rPr>
          <w:spacing w:val="40"/>
          <w:sz w:val="24"/>
          <w:szCs w:val="24"/>
        </w:rPr>
        <w:t xml:space="preserve"> </w:t>
      </w:r>
      <w:r w:rsidRPr="7E8B2847">
        <w:rPr>
          <w:sz w:val="24"/>
          <w:szCs w:val="24"/>
        </w:rPr>
        <w:t>be used:</w:t>
      </w:r>
    </w:p>
    <w:p w14:paraId="69EC8309" w14:textId="77777777" w:rsidR="004B2B16" w:rsidRDefault="0048562B">
      <w:pPr>
        <w:pStyle w:val="ListParagraph"/>
        <w:numPr>
          <w:ilvl w:val="3"/>
          <w:numId w:val="13"/>
        </w:numPr>
        <w:tabs>
          <w:tab w:val="left" w:pos="2598"/>
          <w:tab w:val="left" w:pos="4038"/>
        </w:tabs>
        <w:spacing w:before="241"/>
        <w:ind w:hanging="718"/>
        <w:rPr>
          <w:sz w:val="24"/>
        </w:rPr>
      </w:pPr>
      <w:r>
        <w:rPr>
          <w:spacing w:val="-2"/>
          <w:sz w:val="24"/>
        </w:rPr>
        <w:t>Mouse</w:t>
      </w:r>
      <w:r>
        <w:rPr>
          <w:sz w:val="24"/>
        </w:rPr>
        <w:tab/>
        <w:t>72</w:t>
      </w:r>
      <w:r>
        <w:rPr>
          <w:spacing w:val="-7"/>
          <w:sz w:val="24"/>
        </w:rPr>
        <w:t xml:space="preserve"> </w:t>
      </w:r>
      <w:r>
        <w:rPr>
          <w:spacing w:val="-4"/>
          <w:sz w:val="24"/>
        </w:rPr>
        <w:t>ml/kg</w:t>
      </w:r>
    </w:p>
    <w:p w14:paraId="316BDC51" w14:textId="77777777" w:rsidR="004B2B16" w:rsidRDefault="0048562B">
      <w:pPr>
        <w:pStyle w:val="ListParagraph"/>
        <w:numPr>
          <w:ilvl w:val="3"/>
          <w:numId w:val="13"/>
        </w:numPr>
        <w:tabs>
          <w:tab w:val="left" w:pos="2598"/>
          <w:tab w:val="left" w:pos="4038"/>
        </w:tabs>
        <w:ind w:hanging="720"/>
        <w:rPr>
          <w:sz w:val="24"/>
        </w:rPr>
      </w:pPr>
      <w:r>
        <w:rPr>
          <w:spacing w:val="-5"/>
          <w:sz w:val="24"/>
        </w:rPr>
        <w:t>Rat</w:t>
      </w:r>
      <w:r>
        <w:rPr>
          <w:sz w:val="24"/>
        </w:rPr>
        <w:tab/>
        <w:t>64</w:t>
      </w:r>
      <w:r>
        <w:rPr>
          <w:spacing w:val="-7"/>
          <w:sz w:val="24"/>
        </w:rPr>
        <w:t xml:space="preserve"> </w:t>
      </w:r>
      <w:r>
        <w:rPr>
          <w:spacing w:val="-4"/>
          <w:sz w:val="24"/>
        </w:rPr>
        <w:t>ml/kg</w:t>
      </w:r>
    </w:p>
    <w:p w14:paraId="5AEDF481" w14:textId="77777777" w:rsidR="004B2B16" w:rsidRDefault="0048562B">
      <w:pPr>
        <w:pStyle w:val="ListParagraph"/>
        <w:numPr>
          <w:ilvl w:val="3"/>
          <w:numId w:val="13"/>
        </w:numPr>
        <w:tabs>
          <w:tab w:val="left" w:pos="2598"/>
          <w:tab w:val="left" w:pos="4038"/>
        </w:tabs>
        <w:ind w:hanging="720"/>
      </w:pPr>
      <w:r w:rsidRPr="7E8B2847">
        <w:rPr>
          <w:spacing w:val="-2"/>
          <w:sz w:val="24"/>
          <w:szCs w:val="24"/>
        </w:rPr>
        <w:lastRenderedPageBreak/>
        <w:t>Hamster</w:t>
      </w:r>
      <w:r>
        <w:rPr>
          <w:sz w:val="24"/>
        </w:rPr>
        <w:tab/>
      </w:r>
      <w:r w:rsidRPr="7E8B2847">
        <w:rPr>
          <w:sz w:val="24"/>
          <w:szCs w:val="24"/>
        </w:rPr>
        <w:t>78</w:t>
      </w:r>
      <w:r w:rsidRPr="7E8B2847">
        <w:rPr>
          <w:spacing w:val="-7"/>
          <w:sz w:val="24"/>
          <w:szCs w:val="24"/>
        </w:rPr>
        <w:t xml:space="preserve"> </w:t>
      </w:r>
      <w:r w:rsidRPr="7E8B2847">
        <w:rPr>
          <w:spacing w:val="-4"/>
          <w:sz w:val="24"/>
          <w:szCs w:val="24"/>
        </w:rPr>
        <w:t>ml/kg</w:t>
      </w:r>
    </w:p>
    <w:p w14:paraId="179BD4B3" w14:textId="15196A42" w:rsidR="004B2B16" w:rsidRDefault="1D549D3E" w:rsidP="176D25EA">
      <w:pPr>
        <w:pStyle w:val="ListParagraph"/>
        <w:numPr>
          <w:ilvl w:val="3"/>
          <w:numId w:val="13"/>
        </w:numPr>
        <w:tabs>
          <w:tab w:val="left" w:pos="2598"/>
          <w:tab w:val="left" w:pos="4038"/>
        </w:tabs>
        <w:ind w:hanging="720"/>
      </w:pPr>
      <w:r w:rsidRPr="654292A4">
        <w:rPr>
          <w:sz w:val="24"/>
          <w:szCs w:val="24"/>
        </w:rPr>
        <w:t>Guinea pig</w:t>
      </w:r>
      <w:r>
        <w:tab/>
      </w:r>
      <w:r w:rsidRPr="654292A4">
        <w:rPr>
          <w:sz w:val="24"/>
          <w:szCs w:val="24"/>
        </w:rPr>
        <w:t>75 ml/kg</w:t>
      </w:r>
    </w:p>
    <w:p w14:paraId="70ECFE3F" w14:textId="13FB068A" w:rsidR="7E8B2847" w:rsidRPr="008040A7" w:rsidRDefault="1D549D3E" w:rsidP="008040A7">
      <w:pPr>
        <w:pStyle w:val="ListParagraph"/>
        <w:numPr>
          <w:ilvl w:val="3"/>
          <w:numId w:val="13"/>
        </w:numPr>
        <w:tabs>
          <w:tab w:val="left" w:pos="2598"/>
          <w:tab w:val="left" w:pos="4038"/>
        </w:tabs>
        <w:ind w:hanging="720"/>
      </w:pPr>
      <w:r w:rsidRPr="654292A4">
        <w:rPr>
          <w:sz w:val="24"/>
          <w:szCs w:val="24"/>
        </w:rPr>
        <w:t>Bats               95 ml/kg</w:t>
      </w:r>
    </w:p>
    <w:p w14:paraId="66305EAB" w14:textId="11CDECFC" w:rsidR="176D25EA" w:rsidRDefault="176D25EA" w:rsidP="176D25EA">
      <w:pPr>
        <w:pStyle w:val="ListParagraph"/>
        <w:tabs>
          <w:tab w:val="left" w:pos="2598"/>
          <w:tab w:val="left" w:pos="4038"/>
        </w:tabs>
        <w:ind w:left="1878" w:firstLine="0"/>
        <w:rPr>
          <w:sz w:val="24"/>
          <w:szCs w:val="24"/>
        </w:rPr>
      </w:pPr>
    </w:p>
    <w:p w14:paraId="0787E236" w14:textId="77777777" w:rsidR="6DD2DB3B" w:rsidRDefault="6DD2DB3B" w:rsidP="176D25EA">
      <w:pPr>
        <w:pStyle w:val="ListParagraph"/>
        <w:numPr>
          <w:ilvl w:val="2"/>
          <w:numId w:val="13"/>
        </w:numPr>
        <w:tabs>
          <w:tab w:val="left" w:pos="1878"/>
        </w:tabs>
        <w:ind w:left="1878" w:right="1718" w:hanging="720"/>
        <w:rPr>
          <w:sz w:val="24"/>
          <w:szCs w:val="24"/>
        </w:rPr>
      </w:pPr>
      <w:r w:rsidRPr="176D25EA">
        <w:rPr>
          <w:sz w:val="24"/>
          <w:szCs w:val="24"/>
        </w:rPr>
        <w:t>Approximately 10% of the total blood volume can be safely removed every 2 to 4 weeks, 7.5% every 7 days, and 1%</w:t>
      </w:r>
    </w:p>
    <w:p w14:paraId="3EB7CE4A" w14:textId="77777777" w:rsidR="6DD2DB3B" w:rsidRDefault="6DD2DB3B" w:rsidP="176D25EA">
      <w:pPr>
        <w:pStyle w:val="BodyText"/>
        <w:ind w:left="1878"/>
      </w:pPr>
      <w:r>
        <w:t>every 24 hours.</w:t>
      </w:r>
    </w:p>
    <w:p w14:paraId="54217EB8" w14:textId="77777777" w:rsidR="6DD2DB3B" w:rsidRDefault="6DD2DB3B" w:rsidP="176D25EA">
      <w:pPr>
        <w:pStyle w:val="ListParagraph"/>
        <w:numPr>
          <w:ilvl w:val="2"/>
          <w:numId w:val="13"/>
        </w:numPr>
        <w:tabs>
          <w:tab w:val="left" w:pos="1878"/>
        </w:tabs>
        <w:spacing w:before="240"/>
        <w:ind w:left="1878" w:right="1800" w:hanging="720"/>
        <w:rPr>
          <w:sz w:val="24"/>
          <w:szCs w:val="24"/>
        </w:rPr>
      </w:pPr>
      <w:r w:rsidRPr="526CA585">
        <w:rPr>
          <w:sz w:val="24"/>
          <w:szCs w:val="24"/>
        </w:rPr>
        <w:t>The guidance provided below is for healthy adult animals. Animals that are young, aged, stressed, have cardiac or respiratory disease, or are otherwise compromised may not tolerate recommended amounts of blood removal.</w:t>
      </w:r>
    </w:p>
    <w:p w14:paraId="524E57D4" w14:textId="77777777" w:rsidR="176D25EA" w:rsidRDefault="176D25EA" w:rsidP="176D25EA">
      <w:pPr>
        <w:pStyle w:val="BodyText"/>
      </w:pPr>
    </w:p>
    <w:p w14:paraId="48765D55" w14:textId="77777777" w:rsidR="6DD2DB3B" w:rsidRDefault="6DD2DB3B" w:rsidP="176D25EA">
      <w:pPr>
        <w:pStyle w:val="ListParagraph"/>
        <w:numPr>
          <w:ilvl w:val="2"/>
          <w:numId w:val="13"/>
        </w:numPr>
        <w:tabs>
          <w:tab w:val="left" w:pos="1878"/>
        </w:tabs>
        <w:ind w:left="1878" w:right="1545" w:hanging="720"/>
        <w:rPr>
          <w:sz w:val="23"/>
          <w:szCs w:val="23"/>
        </w:rPr>
      </w:pPr>
      <w:r w:rsidRPr="176D25EA">
        <w:rPr>
          <w:sz w:val="24"/>
          <w:szCs w:val="24"/>
        </w:rPr>
        <w:t>If the experimental design requires blood volumes and/or frequency of collection that fall outside the recommendations within this guideline, consultation with the AV and justification in the IACUC protocol is required.</w:t>
      </w:r>
    </w:p>
    <w:p w14:paraId="7F04035B" w14:textId="74E9592C" w:rsidR="176D25EA" w:rsidRDefault="176D25EA" w:rsidP="176D25EA">
      <w:pPr>
        <w:pStyle w:val="ListParagraph"/>
        <w:tabs>
          <w:tab w:val="left" w:pos="2598"/>
          <w:tab w:val="left" w:pos="4038"/>
        </w:tabs>
        <w:ind w:left="1878" w:firstLine="0"/>
        <w:rPr>
          <w:sz w:val="24"/>
          <w:szCs w:val="24"/>
        </w:rPr>
      </w:pPr>
    </w:p>
    <w:p w14:paraId="4DC78FFC" w14:textId="77777777" w:rsidR="004B2B16" w:rsidRDefault="004B2B16">
      <w:pPr>
        <w:pStyle w:val="BodyText"/>
        <w:spacing w:before="46"/>
        <w:rPr>
          <w:sz w:val="20"/>
        </w:rPr>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075"/>
        <w:gridCol w:w="1349"/>
        <w:gridCol w:w="1711"/>
        <w:gridCol w:w="1980"/>
        <w:gridCol w:w="1710"/>
        <w:gridCol w:w="1626"/>
      </w:tblGrid>
      <w:tr w:rsidR="004B2B16" w14:paraId="18BB445F" w14:textId="77777777" w:rsidTr="654292A4">
        <w:trPr>
          <w:trHeight w:val="351"/>
          <w:jc w:val="center"/>
        </w:trPr>
        <w:tc>
          <w:tcPr>
            <w:tcW w:w="9451" w:type="dxa"/>
            <w:gridSpan w:val="6"/>
          </w:tcPr>
          <w:p w14:paraId="7BEB9B8C" w14:textId="77777777" w:rsidR="004B2B16" w:rsidRDefault="0048562B" w:rsidP="7CE2D548">
            <w:pPr>
              <w:pStyle w:val="TableParagraph"/>
              <w:spacing w:before="88"/>
              <w:ind w:left="646"/>
              <w:jc w:val="center"/>
              <w:rPr>
                <w:b/>
                <w:bCs/>
                <w:sz w:val="20"/>
                <w:szCs w:val="20"/>
              </w:rPr>
            </w:pPr>
            <w:r w:rsidRPr="7CE2D548">
              <w:rPr>
                <w:b/>
                <w:bCs/>
                <w:sz w:val="20"/>
                <w:szCs w:val="20"/>
              </w:rPr>
              <w:t>Table</w:t>
            </w:r>
            <w:r w:rsidRPr="7CE2D548">
              <w:rPr>
                <w:b/>
                <w:bCs/>
                <w:spacing w:val="-6"/>
                <w:sz w:val="20"/>
                <w:szCs w:val="20"/>
              </w:rPr>
              <w:t xml:space="preserve"> </w:t>
            </w:r>
            <w:r w:rsidRPr="7CE2D548">
              <w:rPr>
                <w:b/>
                <w:bCs/>
                <w:sz w:val="20"/>
                <w:szCs w:val="20"/>
              </w:rPr>
              <w:t>1:</w:t>
            </w:r>
            <w:r w:rsidRPr="7CE2D548">
              <w:rPr>
                <w:b/>
                <w:bCs/>
                <w:spacing w:val="-4"/>
                <w:sz w:val="20"/>
                <w:szCs w:val="20"/>
              </w:rPr>
              <w:t xml:space="preserve"> </w:t>
            </w:r>
            <w:r w:rsidRPr="7CE2D548">
              <w:rPr>
                <w:b/>
                <w:bCs/>
                <w:sz w:val="20"/>
                <w:szCs w:val="20"/>
              </w:rPr>
              <w:t>Calculated</w:t>
            </w:r>
            <w:r w:rsidRPr="7CE2D548">
              <w:rPr>
                <w:b/>
                <w:bCs/>
                <w:spacing w:val="-4"/>
                <w:sz w:val="20"/>
                <w:szCs w:val="20"/>
              </w:rPr>
              <w:t xml:space="preserve"> </w:t>
            </w:r>
            <w:r w:rsidRPr="7CE2D548">
              <w:rPr>
                <w:b/>
                <w:bCs/>
                <w:sz w:val="20"/>
                <w:szCs w:val="20"/>
              </w:rPr>
              <w:t>Blood</w:t>
            </w:r>
            <w:r w:rsidRPr="7CE2D548">
              <w:rPr>
                <w:b/>
                <w:bCs/>
                <w:spacing w:val="-3"/>
                <w:sz w:val="20"/>
                <w:szCs w:val="20"/>
              </w:rPr>
              <w:t xml:space="preserve"> </w:t>
            </w:r>
            <w:r w:rsidRPr="7CE2D548">
              <w:rPr>
                <w:b/>
                <w:bCs/>
                <w:sz w:val="20"/>
                <w:szCs w:val="20"/>
              </w:rPr>
              <w:t>Sample</w:t>
            </w:r>
            <w:r w:rsidRPr="7CE2D548">
              <w:rPr>
                <w:b/>
                <w:bCs/>
                <w:spacing w:val="-4"/>
                <w:sz w:val="20"/>
                <w:szCs w:val="20"/>
              </w:rPr>
              <w:t xml:space="preserve"> </w:t>
            </w:r>
            <w:r w:rsidRPr="7CE2D548">
              <w:rPr>
                <w:b/>
                <w:bCs/>
                <w:sz w:val="20"/>
                <w:szCs w:val="20"/>
              </w:rPr>
              <w:t>Volumes</w:t>
            </w:r>
            <w:r w:rsidRPr="7CE2D548">
              <w:rPr>
                <w:b/>
                <w:bCs/>
                <w:spacing w:val="-4"/>
                <w:sz w:val="20"/>
                <w:szCs w:val="20"/>
              </w:rPr>
              <w:t xml:space="preserve"> </w:t>
            </w:r>
            <w:r w:rsidRPr="7CE2D548">
              <w:rPr>
                <w:b/>
                <w:bCs/>
                <w:sz w:val="20"/>
                <w:szCs w:val="20"/>
              </w:rPr>
              <w:t>for</w:t>
            </w:r>
            <w:r w:rsidRPr="7CE2D548">
              <w:rPr>
                <w:b/>
                <w:bCs/>
                <w:spacing w:val="-3"/>
                <w:sz w:val="20"/>
                <w:szCs w:val="20"/>
              </w:rPr>
              <w:t xml:space="preserve"> </w:t>
            </w:r>
            <w:r w:rsidRPr="7CE2D548">
              <w:rPr>
                <w:b/>
                <w:bCs/>
                <w:sz w:val="20"/>
                <w:szCs w:val="20"/>
              </w:rPr>
              <w:t>Species</w:t>
            </w:r>
            <w:r w:rsidRPr="7CE2D548">
              <w:rPr>
                <w:b/>
                <w:bCs/>
                <w:spacing w:val="-4"/>
                <w:sz w:val="20"/>
                <w:szCs w:val="20"/>
              </w:rPr>
              <w:t xml:space="preserve"> </w:t>
            </w:r>
            <w:r w:rsidRPr="7CE2D548">
              <w:rPr>
                <w:b/>
                <w:bCs/>
                <w:sz w:val="20"/>
                <w:szCs w:val="20"/>
              </w:rPr>
              <w:t>and</w:t>
            </w:r>
            <w:r w:rsidRPr="7CE2D548">
              <w:rPr>
                <w:b/>
                <w:bCs/>
                <w:spacing w:val="-4"/>
                <w:sz w:val="20"/>
                <w:szCs w:val="20"/>
              </w:rPr>
              <w:t xml:space="preserve"> </w:t>
            </w:r>
            <w:r w:rsidRPr="7CE2D548">
              <w:rPr>
                <w:b/>
                <w:bCs/>
                <w:sz w:val="20"/>
                <w:szCs w:val="20"/>
              </w:rPr>
              <w:t>Range</w:t>
            </w:r>
            <w:r w:rsidRPr="7CE2D548">
              <w:rPr>
                <w:b/>
                <w:bCs/>
                <w:spacing w:val="-4"/>
                <w:sz w:val="20"/>
                <w:szCs w:val="20"/>
              </w:rPr>
              <w:t xml:space="preserve"> </w:t>
            </w:r>
            <w:r w:rsidRPr="7CE2D548">
              <w:rPr>
                <w:b/>
                <w:bCs/>
                <w:sz w:val="20"/>
                <w:szCs w:val="20"/>
              </w:rPr>
              <w:t>of</w:t>
            </w:r>
            <w:r w:rsidRPr="7CE2D548">
              <w:rPr>
                <w:b/>
                <w:bCs/>
                <w:spacing w:val="-2"/>
                <w:sz w:val="20"/>
                <w:szCs w:val="20"/>
              </w:rPr>
              <w:t xml:space="preserve"> </w:t>
            </w:r>
            <w:r w:rsidRPr="7CE2D548">
              <w:rPr>
                <w:b/>
                <w:bCs/>
                <w:sz w:val="20"/>
                <w:szCs w:val="20"/>
              </w:rPr>
              <w:t>Body</w:t>
            </w:r>
            <w:r w:rsidRPr="7CE2D548">
              <w:rPr>
                <w:b/>
                <w:bCs/>
                <w:spacing w:val="-4"/>
                <w:sz w:val="20"/>
                <w:szCs w:val="20"/>
              </w:rPr>
              <w:t xml:space="preserve"> </w:t>
            </w:r>
            <w:r w:rsidRPr="7CE2D548">
              <w:rPr>
                <w:b/>
                <w:bCs/>
                <w:spacing w:val="-2"/>
                <w:sz w:val="20"/>
                <w:szCs w:val="20"/>
              </w:rPr>
              <w:t>Weights</w:t>
            </w:r>
          </w:p>
        </w:tc>
      </w:tr>
      <w:tr w:rsidR="004B2B16" w14:paraId="7795A62E" w14:textId="77777777" w:rsidTr="654292A4">
        <w:trPr>
          <w:trHeight w:val="873"/>
          <w:jc w:val="center"/>
        </w:trPr>
        <w:tc>
          <w:tcPr>
            <w:tcW w:w="1075" w:type="dxa"/>
            <w:tcBorders>
              <w:bottom w:val="single" w:sz="6" w:space="0" w:color="000000" w:themeColor="text1"/>
            </w:tcBorders>
            <w:shd w:val="clear" w:color="auto" w:fill="C1C1C1"/>
          </w:tcPr>
          <w:p w14:paraId="633AA363" w14:textId="77777777" w:rsidR="004B2B16" w:rsidRDefault="0048562B" w:rsidP="008040A7">
            <w:pPr>
              <w:pStyle w:val="TableParagraph"/>
              <w:spacing w:before="132"/>
              <w:ind w:left="175"/>
              <w:jc w:val="center"/>
              <w:rPr>
                <w:b/>
                <w:sz w:val="20"/>
              </w:rPr>
            </w:pPr>
            <w:r>
              <w:rPr>
                <w:b/>
                <w:spacing w:val="-2"/>
                <w:sz w:val="20"/>
              </w:rPr>
              <w:t>Species</w:t>
            </w:r>
          </w:p>
        </w:tc>
        <w:tc>
          <w:tcPr>
            <w:tcW w:w="1349" w:type="dxa"/>
            <w:tcBorders>
              <w:bottom w:val="single" w:sz="6" w:space="0" w:color="000000" w:themeColor="text1"/>
            </w:tcBorders>
            <w:shd w:val="clear" w:color="auto" w:fill="C1C1C1"/>
          </w:tcPr>
          <w:p w14:paraId="5B9AF39E" w14:textId="77777777" w:rsidR="004B2B16" w:rsidRDefault="0048562B" w:rsidP="008040A7">
            <w:pPr>
              <w:pStyle w:val="TableParagraph"/>
              <w:spacing w:before="132"/>
              <w:ind w:left="550" w:right="86" w:hanging="492"/>
              <w:jc w:val="center"/>
              <w:rPr>
                <w:b/>
                <w:sz w:val="20"/>
              </w:rPr>
            </w:pPr>
            <w:r>
              <w:rPr>
                <w:b/>
                <w:sz w:val="20"/>
              </w:rPr>
              <w:t>Body</w:t>
            </w:r>
            <w:r>
              <w:rPr>
                <w:b/>
                <w:spacing w:val="-14"/>
                <w:sz w:val="20"/>
              </w:rPr>
              <w:t xml:space="preserve"> </w:t>
            </w:r>
            <w:r>
              <w:rPr>
                <w:b/>
                <w:sz w:val="20"/>
              </w:rPr>
              <w:t xml:space="preserve">weight </w:t>
            </w:r>
            <w:r>
              <w:rPr>
                <w:b/>
                <w:spacing w:val="-4"/>
                <w:sz w:val="20"/>
              </w:rPr>
              <w:t>(g)</w:t>
            </w:r>
          </w:p>
        </w:tc>
        <w:tc>
          <w:tcPr>
            <w:tcW w:w="1711" w:type="dxa"/>
            <w:tcBorders>
              <w:bottom w:val="single" w:sz="6" w:space="0" w:color="000000" w:themeColor="text1"/>
            </w:tcBorders>
            <w:shd w:val="clear" w:color="auto" w:fill="C1C1C1"/>
          </w:tcPr>
          <w:p w14:paraId="6280C864" w14:textId="77777777" w:rsidR="004B2B16" w:rsidRDefault="0048562B" w:rsidP="008040A7">
            <w:pPr>
              <w:pStyle w:val="TableParagraph"/>
              <w:spacing w:before="132"/>
              <w:ind w:left="26"/>
              <w:jc w:val="center"/>
              <w:rPr>
                <w:b/>
                <w:sz w:val="20"/>
              </w:rPr>
            </w:pPr>
            <w:r>
              <w:rPr>
                <w:b/>
                <w:sz w:val="20"/>
              </w:rPr>
              <w:t>*CBV</w:t>
            </w:r>
            <w:r>
              <w:rPr>
                <w:b/>
                <w:spacing w:val="-3"/>
                <w:sz w:val="20"/>
              </w:rPr>
              <w:t xml:space="preserve"> </w:t>
            </w:r>
            <w:r>
              <w:rPr>
                <w:b/>
                <w:spacing w:val="-4"/>
                <w:sz w:val="20"/>
              </w:rPr>
              <w:t>(ml)</w:t>
            </w:r>
          </w:p>
        </w:tc>
        <w:tc>
          <w:tcPr>
            <w:tcW w:w="1980" w:type="dxa"/>
            <w:tcBorders>
              <w:bottom w:val="single" w:sz="6" w:space="0" w:color="000000" w:themeColor="text1"/>
            </w:tcBorders>
            <w:shd w:val="clear" w:color="auto" w:fill="C1C1C1"/>
          </w:tcPr>
          <w:p w14:paraId="019495EC" w14:textId="77777777" w:rsidR="004B2B16" w:rsidRDefault="0048562B" w:rsidP="008040A7">
            <w:pPr>
              <w:pStyle w:val="TableParagraph"/>
              <w:spacing w:before="5"/>
              <w:ind w:left="787" w:hanging="677"/>
              <w:jc w:val="center"/>
              <w:rPr>
                <w:b/>
                <w:i/>
                <w:sz w:val="20"/>
              </w:rPr>
            </w:pPr>
            <w:r>
              <w:rPr>
                <w:b/>
                <w:sz w:val="20"/>
              </w:rPr>
              <w:t>~1%</w:t>
            </w:r>
            <w:r>
              <w:rPr>
                <w:b/>
                <w:spacing w:val="-13"/>
                <w:sz w:val="20"/>
              </w:rPr>
              <w:t xml:space="preserve"> </w:t>
            </w:r>
            <w:r>
              <w:rPr>
                <w:b/>
                <w:sz w:val="20"/>
              </w:rPr>
              <w:t>CBV</w:t>
            </w:r>
            <w:r>
              <w:rPr>
                <w:b/>
                <w:spacing w:val="-13"/>
                <w:sz w:val="20"/>
              </w:rPr>
              <w:t xml:space="preserve"> </w:t>
            </w:r>
            <w:r>
              <w:rPr>
                <w:b/>
                <w:i/>
                <w:sz w:val="20"/>
              </w:rPr>
              <w:t>every</w:t>
            </w:r>
            <w:r>
              <w:rPr>
                <w:b/>
                <w:i/>
                <w:spacing w:val="-13"/>
                <w:sz w:val="20"/>
              </w:rPr>
              <w:t xml:space="preserve"> </w:t>
            </w:r>
            <w:r>
              <w:rPr>
                <w:b/>
                <w:i/>
                <w:sz w:val="20"/>
              </w:rPr>
              <w:t xml:space="preserve">24 </w:t>
            </w:r>
            <w:r>
              <w:rPr>
                <w:b/>
                <w:i/>
                <w:spacing w:val="-2"/>
                <w:sz w:val="20"/>
              </w:rPr>
              <w:t>hrs.†</w:t>
            </w:r>
          </w:p>
        </w:tc>
        <w:tc>
          <w:tcPr>
            <w:tcW w:w="1710" w:type="dxa"/>
            <w:tcBorders>
              <w:bottom w:val="single" w:sz="6" w:space="0" w:color="000000" w:themeColor="text1"/>
            </w:tcBorders>
            <w:shd w:val="clear" w:color="auto" w:fill="C1C1C1"/>
          </w:tcPr>
          <w:p w14:paraId="3C48404C" w14:textId="77777777" w:rsidR="004B2B16" w:rsidRDefault="0048562B" w:rsidP="008040A7">
            <w:pPr>
              <w:pStyle w:val="TableParagraph"/>
              <w:spacing w:before="5"/>
              <w:ind w:left="484" w:hanging="453"/>
              <w:jc w:val="center"/>
              <w:rPr>
                <w:b/>
                <w:i/>
                <w:sz w:val="20"/>
              </w:rPr>
            </w:pPr>
            <w:r>
              <w:rPr>
                <w:b/>
                <w:sz w:val="20"/>
              </w:rPr>
              <w:t>~7.5%</w:t>
            </w:r>
            <w:r>
              <w:rPr>
                <w:b/>
                <w:spacing w:val="-14"/>
                <w:sz w:val="20"/>
              </w:rPr>
              <w:t xml:space="preserve"> </w:t>
            </w:r>
            <w:r>
              <w:rPr>
                <w:b/>
                <w:sz w:val="20"/>
              </w:rPr>
              <w:t>CBV</w:t>
            </w:r>
            <w:r>
              <w:rPr>
                <w:b/>
                <w:spacing w:val="-14"/>
                <w:sz w:val="20"/>
              </w:rPr>
              <w:t xml:space="preserve"> </w:t>
            </w:r>
            <w:r>
              <w:rPr>
                <w:b/>
                <w:i/>
                <w:sz w:val="20"/>
              </w:rPr>
              <w:t>every 7 days†</w:t>
            </w:r>
          </w:p>
        </w:tc>
        <w:tc>
          <w:tcPr>
            <w:tcW w:w="1626" w:type="dxa"/>
            <w:tcBorders>
              <w:bottom w:val="single" w:sz="6" w:space="0" w:color="000000" w:themeColor="text1"/>
            </w:tcBorders>
            <w:shd w:val="clear" w:color="auto" w:fill="C1C1C1"/>
          </w:tcPr>
          <w:p w14:paraId="3AD77AFA" w14:textId="77777777" w:rsidR="004B2B16" w:rsidRDefault="0048562B" w:rsidP="008040A7">
            <w:pPr>
              <w:pStyle w:val="TableParagraph"/>
              <w:spacing w:before="5"/>
              <w:ind w:left="352" w:hanging="333"/>
              <w:jc w:val="center"/>
              <w:rPr>
                <w:b/>
                <w:i/>
                <w:sz w:val="20"/>
              </w:rPr>
            </w:pPr>
            <w:r>
              <w:rPr>
                <w:b/>
                <w:sz w:val="20"/>
              </w:rPr>
              <w:t>~10%</w:t>
            </w:r>
            <w:r>
              <w:rPr>
                <w:b/>
                <w:spacing w:val="-14"/>
                <w:sz w:val="20"/>
              </w:rPr>
              <w:t xml:space="preserve"> </w:t>
            </w:r>
            <w:r>
              <w:rPr>
                <w:b/>
                <w:sz w:val="20"/>
              </w:rPr>
              <w:t>CBV</w:t>
            </w:r>
            <w:r>
              <w:rPr>
                <w:b/>
                <w:spacing w:val="-14"/>
                <w:sz w:val="20"/>
              </w:rPr>
              <w:t xml:space="preserve"> </w:t>
            </w:r>
            <w:r>
              <w:rPr>
                <w:b/>
                <w:i/>
                <w:sz w:val="20"/>
              </w:rPr>
              <w:t>every 2 - 4wks†</w:t>
            </w:r>
          </w:p>
        </w:tc>
      </w:tr>
      <w:tr w:rsidR="004B2B16" w14:paraId="4C2FAE90" w14:textId="77777777" w:rsidTr="654292A4">
        <w:trPr>
          <w:trHeight w:val="349"/>
          <w:jc w:val="center"/>
        </w:trPr>
        <w:tc>
          <w:tcPr>
            <w:tcW w:w="1075" w:type="dxa"/>
            <w:tcBorders>
              <w:top w:val="single" w:sz="6" w:space="0" w:color="000000" w:themeColor="text1"/>
            </w:tcBorders>
          </w:tcPr>
          <w:p w14:paraId="431518FD" w14:textId="77777777" w:rsidR="004B2B16" w:rsidRDefault="0048562B" w:rsidP="008040A7">
            <w:pPr>
              <w:pStyle w:val="TableParagraph"/>
              <w:spacing w:before="36"/>
              <w:ind w:left="11"/>
              <w:jc w:val="center"/>
              <w:rPr>
                <w:sz w:val="20"/>
              </w:rPr>
            </w:pPr>
            <w:r>
              <w:rPr>
                <w:spacing w:val="-2"/>
                <w:sz w:val="20"/>
              </w:rPr>
              <w:t>Mouse</w:t>
            </w:r>
          </w:p>
        </w:tc>
        <w:tc>
          <w:tcPr>
            <w:tcW w:w="1349" w:type="dxa"/>
            <w:tcBorders>
              <w:top w:val="single" w:sz="6" w:space="0" w:color="000000" w:themeColor="text1"/>
            </w:tcBorders>
          </w:tcPr>
          <w:p w14:paraId="1B6C7981" w14:textId="77777777" w:rsidR="004B2B16" w:rsidRDefault="0048562B" w:rsidP="008040A7">
            <w:pPr>
              <w:pStyle w:val="TableParagraph"/>
              <w:spacing w:before="36"/>
              <w:ind w:left="27" w:right="1"/>
              <w:jc w:val="center"/>
              <w:rPr>
                <w:sz w:val="20"/>
              </w:rPr>
            </w:pPr>
            <w:r>
              <w:rPr>
                <w:spacing w:val="-5"/>
                <w:sz w:val="20"/>
              </w:rPr>
              <w:t>20</w:t>
            </w:r>
          </w:p>
        </w:tc>
        <w:tc>
          <w:tcPr>
            <w:tcW w:w="1711" w:type="dxa"/>
            <w:tcBorders>
              <w:top w:val="single" w:sz="6" w:space="0" w:color="000000" w:themeColor="text1"/>
            </w:tcBorders>
          </w:tcPr>
          <w:p w14:paraId="2B7E0A4E" w14:textId="77777777" w:rsidR="004B2B16" w:rsidRDefault="0048562B" w:rsidP="008040A7">
            <w:pPr>
              <w:pStyle w:val="TableParagraph"/>
              <w:spacing w:before="36"/>
              <w:ind w:left="386"/>
              <w:jc w:val="center"/>
              <w:rPr>
                <w:sz w:val="20"/>
              </w:rPr>
            </w:pPr>
            <w:r>
              <w:rPr>
                <w:sz w:val="20"/>
              </w:rPr>
              <w:t>1.10</w:t>
            </w:r>
            <w:r>
              <w:rPr>
                <w:spacing w:val="-2"/>
                <w:sz w:val="20"/>
              </w:rPr>
              <w:t xml:space="preserve"> </w:t>
            </w:r>
            <w:r>
              <w:rPr>
                <w:sz w:val="20"/>
              </w:rPr>
              <w:t>-</w:t>
            </w:r>
            <w:r>
              <w:rPr>
                <w:spacing w:val="-1"/>
                <w:sz w:val="20"/>
              </w:rPr>
              <w:t xml:space="preserve"> </w:t>
            </w:r>
            <w:r>
              <w:rPr>
                <w:spacing w:val="-4"/>
                <w:sz w:val="20"/>
              </w:rPr>
              <w:t>1.40</w:t>
            </w:r>
          </w:p>
        </w:tc>
        <w:tc>
          <w:tcPr>
            <w:tcW w:w="1980" w:type="dxa"/>
            <w:tcBorders>
              <w:top w:val="single" w:sz="6" w:space="0" w:color="000000" w:themeColor="text1"/>
            </w:tcBorders>
          </w:tcPr>
          <w:p w14:paraId="1D5E0DE8" w14:textId="77777777" w:rsidR="004B2B16" w:rsidRDefault="0048562B" w:rsidP="008040A7">
            <w:pPr>
              <w:pStyle w:val="TableParagraph"/>
              <w:spacing w:before="36"/>
              <w:ind w:left="36" w:right="13"/>
              <w:jc w:val="center"/>
              <w:rPr>
                <w:sz w:val="20"/>
              </w:rPr>
            </w:pPr>
            <w:r>
              <w:rPr>
                <w:sz w:val="20"/>
              </w:rPr>
              <w:t>11</w:t>
            </w:r>
            <w:r>
              <w:rPr>
                <w:spacing w:val="-1"/>
                <w:sz w:val="20"/>
              </w:rPr>
              <w:t xml:space="preserve"> </w:t>
            </w:r>
            <w:r>
              <w:rPr>
                <w:sz w:val="20"/>
              </w:rPr>
              <w:t>-</w:t>
            </w:r>
            <w:r>
              <w:rPr>
                <w:spacing w:val="-1"/>
                <w:sz w:val="20"/>
              </w:rPr>
              <w:t xml:space="preserve"> </w:t>
            </w:r>
            <w:r>
              <w:rPr>
                <w:sz w:val="20"/>
              </w:rPr>
              <w:t>14</w:t>
            </w:r>
            <w:r>
              <w:rPr>
                <w:spacing w:val="-1"/>
                <w:sz w:val="20"/>
              </w:rPr>
              <w:t xml:space="preserve"> </w:t>
            </w:r>
            <w:r>
              <w:rPr>
                <w:spacing w:val="-5"/>
                <w:sz w:val="20"/>
              </w:rPr>
              <w:t>µl</w:t>
            </w:r>
          </w:p>
        </w:tc>
        <w:tc>
          <w:tcPr>
            <w:tcW w:w="1710" w:type="dxa"/>
            <w:tcBorders>
              <w:top w:val="single" w:sz="6" w:space="0" w:color="000000" w:themeColor="text1"/>
            </w:tcBorders>
          </w:tcPr>
          <w:p w14:paraId="3C484045" w14:textId="77777777" w:rsidR="004B2B16" w:rsidRDefault="0048562B" w:rsidP="008040A7">
            <w:pPr>
              <w:pStyle w:val="TableParagraph"/>
              <w:spacing w:before="36"/>
              <w:ind w:left="308"/>
              <w:jc w:val="center"/>
              <w:rPr>
                <w:sz w:val="20"/>
              </w:rPr>
            </w:pPr>
            <w:r>
              <w:rPr>
                <w:sz w:val="20"/>
              </w:rPr>
              <w:t>90</w:t>
            </w:r>
            <w:r>
              <w:rPr>
                <w:spacing w:val="-1"/>
                <w:sz w:val="20"/>
              </w:rPr>
              <w:t xml:space="preserve"> </w:t>
            </w:r>
            <w:r>
              <w:rPr>
                <w:sz w:val="20"/>
              </w:rPr>
              <w:t>-</w:t>
            </w:r>
            <w:r>
              <w:rPr>
                <w:spacing w:val="-1"/>
                <w:sz w:val="20"/>
              </w:rPr>
              <w:t xml:space="preserve"> </w:t>
            </w:r>
            <w:r>
              <w:rPr>
                <w:sz w:val="20"/>
              </w:rPr>
              <w:t>105</w:t>
            </w:r>
            <w:r>
              <w:rPr>
                <w:spacing w:val="-1"/>
                <w:sz w:val="20"/>
              </w:rPr>
              <w:t xml:space="preserve"> </w:t>
            </w:r>
            <w:r>
              <w:rPr>
                <w:spacing w:val="-5"/>
                <w:sz w:val="20"/>
              </w:rPr>
              <w:t>µl</w:t>
            </w:r>
          </w:p>
        </w:tc>
        <w:tc>
          <w:tcPr>
            <w:tcW w:w="1626" w:type="dxa"/>
            <w:tcBorders>
              <w:top w:val="single" w:sz="6" w:space="0" w:color="000000" w:themeColor="text1"/>
            </w:tcBorders>
          </w:tcPr>
          <w:p w14:paraId="3AD65961" w14:textId="77777777" w:rsidR="004B2B16" w:rsidRDefault="0048562B" w:rsidP="008040A7">
            <w:pPr>
              <w:pStyle w:val="TableParagraph"/>
              <w:spacing w:before="36"/>
              <w:ind w:left="27" w:right="2"/>
              <w:jc w:val="center"/>
              <w:rPr>
                <w:sz w:val="20"/>
              </w:rPr>
            </w:pPr>
            <w:r>
              <w:rPr>
                <w:sz w:val="20"/>
              </w:rPr>
              <w:t>110</w:t>
            </w:r>
            <w:r>
              <w:rPr>
                <w:spacing w:val="-2"/>
                <w:sz w:val="20"/>
              </w:rPr>
              <w:t xml:space="preserve"> </w:t>
            </w:r>
            <w:r>
              <w:rPr>
                <w:sz w:val="20"/>
              </w:rPr>
              <w:t>-</w:t>
            </w:r>
            <w:r>
              <w:rPr>
                <w:spacing w:val="-2"/>
                <w:sz w:val="20"/>
              </w:rPr>
              <w:t xml:space="preserve"> </w:t>
            </w:r>
            <w:r>
              <w:rPr>
                <w:sz w:val="20"/>
              </w:rPr>
              <w:t>140</w:t>
            </w:r>
            <w:r>
              <w:rPr>
                <w:spacing w:val="-1"/>
                <w:sz w:val="20"/>
              </w:rPr>
              <w:t xml:space="preserve"> </w:t>
            </w:r>
            <w:r>
              <w:rPr>
                <w:spacing w:val="-5"/>
                <w:sz w:val="20"/>
              </w:rPr>
              <w:t>µl</w:t>
            </w:r>
          </w:p>
        </w:tc>
      </w:tr>
      <w:tr w:rsidR="004B2B16" w14:paraId="54E1A9D0" w14:textId="77777777" w:rsidTr="654292A4">
        <w:trPr>
          <w:trHeight w:val="350"/>
          <w:jc w:val="center"/>
        </w:trPr>
        <w:tc>
          <w:tcPr>
            <w:tcW w:w="1075" w:type="dxa"/>
          </w:tcPr>
          <w:p w14:paraId="5C48995C" w14:textId="77777777" w:rsidR="004B2B16" w:rsidRDefault="004B2B16" w:rsidP="008040A7">
            <w:pPr>
              <w:pStyle w:val="TableParagraph"/>
              <w:jc w:val="center"/>
              <w:rPr>
                <w:rFonts w:ascii="Times New Roman"/>
                <w:sz w:val="20"/>
              </w:rPr>
            </w:pPr>
          </w:p>
        </w:tc>
        <w:tc>
          <w:tcPr>
            <w:tcW w:w="1349" w:type="dxa"/>
          </w:tcPr>
          <w:p w14:paraId="68305076" w14:textId="77777777" w:rsidR="004B2B16" w:rsidRDefault="0048562B" w:rsidP="008040A7">
            <w:pPr>
              <w:pStyle w:val="TableParagraph"/>
              <w:spacing w:before="36"/>
              <w:ind w:left="27" w:right="1"/>
              <w:jc w:val="center"/>
              <w:rPr>
                <w:sz w:val="20"/>
              </w:rPr>
            </w:pPr>
            <w:r>
              <w:rPr>
                <w:spacing w:val="-5"/>
                <w:sz w:val="20"/>
              </w:rPr>
              <w:t>25</w:t>
            </w:r>
          </w:p>
        </w:tc>
        <w:tc>
          <w:tcPr>
            <w:tcW w:w="1711" w:type="dxa"/>
          </w:tcPr>
          <w:p w14:paraId="208BAA3E" w14:textId="77777777" w:rsidR="004B2B16" w:rsidRDefault="0048562B" w:rsidP="008040A7">
            <w:pPr>
              <w:pStyle w:val="TableParagraph"/>
              <w:spacing w:before="36"/>
              <w:ind w:left="386"/>
              <w:jc w:val="center"/>
              <w:rPr>
                <w:sz w:val="20"/>
              </w:rPr>
            </w:pPr>
            <w:r>
              <w:rPr>
                <w:sz w:val="20"/>
              </w:rPr>
              <w:t>1.37</w:t>
            </w:r>
            <w:r>
              <w:rPr>
                <w:spacing w:val="-2"/>
                <w:sz w:val="20"/>
              </w:rPr>
              <w:t xml:space="preserve"> </w:t>
            </w:r>
            <w:r>
              <w:rPr>
                <w:sz w:val="20"/>
              </w:rPr>
              <w:t>-</w:t>
            </w:r>
            <w:r>
              <w:rPr>
                <w:spacing w:val="-1"/>
                <w:sz w:val="20"/>
              </w:rPr>
              <w:t xml:space="preserve"> </w:t>
            </w:r>
            <w:r>
              <w:rPr>
                <w:spacing w:val="-4"/>
                <w:sz w:val="20"/>
              </w:rPr>
              <w:t>1.75</w:t>
            </w:r>
          </w:p>
        </w:tc>
        <w:tc>
          <w:tcPr>
            <w:tcW w:w="1980" w:type="dxa"/>
          </w:tcPr>
          <w:p w14:paraId="290ECB2A" w14:textId="77777777" w:rsidR="004B2B16" w:rsidRDefault="0048562B" w:rsidP="008040A7">
            <w:pPr>
              <w:pStyle w:val="TableParagraph"/>
              <w:spacing w:before="36"/>
              <w:ind w:left="36" w:right="13"/>
              <w:jc w:val="center"/>
              <w:rPr>
                <w:sz w:val="20"/>
              </w:rPr>
            </w:pPr>
            <w:r>
              <w:rPr>
                <w:sz w:val="20"/>
              </w:rPr>
              <w:t>14</w:t>
            </w:r>
            <w:r>
              <w:rPr>
                <w:spacing w:val="-1"/>
                <w:sz w:val="20"/>
              </w:rPr>
              <w:t xml:space="preserve"> </w:t>
            </w:r>
            <w:r>
              <w:rPr>
                <w:sz w:val="20"/>
              </w:rPr>
              <w:t>-</w:t>
            </w:r>
            <w:r>
              <w:rPr>
                <w:spacing w:val="-1"/>
                <w:sz w:val="20"/>
              </w:rPr>
              <w:t xml:space="preserve"> </w:t>
            </w:r>
            <w:r>
              <w:rPr>
                <w:sz w:val="20"/>
              </w:rPr>
              <w:t>18</w:t>
            </w:r>
            <w:r>
              <w:rPr>
                <w:spacing w:val="-1"/>
                <w:sz w:val="20"/>
              </w:rPr>
              <w:t xml:space="preserve"> </w:t>
            </w:r>
            <w:r>
              <w:rPr>
                <w:spacing w:val="-5"/>
                <w:sz w:val="20"/>
              </w:rPr>
              <w:t>µl</w:t>
            </w:r>
          </w:p>
        </w:tc>
        <w:tc>
          <w:tcPr>
            <w:tcW w:w="1710" w:type="dxa"/>
          </w:tcPr>
          <w:p w14:paraId="3794DE67" w14:textId="77777777" w:rsidR="004B2B16" w:rsidRDefault="0048562B" w:rsidP="008040A7">
            <w:pPr>
              <w:pStyle w:val="TableParagraph"/>
              <w:spacing w:before="36"/>
              <w:ind w:right="297"/>
              <w:jc w:val="center"/>
              <w:rPr>
                <w:sz w:val="20"/>
              </w:rPr>
            </w:pPr>
            <w:r>
              <w:rPr>
                <w:sz w:val="20"/>
              </w:rPr>
              <w:t>102</w:t>
            </w:r>
            <w:r>
              <w:rPr>
                <w:spacing w:val="-2"/>
                <w:sz w:val="20"/>
              </w:rPr>
              <w:t xml:space="preserve"> </w:t>
            </w:r>
            <w:r>
              <w:rPr>
                <w:sz w:val="20"/>
              </w:rPr>
              <w:t>-</w:t>
            </w:r>
            <w:r>
              <w:rPr>
                <w:spacing w:val="-2"/>
                <w:sz w:val="20"/>
              </w:rPr>
              <w:t xml:space="preserve"> </w:t>
            </w:r>
            <w:r>
              <w:rPr>
                <w:sz w:val="20"/>
              </w:rPr>
              <w:t>131</w:t>
            </w:r>
            <w:r>
              <w:rPr>
                <w:spacing w:val="-1"/>
                <w:sz w:val="20"/>
              </w:rPr>
              <w:t xml:space="preserve"> </w:t>
            </w:r>
            <w:r>
              <w:rPr>
                <w:spacing w:val="-5"/>
                <w:sz w:val="20"/>
              </w:rPr>
              <w:t>µl</w:t>
            </w:r>
          </w:p>
        </w:tc>
        <w:tc>
          <w:tcPr>
            <w:tcW w:w="1626" w:type="dxa"/>
          </w:tcPr>
          <w:p w14:paraId="6524EE95" w14:textId="77777777" w:rsidR="004B2B16" w:rsidRDefault="0048562B" w:rsidP="008040A7">
            <w:pPr>
              <w:pStyle w:val="TableParagraph"/>
              <w:spacing w:before="36"/>
              <w:ind w:left="27" w:right="2"/>
              <w:jc w:val="center"/>
              <w:rPr>
                <w:sz w:val="20"/>
              </w:rPr>
            </w:pPr>
            <w:r>
              <w:rPr>
                <w:sz w:val="20"/>
              </w:rPr>
              <w:t>140</w:t>
            </w:r>
            <w:r>
              <w:rPr>
                <w:spacing w:val="-2"/>
                <w:sz w:val="20"/>
              </w:rPr>
              <w:t xml:space="preserve"> </w:t>
            </w:r>
            <w:r>
              <w:rPr>
                <w:sz w:val="20"/>
              </w:rPr>
              <w:t>-</w:t>
            </w:r>
            <w:r>
              <w:rPr>
                <w:spacing w:val="-2"/>
                <w:sz w:val="20"/>
              </w:rPr>
              <w:t xml:space="preserve"> </w:t>
            </w:r>
            <w:r>
              <w:rPr>
                <w:sz w:val="20"/>
              </w:rPr>
              <w:t>180</w:t>
            </w:r>
            <w:r>
              <w:rPr>
                <w:spacing w:val="-1"/>
                <w:sz w:val="20"/>
              </w:rPr>
              <w:t xml:space="preserve"> </w:t>
            </w:r>
            <w:r>
              <w:rPr>
                <w:spacing w:val="-5"/>
                <w:sz w:val="20"/>
              </w:rPr>
              <w:t>µl</w:t>
            </w:r>
          </w:p>
        </w:tc>
      </w:tr>
      <w:tr w:rsidR="004B2B16" w14:paraId="0B768FFF" w14:textId="77777777" w:rsidTr="654292A4">
        <w:trPr>
          <w:trHeight w:val="352"/>
          <w:jc w:val="center"/>
        </w:trPr>
        <w:tc>
          <w:tcPr>
            <w:tcW w:w="1075" w:type="dxa"/>
          </w:tcPr>
          <w:p w14:paraId="703C68AD" w14:textId="77777777" w:rsidR="004B2B16" w:rsidRDefault="004B2B16" w:rsidP="008040A7">
            <w:pPr>
              <w:pStyle w:val="TableParagraph"/>
              <w:jc w:val="center"/>
              <w:rPr>
                <w:rFonts w:ascii="Times New Roman"/>
                <w:sz w:val="20"/>
              </w:rPr>
            </w:pPr>
          </w:p>
        </w:tc>
        <w:tc>
          <w:tcPr>
            <w:tcW w:w="1349" w:type="dxa"/>
          </w:tcPr>
          <w:p w14:paraId="5888A610" w14:textId="77777777" w:rsidR="004B2B16" w:rsidRDefault="0048562B" w:rsidP="008040A7">
            <w:pPr>
              <w:pStyle w:val="TableParagraph"/>
              <w:spacing w:before="39"/>
              <w:ind w:left="27" w:right="1"/>
              <w:jc w:val="center"/>
              <w:rPr>
                <w:sz w:val="20"/>
              </w:rPr>
            </w:pPr>
            <w:r>
              <w:rPr>
                <w:spacing w:val="-5"/>
                <w:sz w:val="20"/>
              </w:rPr>
              <w:t>30</w:t>
            </w:r>
          </w:p>
        </w:tc>
        <w:tc>
          <w:tcPr>
            <w:tcW w:w="1711" w:type="dxa"/>
          </w:tcPr>
          <w:p w14:paraId="0D579F57" w14:textId="77777777" w:rsidR="004B2B16" w:rsidRDefault="0048562B" w:rsidP="008040A7">
            <w:pPr>
              <w:pStyle w:val="TableParagraph"/>
              <w:spacing w:before="39"/>
              <w:ind w:left="386"/>
              <w:jc w:val="center"/>
              <w:rPr>
                <w:sz w:val="20"/>
              </w:rPr>
            </w:pPr>
            <w:r>
              <w:rPr>
                <w:sz w:val="20"/>
              </w:rPr>
              <w:t>1.65</w:t>
            </w:r>
            <w:r>
              <w:rPr>
                <w:spacing w:val="-2"/>
                <w:sz w:val="20"/>
              </w:rPr>
              <w:t xml:space="preserve"> </w:t>
            </w:r>
            <w:r>
              <w:rPr>
                <w:sz w:val="20"/>
              </w:rPr>
              <w:t>-</w:t>
            </w:r>
            <w:r>
              <w:rPr>
                <w:spacing w:val="-1"/>
                <w:sz w:val="20"/>
              </w:rPr>
              <w:t xml:space="preserve"> </w:t>
            </w:r>
            <w:r>
              <w:rPr>
                <w:spacing w:val="-4"/>
                <w:sz w:val="20"/>
              </w:rPr>
              <w:t>2.10</w:t>
            </w:r>
          </w:p>
        </w:tc>
        <w:tc>
          <w:tcPr>
            <w:tcW w:w="1980" w:type="dxa"/>
          </w:tcPr>
          <w:p w14:paraId="758872D1" w14:textId="77777777" w:rsidR="004B2B16" w:rsidRDefault="0048562B" w:rsidP="008040A7">
            <w:pPr>
              <w:pStyle w:val="TableParagraph"/>
              <w:spacing w:before="39"/>
              <w:ind w:left="36" w:right="13"/>
              <w:jc w:val="center"/>
              <w:rPr>
                <w:sz w:val="20"/>
              </w:rPr>
            </w:pPr>
            <w:r>
              <w:rPr>
                <w:sz w:val="20"/>
              </w:rPr>
              <w:t>17</w:t>
            </w:r>
            <w:r>
              <w:rPr>
                <w:spacing w:val="-1"/>
                <w:sz w:val="20"/>
              </w:rPr>
              <w:t xml:space="preserve"> </w:t>
            </w:r>
            <w:r>
              <w:rPr>
                <w:sz w:val="20"/>
              </w:rPr>
              <w:t>-</w:t>
            </w:r>
            <w:r>
              <w:rPr>
                <w:spacing w:val="-1"/>
                <w:sz w:val="20"/>
              </w:rPr>
              <w:t xml:space="preserve"> </w:t>
            </w:r>
            <w:r>
              <w:rPr>
                <w:sz w:val="20"/>
              </w:rPr>
              <w:t>21</w:t>
            </w:r>
            <w:r>
              <w:rPr>
                <w:spacing w:val="-1"/>
                <w:sz w:val="20"/>
              </w:rPr>
              <w:t xml:space="preserve"> </w:t>
            </w:r>
            <w:r>
              <w:rPr>
                <w:spacing w:val="-5"/>
                <w:sz w:val="20"/>
              </w:rPr>
              <w:t>µl</w:t>
            </w:r>
          </w:p>
        </w:tc>
        <w:tc>
          <w:tcPr>
            <w:tcW w:w="1710" w:type="dxa"/>
          </w:tcPr>
          <w:p w14:paraId="0EA9AE32" w14:textId="77777777" w:rsidR="004B2B16" w:rsidRDefault="0048562B" w:rsidP="008040A7">
            <w:pPr>
              <w:pStyle w:val="TableParagraph"/>
              <w:spacing w:before="39"/>
              <w:ind w:right="297"/>
              <w:jc w:val="center"/>
              <w:rPr>
                <w:sz w:val="20"/>
              </w:rPr>
            </w:pPr>
            <w:r>
              <w:rPr>
                <w:sz w:val="20"/>
              </w:rPr>
              <w:t>124</w:t>
            </w:r>
            <w:r>
              <w:rPr>
                <w:spacing w:val="-2"/>
                <w:sz w:val="20"/>
              </w:rPr>
              <w:t xml:space="preserve"> </w:t>
            </w:r>
            <w:r>
              <w:rPr>
                <w:sz w:val="20"/>
              </w:rPr>
              <w:t>-</w:t>
            </w:r>
            <w:r>
              <w:rPr>
                <w:spacing w:val="-2"/>
                <w:sz w:val="20"/>
              </w:rPr>
              <w:t xml:space="preserve"> </w:t>
            </w:r>
            <w:r>
              <w:rPr>
                <w:sz w:val="20"/>
              </w:rPr>
              <w:t>158</w:t>
            </w:r>
            <w:r>
              <w:rPr>
                <w:spacing w:val="-1"/>
                <w:sz w:val="20"/>
              </w:rPr>
              <w:t xml:space="preserve"> </w:t>
            </w:r>
            <w:r>
              <w:rPr>
                <w:spacing w:val="-5"/>
                <w:sz w:val="20"/>
              </w:rPr>
              <w:t>µl</w:t>
            </w:r>
          </w:p>
        </w:tc>
        <w:tc>
          <w:tcPr>
            <w:tcW w:w="1626" w:type="dxa"/>
          </w:tcPr>
          <w:p w14:paraId="1E8C67CB" w14:textId="77777777" w:rsidR="004B2B16" w:rsidRDefault="0048562B" w:rsidP="008040A7">
            <w:pPr>
              <w:pStyle w:val="TableParagraph"/>
              <w:spacing w:before="39"/>
              <w:ind w:left="27"/>
              <w:jc w:val="center"/>
              <w:rPr>
                <w:sz w:val="20"/>
              </w:rPr>
            </w:pPr>
            <w:r>
              <w:rPr>
                <w:sz w:val="20"/>
              </w:rPr>
              <w:t>170</w:t>
            </w:r>
            <w:r>
              <w:rPr>
                <w:spacing w:val="-2"/>
                <w:sz w:val="20"/>
              </w:rPr>
              <w:t xml:space="preserve"> </w:t>
            </w:r>
            <w:r>
              <w:rPr>
                <w:sz w:val="20"/>
              </w:rPr>
              <w:t>-</w:t>
            </w:r>
            <w:r>
              <w:rPr>
                <w:spacing w:val="-2"/>
                <w:sz w:val="20"/>
              </w:rPr>
              <w:t xml:space="preserve"> </w:t>
            </w:r>
            <w:r>
              <w:rPr>
                <w:sz w:val="20"/>
              </w:rPr>
              <w:t>210</w:t>
            </w:r>
            <w:r>
              <w:rPr>
                <w:spacing w:val="-1"/>
                <w:sz w:val="20"/>
              </w:rPr>
              <w:t xml:space="preserve"> </w:t>
            </w:r>
            <w:r>
              <w:rPr>
                <w:spacing w:val="-5"/>
                <w:sz w:val="20"/>
              </w:rPr>
              <w:t>µl</w:t>
            </w:r>
          </w:p>
        </w:tc>
      </w:tr>
      <w:tr w:rsidR="004B2B16" w14:paraId="30881E29" w14:textId="77777777" w:rsidTr="654292A4">
        <w:trPr>
          <w:trHeight w:val="350"/>
          <w:jc w:val="center"/>
        </w:trPr>
        <w:tc>
          <w:tcPr>
            <w:tcW w:w="1075" w:type="dxa"/>
          </w:tcPr>
          <w:p w14:paraId="5E7ED46B" w14:textId="77777777" w:rsidR="004B2B16" w:rsidRDefault="004B2B16" w:rsidP="008040A7">
            <w:pPr>
              <w:pStyle w:val="TableParagraph"/>
              <w:jc w:val="center"/>
              <w:rPr>
                <w:rFonts w:ascii="Times New Roman"/>
                <w:sz w:val="20"/>
              </w:rPr>
            </w:pPr>
          </w:p>
        </w:tc>
        <w:tc>
          <w:tcPr>
            <w:tcW w:w="1349" w:type="dxa"/>
          </w:tcPr>
          <w:p w14:paraId="42A80235" w14:textId="77777777" w:rsidR="004B2B16" w:rsidRDefault="0048562B" w:rsidP="008040A7">
            <w:pPr>
              <w:pStyle w:val="TableParagraph"/>
              <w:spacing w:before="36"/>
              <w:ind w:left="27" w:right="1"/>
              <w:jc w:val="center"/>
              <w:rPr>
                <w:sz w:val="20"/>
              </w:rPr>
            </w:pPr>
            <w:r>
              <w:rPr>
                <w:spacing w:val="-5"/>
                <w:sz w:val="20"/>
              </w:rPr>
              <w:t>35</w:t>
            </w:r>
          </w:p>
        </w:tc>
        <w:tc>
          <w:tcPr>
            <w:tcW w:w="1711" w:type="dxa"/>
          </w:tcPr>
          <w:p w14:paraId="42699654" w14:textId="77777777" w:rsidR="004B2B16" w:rsidRDefault="0048562B" w:rsidP="008040A7">
            <w:pPr>
              <w:pStyle w:val="TableParagraph"/>
              <w:spacing w:before="36"/>
              <w:ind w:left="386"/>
              <w:jc w:val="center"/>
              <w:rPr>
                <w:sz w:val="20"/>
              </w:rPr>
            </w:pPr>
            <w:r>
              <w:rPr>
                <w:sz w:val="20"/>
              </w:rPr>
              <w:t>1.93</w:t>
            </w:r>
            <w:r>
              <w:rPr>
                <w:spacing w:val="-2"/>
                <w:sz w:val="20"/>
              </w:rPr>
              <w:t xml:space="preserve"> </w:t>
            </w:r>
            <w:r>
              <w:rPr>
                <w:sz w:val="20"/>
              </w:rPr>
              <w:t>-</w:t>
            </w:r>
            <w:r>
              <w:rPr>
                <w:spacing w:val="-1"/>
                <w:sz w:val="20"/>
              </w:rPr>
              <w:t xml:space="preserve"> </w:t>
            </w:r>
            <w:r>
              <w:rPr>
                <w:spacing w:val="-4"/>
                <w:sz w:val="20"/>
              </w:rPr>
              <w:t>2.45</w:t>
            </w:r>
          </w:p>
        </w:tc>
        <w:tc>
          <w:tcPr>
            <w:tcW w:w="1980" w:type="dxa"/>
          </w:tcPr>
          <w:p w14:paraId="67B8DDA5" w14:textId="77777777" w:rsidR="004B2B16" w:rsidRDefault="0048562B" w:rsidP="008040A7">
            <w:pPr>
              <w:pStyle w:val="TableParagraph"/>
              <w:spacing w:before="36"/>
              <w:ind w:left="36" w:right="13"/>
              <w:jc w:val="center"/>
              <w:rPr>
                <w:sz w:val="20"/>
              </w:rPr>
            </w:pPr>
            <w:r>
              <w:rPr>
                <w:sz w:val="20"/>
              </w:rPr>
              <w:t>19</w:t>
            </w:r>
            <w:r>
              <w:rPr>
                <w:spacing w:val="-1"/>
                <w:sz w:val="20"/>
              </w:rPr>
              <w:t xml:space="preserve"> </w:t>
            </w:r>
            <w:r>
              <w:rPr>
                <w:sz w:val="20"/>
              </w:rPr>
              <w:t>-</w:t>
            </w:r>
            <w:r>
              <w:rPr>
                <w:spacing w:val="-1"/>
                <w:sz w:val="20"/>
              </w:rPr>
              <w:t xml:space="preserve"> </w:t>
            </w:r>
            <w:r>
              <w:rPr>
                <w:sz w:val="20"/>
              </w:rPr>
              <w:t>25</w:t>
            </w:r>
            <w:r>
              <w:rPr>
                <w:spacing w:val="-1"/>
                <w:sz w:val="20"/>
              </w:rPr>
              <w:t xml:space="preserve"> </w:t>
            </w:r>
            <w:r>
              <w:rPr>
                <w:spacing w:val="-5"/>
                <w:sz w:val="20"/>
              </w:rPr>
              <w:t>µl</w:t>
            </w:r>
          </w:p>
        </w:tc>
        <w:tc>
          <w:tcPr>
            <w:tcW w:w="1710" w:type="dxa"/>
          </w:tcPr>
          <w:p w14:paraId="3A1BE792" w14:textId="77777777" w:rsidR="004B2B16" w:rsidRDefault="0048562B" w:rsidP="008040A7">
            <w:pPr>
              <w:pStyle w:val="TableParagraph"/>
              <w:spacing w:before="36"/>
              <w:ind w:right="297"/>
              <w:jc w:val="center"/>
              <w:rPr>
                <w:sz w:val="20"/>
              </w:rPr>
            </w:pPr>
            <w:r>
              <w:rPr>
                <w:sz w:val="20"/>
              </w:rPr>
              <w:t>145</w:t>
            </w:r>
            <w:r>
              <w:rPr>
                <w:spacing w:val="-2"/>
                <w:sz w:val="20"/>
              </w:rPr>
              <w:t xml:space="preserve"> </w:t>
            </w:r>
            <w:r>
              <w:rPr>
                <w:sz w:val="20"/>
              </w:rPr>
              <w:t>-</w:t>
            </w:r>
            <w:r>
              <w:rPr>
                <w:spacing w:val="-2"/>
                <w:sz w:val="20"/>
              </w:rPr>
              <w:t xml:space="preserve"> </w:t>
            </w:r>
            <w:r>
              <w:rPr>
                <w:sz w:val="20"/>
              </w:rPr>
              <w:t>184</w:t>
            </w:r>
            <w:r>
              <w:rPr>
                <w:spacing w:val="-1"/>
                <w:sz w:val="20"/>
              </w:rPr>
              <w:t xml:space="preserve"> </w:t>
            </w:r>
            <w:r>
              <w:rPr>
                <w:spacing w:val="-5"/>
                <w:sz w:val="20"/>
              </w:rPr>
              <w:t>µl</w:t>
            </w:r>
          </w:p>
        </w:tc>
        <w:tc>
          <w:tcPr>
            <w:tcW w:w="1626" w:type="dxa"/>
          </w:tcPr>
          <w:p w14:paraId="5B8FA3B4" w14:textId="77777777" w:rsidR="004B2B16" w:rsidRDefault="0048562B" w:rsidP="008040A7">
            <w:pPr>
              <w:pStyle w:val="TableParagraph"/>
              <w:spacing w:before="36"/>
              <w:ind w:left="27" w:right="2"/>
              <w:jc w:val="center"/>
              <w:rPr>
                <w:sz w:val="20"/>
              </w:rPr>
            </w:pPr>
            <w:r>
              <w:rPr>
                <w:sz w:val="20"/>
              </w:rPr>
              <w:t>190</w:t>
            </w:r>
            <w:r>
              <w:rPr>
                <w:spacing w:val="-2"/>
                <w:sz w:val="20"/>
              </w:rPr>
              <w:t xml:space="preserve"> </w:t>
            </w:r>
            <w:r>
              <w:rPr>
                <w:sz w:val="20"/>
              </w:rPr>
              <w:t>-</w:t>
            </w:r>
            <w:r>
              <w:rPr>
                <w:spacing w:val="-2"/>
                <w:sz w:val="20"/>
              </w:rPr>
              <w:t xml:space="preserve"> </w:t>
            </w:r>
            <w:r>
              <w:rPr>
                <w:sz w:val="20"/>
              </w:rPr>
              <w:t>250</w:t>
            </w:r>
            <w:r>
              <w:rPr>
                <w:spacing w:val="-1"/>
                <w:sz w:val="20"/>
              </w:rPr>
              <w:t xml:space="preserve"> </w:t>
            </w:r>
            <w:r>
              <w:rPr>
                <w:spacing w:val="-5"/>
                <w:sz w:val="20"/>
              </w:rPr>
              <w:t>µl</w:t>
            </w:r>
          </w:p>
        </w:tc>
      </w:tr>
      <w:tr w:rsidR="004B2B16" w14:paraId="65ABBE28" w14:textId="77777777" w:rsidTr="654292A4">
        <w:trPr>
          <w:trHeight w:val="350"/>
          <w:jc w:val="center"/>
        </w:trPr>
        <w:tc>
          <w:tcPr>
            <w:tcW w:w="1075" w:type="dxa"/>
          </w:tcPr>
          <w:p w14:paraId="70F9E8B4" w14:textId="77777777" w:rsidR="004B2B16" w:rsidRDefault="004B2B16" w:rsidP="008040A7">
            <w:pPr>
              <w:pStyle w:val="TableParagraph"/>
              <w:jc w:val="center"/>
              <w:rPr>
                <w:rFonts w:ascii="Times New Roman"/>
                <w:sz w:val="20"/>
              </w:rPr>
            </w:pPr>
          </w:p>
        </w:tc>
        <w:tc>
          <w:tcPr>
            <w:tcW w:w="1349" w:type="dxa"/>
          </w:tcPr>
          <w:p w14:paraId="3E612B1D" w14:textId="77777777" w:rsidR="004B2B16" w:rsidRDefault="0048562B" w:rsidP="008040A7">
            <w:pPr>
              <w:pStyle w:val="TableParagraph"/>
              <w:spacing w:before="40"/>
              <w:ind w:left="27" w:right="1"/>
              <w:jc w:val="center"/>
              <w:rPr>
                <w:sz w:val="20"/>
              </w:rPr>
            </w:pPr>
            <w:r>
              <w:rPr>
                <w:spacing w:val="-5"/>
                <w:sz w:val="20"/>
              </w:rPr>
              <w:t>40</w:t>
            </w:r>
          </w:p>
        </w:tc>
        <w:tc>
          <w:tcPr>
            <w:tcW w:w="1711" w:type="dxa"/>
          </w:tcPr>
          <w:p w14:paraId="30BFDCC4" w14:textId="77777777" w:rsidR="004B2B16" w:rsidRDefault="0048562B" w:rsidP="008040A7">
            <w:pPr>
              <w:pStyle w:val="TableParagraph"/>
              <w:spacing w:before="40"/>
              <w:ind w:left="386"/>
              <w:jc w:val="center"/>
              <w:rPr>
                <w:sz w:val="20"/>
              </w:rPr>
            </w:pPr>
            <w:r>
              <w:rPr>
                <w:sz w:val="20"/>
              </w:rPr>
              <w:t>2.20</w:t>
            </w:r>
            <w:r>
              <w:rPr>
                <w:spacing w:val="-2"/>
                <w:sz w:val="20"/>
              </w:rPr>
              <w:t xml:space="preserve"> </w:t>
            </w:r>
            <w:r>
              <w:rPr>
                <w:sz w:val="20"/>
              </w:rPr>
              <w:t>-</w:t>
            </w:r>
            <w:r>
              <w:rPr>
                <w:spacing w:val="-1"/>
                <w:sz w:val="20"/>
              </w:rPr>
              <w:t xml:space="preserve"> </w:t>
            </w:r>
            <w:r>
              <w:rPr>
                <w:spacing w:val="-4"/>
                <w:sz w:val="20"/>
              </w:rPr>
              <w:t>2.80</w:t>
            </w:r>
          </w:p>
        </w:tc>
        <w:tc>
          <w:tcPr>
            <w:tcW w:w="1980" w:type="dxa"/>
          </w:tcPr>
          <w:p w14:paraId="4B850DE4" w14:textId="77777777" w:rsidR="004B2B16" w:rsidRDefault="0048562B" w:rsidP="008040A7">
            <w:pPr>
              <w:pStyle w:val="TableParagraph"/>
              <w:spacing w:before="40"/>
              <w:ind w:left="36" w:right="13"/>
              <w:jc w:val="center"/>
              <w:rPr>
                <w:sz w:val="20"/>
              </w:rPr>
            </w:pPr>
            <w:r>
              <w:rPr>
                <w:sz w:val="20"/>
              </w:rPr>
              <w:t>22</w:t>
            </w:r>
            <w:r>
              <w:rPr>
                <w:spacing w:val="-1"/>
                <w:sz w:val="20"/>
              </w:rPr>
              <w:t xml:space="preserve"> </w:t>
            </w:r>
            <w:r>
              <w:rPr>
                <w:sz w:val="20"/>
              </w:rPr>
              <w:t>-</w:t>
            </w:r>
            <w:r>
              <w:rPr>
                <w:spacing w:val="-1"/>
                <w:sz w:val="20"/>
              </w:rPr>
              <w:t xml:space="preserve"> </w:t>
            </w:r>
            <w:r>
              <w:rPr>
                <w:sz w:val="20"/>
              </w:rPr>
              <w:t>28</w:t>
            </w:r>
            <w:r>
              <w:rPr>
                <w:spacing w:val="-1"/>
                <w:sz w:val="20"/>
              </w:rPr>
              <w:t xml:space="preserve"> </w:t>
            </w:r>
            <w:r>
              <w:rPr>
                <w:spacing w:val="-5"/>
                <w:sz w:val="20"/>
              </w:rPr>
              <w:t>µl</w:t>
            </w:r>
          </w:p>
        </w:tc>
        <w:tc>
          <w:tcPr>
            <w:tcW w:w="1710" w:type="dxa"/>
          </w:tcPr>
          <w:p w14:paraId="4A72B0A1" w14:textId="77777777" w:rsidR="004B2B16" w:rsidRDefault="0048562B" w:rsidP="008040A7">
            <w:pPr>
              <w:pStyle w:val="TableParagraph"/>
              <w:spacing w:before="40"/>
              <w:ind w:right="297"/>
              <w:jc w:val="center"/>
              <w:rPr>
                <w:sz w:val="20"/>
              </w:rPr>
            </w:pPr>
            <w:r>
              <w:rPr>
                <w:sz w:val="20"/>
              </w:rPr>
              <w:t>165</w:t>
            </w:r>
            <w:r>
              <w:rPr>
                <w:spacing w:val="-2"/>
                <w:sz w:val="20"/>
              </w:rPr>
              <w:t xml:space="preserve"> </w:t>
            </w:r>
            <w:r>
              <w:rPr>
                <w:sz w:val="20"/>
              </w:rPr>
              <w:t>-</w:t>
            </w:r>
            <w:r>
              <w:rPr>
                <w:spacing w:val="-2"/>
                <w:sz w:val="20"/>
              </w:rPr>
              <w:t xml:space="preserve"> </w:t>
            </w:r>
            <w:r>
              <w:rPr>
                <w:sz w:val="20"/>
              </w:rPr>
              <w:t>210</w:t>
            </w:r>
            <w:r>
              <w:rPr>
                <w:spacing w:val="-1"/>
                <w:sz w:val="20"/>
              </w:rPr>
              <w:t xml:space="preserve"> </w:t>
            </w:r>
            <w:r>
              <w:rPr>
                <w:spacing w:val="-5"/>
                <w:sz w:val="20"/>
              </w:rPr>
              <w:t>µl</w:t>
            </w:r>
          </w:p>
        </w:tc>
        <w:tc>
          <w:tcPr>
            <w:tcW w:w="1626" w:type="dxa"/>
          </w:tcPr>
          <w:p w14:paraId="2CEEF14C" w14:textId="77777777" w:rsidR="004B2B16" w:rsidRDefault="0048562B" w:rsidP="008040A7">
            <w:pPr>
              <w:pStyle w:val="TableParagraph"/>
              <w:spacing w:before="40"/>
              <w:ind w:left="27" w:right="2"/>
              <w:jc w:val="center"/>
              <w:rPr>
                <w:sz w:val="20"/>
              </w:rPr>
            </w:pPr>
            <w:r>
              <w:rPr>
                <w:sz w:val="20"/>
              </w:rPr>
              <w:t>220</w:t>
            </w:r>
            <w:r>
              <w:rPr>
                <w:spacing w:val="-2"/>
                <w:sz w:val="20"/>
              </w:rPr>
              <w:t xml:space="preserve"> </w:t>
            </w:r>
            <w:r>
              <w:rPr>
                <w:sz w:val="20"/>
              </w:rPr>
              <w:t>-</w:t>
            </w:r>
            <w:r>
              <w:rPr>
                <w:spacing w:val="-2"/>
                <w:sz w:val="20"/>
              </w:rPr>
              <w:t xml:space="preserve"> </w:t>
            </w:r>
            <w:r>
              <w:rPr>
                <w:sz w:val="20"/>
              </w:rPr>
              <w:t>280</w:t>
            </w:r>
            <w:r>
              <w:rPr>
                <w:spacing w:val="-1"/>
                <w:sz w:val="20"/>
              </w:rPr>
              <w:t xml:space="preserve"> </w:t>
            </w:r>
            <w:r>
              <w:rPr>
                <w:spacing w:val="-5"/>
                <w:sz w:val="20"/>
              </w:rPr>
              <w:t>µl</w:t>
            </w:r>
          </w:p>
        </w:tc>
      </w:tr>
      <w:tr w:rsidR="004B2B16" w14:paraId="42F67E73" w14:textId="77777777" w:rsidTr="654292A4">
        <w:trPr>
          <w:trHeight w:val="352"/>
          <w:jc w:val="center"/>
        </w:trPr>
        <w:tc>
          <w:tcPr>
            <w:tcW w:w="1075" w:type="dxa"/>
          </w:tcPr>
          <w:p w14:paraId="08AB04AA" w14:textId="77777777" w:rsidR="004B2B16" w:rsidRDefault="0048562B" w:rsidP="008040A7">
            <w:pPr>
              <w:pStyle w:val="TableParagraph"/>
              <w:spacing w:before="40"/>
              <w:ind w:left="11"/>
              <w:jc w:val="center"/>
              <w:rPr>
                <w:sz w:val="20"/>
              </w:rPr>
            </w:pPr>
            <w:r>
              <w:rPr>
                <w:spacing w:val="-5"/>
                <w:sz w:val="20"/>
              </w:rPr>
              <w:t>Rat</w:t>
            </w:r>
          </w:p>
        </w:tc>
        <w:tc>
          <w:tcPr>
            <w:tcW w:w="1349" w:type="dxa"/>
          </w:tcPr>
          <w:p w14:paraId="23DE921A" w14:textId="77777777" w:rsidR="004B2B16" w:rsidRDefault="0048562B" w:rsidP="008040A7">
            <w:pPr>
              <w:pStyle w:val="TableParagraph"/>
              <w:spacing w:before="40"/>
              <w:ind w:left="27"/>
              <w:jc w:val="center"/>
              <w:rPr>
                <w:sz w:val="20"/>
              </w:rPr>
            </w:pPr>
            <w:r>
              <w:rPr>
                <w:spacing w:val="-5"/>
                <w:sz w:val="20"/>
              </w:rPr>
              <w:t>125</w:t>
            </w:r>
          </w:p>
        </w:tc>
        <w:tc>
          <w:tcPr>
            <w:tcW w:w="1711" w:type="dxa"/>
          </w:tcPr>
          <w:p w14:paraId="2C97A698" w14:textId="77777777" w:rsidR="004B2B16" w:rsidRDefault="0048562B" w:rsidP="008040A7">
            <w:pPr>
              <w:pStyle w:val="TableParagraph"/>
              <w:spacing w:before="40"/>
              <w:ind w:left="386"/>
              <w:jc w:val="center"/>
              <w:rPr>
                <w:sz w:val="20"/>
              </w:rPr>
            </w:pPr>
            <w:r>
              <w:rPr>
                <w:sz w:val="20"/>
              </w:rPr>
              <w:t>6.88</w:t>
            </w:r>
            <w:r>
              <w:rPr>
                <w:spacing w:val="-2"/>
                <w:sz w:val="20"/>
              </w:rPr>
              <w:t xml:space="preserve"> </w:t>
            </w:r>
            <w:r>
              <w:rPr>
                <w:sz w:val="20"/>
              </w:rPr>
              <w:t>-</w:t>
            </w:r>
            <w:r>
              <w:rPr>
                <w:spacing w:val="-1"/>
                <w:sz w:val="20"/>
              </w:rPr>
              <w:t xml:space="preserve"> </w:t>
            </w:r>
            <w:r>
              <w:rPr>
                <w:spacing w:val="-4"/>
                <w:sz w:val="20"/>
              </w:rPr>
              <w:t>8.75</w:t>
            </w:r>
          </w:p>
        </w:tc>
        <w:tc>
          <w:tcPr>
            <w:tcW w:w="1980" w:type="dxa"/>
          </w:tcPr>
          <w:p w14:paraId="50DEE312" w14:textId="77777777" w:rsidR="004B2B16" w:rsidRDefault="0048562B" w:rsidP="008040A7">
            <w:pPr>
              <w:pStyle w:val="TableParagraph"/>
              <w:spacing w:before="40"/>
              <w:ind w:left="36" w:right="13"/>
              <w:jc w:val="center"/>
              <w:rPr>
                <w:sz w:val="20"/>
              </w:rPr>
            </w:pPr>
            <w:r>
              <w:rPr>
                <w:sz w:val="20"/>
              </w:rPr>
              <w:t>69</w:t>
            </w:r>
            <w:r>
              <w:rPr>
                <w:spacing w:val="-1"/>
                <w:sz w:val="20"/>
              </w:rPr>
              <w:t xml:space="preserve"> </w:t>
            </w:r>
            <w:r>
              <w:rPr>
                <w:sz w:val="20"/>
              </w:rPr>
              <w:t>-</w:t>
            </w:r>
            <w:r>
              <w:rPr>
                <w:spacing w:val="-1"/>
                <w:sz w:val="20"/>
              </w:rPr>
              <w:t xml:space="preserve"> </w:t>
            </w:r>
            <w:r>
              <w:rPr>
                <w:sz w:val="20"/>
              </w:rPr>
              <w:t>88</w:t>
            </w:r>
            <w:r>
              <w:rPr>
                <w:spacing w:val="-1"/>
                <w:sz w:val="20"/>
              </w:rPr>
              <w:t xml:space="preserve"> </w:t>
            </w:r>
            <w:r>
              <w:rPr>
                <w:spacing w:val="-5"/>
                <w:sz w:val="20"/>
              </w:rPr>
              <w:t>µl</w:t>
            </w:r>
          </w:p>
        </w:tc>
        <w:tc>
          <w:tcPr>
            <w:tcW w:w="1710" w:type="dxa"/>
          </w:tcPr>
          <w:p w14:paraId="11B9F8D1" w14:textId="77777777" w:rsidR="004B2B16" w:rsidRDefault="0048562B" w:rsidP="008040A7">
            <w:pPr>
              <w:pStyle w:val="TableParagraph"/>
              <w:spacing w:before="40"/>
              <w:ind w:right="332"/>
              <w:jc w:val="center"/>
              <w:rPr>
                <w:sz w:val="20"/>
              </w:rPr>
            </w:pPr>
            <w:r>
              <w:rPr>
                <w:sz w:val="20"/>
              </w:rPr>
              <w:t>516</w:t>
            </w:r>
            <w:r>
              <w:rPr>
                <w:spacing w:val="-3"/>
                <w:sz w:val="20"/>
              </w:rPr>
              <w:t xml:space="preserve"> </w:t>
            </w:r>
            <w:r>
              <w:rPr>
                <w:sz w:val="20"/>
              </w:rPr>
              <w:t>-</w:t>
            </w:r>
            <w:r>
              <w:rPr>
                <w:spacing w:val="-1"/>
                <w:sz w:val="20"/>
              </w:rPr>
              <w:t xml:space="preserve"> </w:t>
            </w:r>
            <w:r>
              <w:rPr>
                <w:spacing w:val="-2"/>
                <w:sz w:val="20"/>
              </w:rPr>
              <w:t>656µl</w:t>
            </w:r>
          </w:p>
        </w:tc>
        <w:tc>
          <w:tcPr>
            <w:tcW w:w="1626" w:type="dxa"/>
          </w:tcPr>
          <w:p w14:paraId="268B2426" w14:textId="77777777" w:rsidR="004B2B16" w:rsidRDefault="0048562B" w:rsidP="008040A7">
            <w:pPr>
              <w:pStyle w:val="TableParagraph"/>
              <w:spacing w:before="40"/>
              <w:ind w:left="27" w:right="5"/>
              <w:jc w:val="center"/>
              <w:rPr>
                <w:sz w:val="20"/>
              </w:rPr>
            </w:pPr>
            <w:r>
              <w:rPr>
                <w:sz w:val="20"/>
              </w:rPr>
              <w:t>690</w:t>
            </w:r>
            <w:r>
              <w:rPr>
                <w:spacing w:val="-2"/>
                <w:sz w:val="20"/>
              </w:rPr>
              <w:t xml:space="preserve"> </w:t>
            </w:r>
            <w:r>
              <w:rPr>
                <w:sz w:val="20"/>
              </w:rPr>
              <w:t>-</w:t>
            </w:r>
            <w:r>
              <w:rPr>
                <w:spacing w:val="-2"/>
                <w:sz w:val="20"/>
              </w:rPr>
              <w:t xml:space="preserve"> </w:t>
            </w:r>
            <w:r>
              <w:rPr>
                <w:sz w:val="20"/>
              </w:rPr>
              <w:t>880</w:t>
            </w:r>
            <w:r>
              <w:rPr>
                <w:spacing w:val="-1"/>
                <w:sz w:val="20"/>
              </w:rPr>
              <w:t xml:space="preserve"> </w:t>
            </w:r>
            <w:r>
              <w:rPr>
                <w:spacing w:val="-5"/>
                <w:sz w:val="20"/>
              </w:rPr>
              <w:t>µl</w:t>
            </w:r>
          </w:p>
        </w:tc>
      </w:tr>
      <w:tr w:rsidR="004B2B16" w14:paraId="4061AE1A" w14:textId="77777777" w:rsidTr="654292A4">
        <w:trPr>
          <w:trHeight w:val="351"/>
          <w:jc w:val="center"/>
        </w:trPr>
        <w:tc>
          <w:tcPr>
            <w:tcW w:w="1075" w:type="dxa"/>
          </w:tcPr>
          <w:p w14:paraId="055DE7E9" w14:textId="77777777" w:rsidR="004B2B16" w:rsidRDefault="004B2B16" w:rsidP="008040A7">
            <w:pPr>
              <w:pStyle w:val="TableParagraph"/>
              <w:jc w:val="center"/>
              <w:rPr>
                <w:rFonts w:ascii="Times New Roman"/>
                <w:sz w:val="20"/>
              </w:rPr>
            </w:pPr>
          </w:p>
        </w:tc>
        <w:tc>
          <w:tcPr>
            <w:tcW w:w="1349" w:type="dxa"/>
          </w:tcPr>
          <w:p w14:paraId="7E9678DB" w14:textId="77777777" w:rsidR="004B2B16" w:rsidRDefault="0048562B" w:rsidP="008040A7">
            <w:pPr>
              <w:pStyle w:val="TableParagraph"/>
              <w:spacing w:before="36"/>
              <w:ind w:left="27"/>
              <w:jc w:val="center"/>
              <w:rPr>
                <w:sz w:val="20"/>
              </w:rPr>
            </w:pPr>
            <w:r>
              <w:rPr>
                <w:spacing w:val="-5"/>
                <w:sz w:val="20"/>
              </w:rPr>
              <w:t>150</w:t>
            </w:r>
          </w:p>
        </w:tc>
        <w:tc>
          <w:tcPr>
            <w:tcW w:w="1711" w:type="dxa"/>
          </w:tcPr>
          <w:p w14:paraId="6DA777FF" w14:textId="77777777" w:rsidR="004B2B16" w:rsidRDefault="0048562B" w:rsidP="008040A7">
            <w:pPr>
              <w:pStyle w:val="TableParagraph"/>
              <w:spacing w:before="36"/>
              <w:ind w:left="331"/>
              <w:jc w:val="center"/>
              <w:rPr>
                <w:sz w:val="20"/>
              </w:rPr>
            </w:pPr>
            <w:r>
              <w:rPr>
                <w:sz w:val="20"/>
              </w:rPr>
              <w:t>8.25</w:t>
            </w:r>
            <w:r>
              <w:rPr>
                <w:spacing w:val="-2"/>
                <w:sz w:val="20"/>
              </w:rPr>
              <w:t xml:space="preserve"> </w:t>
            </w:r>
            <w:r>
              <w:rPr>
                <w:sz w:val="20"/>
              </w:rPr>
              <w:t>-</w:t>
            </w:r>
            <w:r>
              <w:rPr>
                <w:spacing w:val="-1"/>
                <w:sz w:val="20"/>
              </w:rPr>
              <w:t xml:space="preserve"> </w:t>
            </w:r>
            <w:r>
              <w:rPr>
                <w:spacing w:val="-2"/>
                <w:sz w:val="20"/>
              </w:rPr>
              <w:t>10.50</w:t>
            </w:r>
          </w:p>
        </w:tc>
        <w:tc>
          <w:tcPr>
            <w:tcW w:w="1980" w:type="dxa"/>
          </w:tcPr>
          <w:p w14:paraId="4CB35704" w14:textId="77777777" w:rsidR="004B2B16" w:rsidRDefault="0048562B" w:rsidP="008040A7">
            <w:pPr>
              <w:pStyle w:val="TableParagraph"/>
              <w:spacing w:before="36"/>
              <w:ind w:left="36"/>
              <w:jc w:val="center"/>
              <w:rPr>
                <w:sz w:val="20"/>
              </w:rPr>
            </w:pPr>
            <w:r>
              <w:rPr>
                <w:sz w:val="20"/>
              </w:rPr>
              <w:t>82</w:t>
            </w:r>
            <w:r>
              <w:rPr>
                <w:spacing w:val="-1"/>
                <w:sz w:val="20"/>
              </w:rPr>
              <w:t xml:space="preserve"> </w:t>
            </w:r>
            <w:r>
              <w:rPr>
                <w:sz w:val="20"/>
              </w:rPr>
              <w:t>-</w:t>
            </w:r>
            <w:r>
              <w:rPr>
                <w:spacing w:val="-1"/>
                <w:sz w:val="20"/>
              </w:rPr>
              <w:t xml:space="preserve"> </w:t>
            </w:r>
            <w:r>
              <w:rPr>
                <w:sz w:val="20"/>
              </w:rPr>
              <w:t>105</w:t>
            </w:r>
            <w:r>
              <w:rPr>
                <w:spacing w:val="-1"/>
                <w:sz w:val="20"/>
              </w:rPr>
              <w:t xml:space="preserve"> </w:t>
            </w:r>
            <w:r>
              <w:rPr>
                <w:spacing w:val="-5"/>
                <w:sz w:val="20"/>
              </w:rPr>
              <w:t>µl</w:t>
            </w:r>
          </w:p>
        </w:tc>
        <w:tc>
          <w:tcPr>
            <w:tcW w:w="1710" w:type="dxa"/>
          </w:tcPr>
          <w:p w14:paraId="171E0527" w14:textId="77777777" w:rsidR="004B2B16" w:rsidRDefault="0048562B" w:rsidP="008040A7">
            <w:pPr>
              <w:pStyle w:val="TableParagraph"/>
              <w:spacing w:before="36"/>
              <w:ind w:right="297"/>
              <w:jc w:val="center"/>
              <w:rPr>
                <w:sz w:val="20"/>
              </w:rPr>
            </w:pPr>
            <w:r>
              <w:rPr>
                <w:sz w:val="20"/>
              </w:rPr>
              <w:t>619</w:t>
            </w:r>
            <w:r>
              <w:rPr>
                <w:spacing w:val="-2"/>
                <w:sz w:val="20"/>
              </w:rPr>
              <w:t xml:space="preserve"> </w:t>
            </w:r>
            <w:r>
              <w:rPr>
                <w:sz w:val="20"/>
              </w:rPr>
              <w:t>-</w:t>
            </w:r>
            <w:r>
              <w:rPr>
                <w:spacing w:val="-2"/>
                <w:sz w:val="20"/>
              </w:rPr>
              <w:t xml:space="preserve"> </w:t>
            </w:r>
            <w:r>
              <w:rPr>
                <w:sz w:val="20"/>
              </w:rPr>
              <w:t>788</w:t>
            </w:r>
            <w:r>
              <w:rPr>
                <w:spacing w:val="-1"/>
                <w:sz w:val="20"/>
              </w:rPr>
              <w:t xml:space="preserve"> </w:t>
            </w:r>
            <w:r>
              <w:rPr>
                <w:spacing w:val="-5"/>
                <w:sz w:val="20"/>
              </w:rPr>
              <w:t>µl</w:t>
            </w:r>
          </w:p>
        </w:tc>
        <w:tc>
          <w:tcPr>
            <w:tcW w:w="1626" w:type="dxa"/>
          </w:tcPr>
          <w:p w14:paraId="75B874B1" w14:textId="77777777" w:rsidR="004B2B16" w:rsidRDefault="0048562B" w:rsidP="008040A7">
            <w:pPr>
              <w:pStyle w:val="TableParagraph"/>
              <w:spacing w:before="36"/>
              <w:ind w:left="27" w:right="3"/>
              <w:jc w:val="center"/>
              <w:rPr>
                <w:sz w:val="20"/>
              </w:rPr>
            </w:pPr>
            <w:r>
              <w:rPr>
                <w:sz w:val="20"/>
              </w:rPr>
              <w:t>820</w:t>
            </w:r>
            <w:r>
              <w:rPr>
                <w:spacing w:val="-2"/>
                <w:sz w:val="20"/>
              </w:rPr>
              <w:t xml:space="preserve"> </w:t>
            </w:r>
            <w:r>
              <w:rPr>
                <w:sz w:val="20"/>
              </w:rPr>
              <w:t>-</w:t>
            </w:r>
            <w:r>
              <w:rPr>
                <w:spacing w:val="-2"/>
                <w:sz w:val="20"/>
              </w:rPr>
              <w:t xml:space="preserve"> </w:t>
            </w:r>
            <w:r>
              <w:rPr>
                <w:sz w:val="20"/>
              </w:rPr>
              <w:t>1000</w:t>
            </w:r>
            <w:r>
              <w:rPr>
                <w:spacing w:val="-1"/>
                <w:sz w:val="20"/>
              </w:rPr>
              <w:t xml:space="preserve"> </w:t>
            </w:r>
            <w:r>
              <w:rPr>
                <w:spacing w:val="-7"/>
                <w:sz w:val="20"/>
              </w:rPr>
              <w:t>µl</w:t>
            </w:r>
          </w:p>
        </w:tc>
      </w:tr>
      <w:tr w:rsidR="004B2B16" w14:paraId="3D162574" w14:textId="77777777" w:rsidTr="654292A4">
        <w:trPr>
          <w:trHeight w:val="351"/>
          <w:jc w:val="center"/>
        </w:trPr>
        <w:tc>
          <w:tcPr>
            <w:tcW w:w="1075" w:type="dxa"/>
          </w:tcPr>
          <w:p w14:paraId="7E60E266" w14:textId="77777777" w:rsidR="004B2B16" w:rsidRDefault="004B2B16" w:rsidP="008040A7">
            <w:pPr>
              <w:pStyle w:val="TableParagraph"/>
              <w:jc w:val="center"/>
              <w:rPr>
                <w:rFonts w:ascii="Times New Roman"/>
                <w:sz w:val="20"/>
              </w:rPr>
            </w:pPr>
          </w:p>
        </w:tc>
        <w:tc>
          <w:tcPr>
            <w:tcW w:w="1349" w:type="dxa"/>
          </w:tcPr>
          <w:p w14:paraId="65DA63C8" w14:textId="77777777" w:rsidR="004B2B16" w:rsidRDefault="0048562B" w:rsidP="008040A7">
            <w:pPr>
              <w:pStyle w:val="TableParagraph"/>
              <w:spacing w:before="38"/>
              <w:ind w:left="27"/>
              <w:jc w:val="center"/>
              <w:rPr>
                <w:sz w:val="20"/>
              </w:rPr>
            </w:pPr>
            <w:r>
              <w:rPr>
                <w:spacing w:val="-5"/>
                <w:sz w:val="20"/>
              </w:rPr>
              <w:t>200</w:t>
            </w:r>
          </w:p>
        </w:tc>
        <w:tc>
          <w:tcPr>
            <w:tcW w:w="1711" w:type="dxa"/>
          </w:tcPr>
          <w:p w14:paraId="0632CBBF" w14:textId="77777777" w:rsidR="004B2B16" w:rsidRDefault="0048562B" w:rsidP="008040A7">
            <w:pPr>
              <w:pStyle w:val="TableParagraph"/>
              <w:spacing w:before="38"/>
              <w:ind w:left="273"/>
              <w:jc w:val="center"/>
              <w:rPr>
                <w:sz w:val="20"/>
              </w:rPr>
            </w:pPr>
            <w:r>
              <w:rPr>
                <w:sz w:val="20"/>
              </w:rPr>
              <w:t>11.00</w:t>
            </w:r>
            <w:r>
              <w:rPr>
                <w:spacing w:val="-4"/>
                <w:sz w:val="20"/>
              </w:rPr>
              <w:t xml:space="preserve"> </w:t>
            </w:r>
            <w:r>
              <w:rPr>
                <w:sz w:val="20"/>
              </w:rPr>
              <w:t>-</w:t>
            </w:r>
            <w:r>
              <w:rPr>
                <w:spacing w:val="-1"/>
                <w:sz w:val="20"/>
              </w:rPr>
              <w:t xml:space="preserve"> </w:t>
            </w:r>
            <w:r>
              <w:rPr>
                <w:spacing w:val="-2"/>
                <w:sz w:val="20"/>
              </w:rPr>
              <w:t>14.00</w:t>
            </w:r>
          </w:p>
        </w:tc>
        <w:tc>
          <w:tcPr>
            <w:tcW w:w="1980" w:type="dxa"/>
          </w:tcPr>
          <w:p w14:paraId="65BF1AED" w14:textId="77777777" w:rsidR="004B2B16" w:rsidRDefault="0048562B" w:rsidP="008040A7">
            <w:pPr>
              <w:pStyle w:val="TableParagraph"/>
              <w:spacing w:before="38"/>
              <w:ind w:left="36" w:right="3"/>
              <w:jc w:val="center"/>
              <w:rPr>
                <w:sz w:val="20"/>
              </w:rPr>
            </w:pPr>
            <w:r>
              <w:rPr>
                <w:sz w:val="20"/>
              </w:rPr>
              <w:t>110</w:t>
            </w:r>
            <w:r>
              <w:rPr>
                <w:spacing w:val="-2"/>
                <w:sz w:val="20"/>
              </w:rPr>
              <w:t xml:space="preserve"> </w:t>
            </w:r>
            <w:r>
              <w:rPr>
                <w:sz w:val="20"/>
              </w:rPr>
              <w:t>-</w:t>
            </w:r>
            <w:r>
              <w:rPr>
                <w:spacing w:val="-2"/>
                <w:sz w:val="20"/>
              </w:rPr>
              <w:t xml:space="preserve"> </w:t>
            </w:r>
            <w:r>
              <w:rPr>
                <w:sz w:val="20"/>
              </w:rPr>
              <w:t>140</w:t>
            </w:r>
            <w:r>
              <w:rPr>
                <w:spacing w:val="-1"/>
                <w:sz w:val="20"/>
              </w:rPr>
              <w:t xml:space="preserve"> </w:t>
            </w:r>
            <w:r>
              <w:rPr>
                <w:spacing w:val="-5"/>
                <w:sz w:val="20"/>
              </w:rPr>
              <w:t>µl</w:t>
            </w:r>
          </w:p>
        </w:tc>
        <w:tc>
          <w:tcPr>
            <w:tcW w:w="1710" w:type="dxa"/>
          </w:tcPr>
          <w:p w14:paraId="6F78ED4E" w14:textId="77777777" w:rsidR="004B2B16" w:rsidRDefault="0048562B" w:rsidP="008040A7">
            <w:pPr>
              <w:pStyle w:val="TableParagraph"/>
              <w:spacing w:before="38"/>
              <w:ind w:right="248"/>
              <w:jc w:val="center"/>
              <w:rPr>
                <w:sz w:val="20"/>
              </w:rPr>
            </w:pPr>
            <w:r>
              <w:rPr>
                <w:sz w:val="20"/>
              </w:rPr>
              <w:t>825</w:t>
            </w:r>
            <w:r>
              <w:rPr>
                <w:spacing w:val="-2"/>
                <w:sz w:val="20"/>
              </w:rPr>
              <w:t xml:space="preserve"> </w:t>
            </w:r>
            <w:r>
              <w:rPr>
                <w:sz w:val="20"/>
              </w:rPr>
              <w:t>–</w:t>
            </w:r>
            <w:r>
              <w:rPr>
                <w:spacing w:val="-2"/>
                <w:sz w:val="20"/>
              </w:rPr>
              <w:t xml:space="preserve"> </w:t>
            </w:r>
            <w:r>
              <w:rPr>
                <w:sz w:val="20"/>
              </w:rPr>
              <w:t>1050</w:t>
            </w:r>
            <w:r>
              <w:rPr>
                <w:spacing w:val="-1"/>
                <w:sz w:val="20"/>
              </w:rPr>
              <w:t xml:space="preserve"> </w:t>
            </w:r>
            <w:r>
              <w:rPr>
                <w:spacing w:val="-7"/>
                <w:sz w:val="20"/>
              </w:rPr>
              <w:t>µl</w:t>
            </w:r>
          </w:p>
        </w:tc>
        <w:tc>
          <w:tcPr>
            <w:tcW w:w="1626" w:type="dxa"/>
          </w:tcPr>
          <w:p w14:paraId="0D34C92B" w14:textId="77777777" w:rsidR="004B2B16" w:rsidRDefault="0048562B" w:rsidP="008040A7">
            <w:pPr>
              <w:pStyle w:val="TableParagraph"/>
              <w:spacing w:before="38"/>
              <w:ind w:left="318"/>
              <w:jc w:val="center"/>
              <w:rPr>
                <w:sz w:val="20"/>
              </w:rPr>
            </w:pPr>
            <w:r>
              <w:rPr>
                <w:sz w:val="20"/>
              </w:rPr>
              <w:t>1.1</w:t>
            </w:r>
            <w:r>
              <w:rPr>
                <w:spacing w:val="-2"/>
                <w:sz w:val="20"/>
              </w:rPr>
              <w:t xml:space="preserve"> </w:t>
            </w:r>
            <w:r>
              <w:rPr>
                <w:sz w:val="20"/>
              </w:rPr>
              <w:t>-</w:t>
            </w:r>
            <w:r>
              <w:rPr>
                <w:spacing w:val="-2"/>
                <w:sz w:val="20"/>
              </w:rPr>
              <w:t xml:space="preserve"> </w:t>
            </w:r>
            <w:r>
              <w:rPr>
                <w:sz w:val="20"/>
              </w:rPr>
              <w:t>1.4</w:t>
            </w:r>
            <w:r>
              <w:rPr>
                <w:spacing w:val="-1"/>
                <w:sz w:val="20"/>
              </w:rPr>
              <w:t xml:space="preserve"> </w:t>
            </w:r>
            <w:r>
              <w:rPr>
                <w:spacing w:val="-5"/>
                <w:sz w:val="20"/>
              </w:rPr>
              <w:t>ml</w:t>
            </w:r>
          </w:p>
        </w:tc>
      </w:tr>
      <w:tr w:rsidR="004B2B16" w14:paraId="1373773A" w14:textId="77777777" w:rsidTr="654292A4">
        <w:trPr>
          <w:trHeight w:val="352"/>
          <w:jc w:val="center"/>
        </w:trPr>
        <w:tc>
          <w:tcPr>
            <w:tcW w:w="1075" w:type="dxa"/>
          </w:tcPr>
          <w:p w14:paraId="15A79AC6" w14:textId="77777777" w:rsidR="004B2B16" w:rsidRDefault="004B2B16" w:rsidP="008040A7">
            <w:pPr>
              <w:pStyle w:val="TableParagraph"/>
              <w:jc w:val="center"/>
              <w:rPr>
                <w:rFonts w:ascii="Times New Roman"/>
                <w:sz w:val="20"/>
              </w:rPr>
            </w:pPr>
          </w:p>
        </w:tc>
        <w:tc>
          <w:tcPr>
            <w:tcW w:w="1349" w:type="dxa"/>
          </w:tcPr>
          <w:p w14:paraId="59E96A48" w14:textId="77777777" w:rsidR="004B2B16" w:rsidRDefault="0048562B" w:rsidP="008040A7">
            <w:pPr>
              <w:pStyle w:val="TableParagraph"/>
              <w:spacing w:before="36"/>
              <w:ind w:left="27"/>
              <w:jc w:val="center"/>
              <w:rPr>
                <w:sz w:val="20"/>
              </w:rPr>
            </w:pPr>
            <w:r>
              <w:rPr>
                <w:spacing w:val="-5"/>
                <w:sz w:val="20"/>
              </w:rPr>
              <w:t>250</w:t>
            </w:r>
          </w:p>
        </w:tc>
        <w:tc>
          <w:tcPr>
            <w:tcW w:w="1711" w:type="dxa"/>
          </w:tcPr>
          <w:p w14:paraId="6A9F2984" w14:textId="77777777" w:rsidR="004B2B16" w:rsidRDefault="0048562B" w:rsidP="008040A7">
            <w:pPr>
              <w:pStyle w:val="TableParagraph"/>
              <w:spacing w:before="36"/>
              <w:ind w:left="273"/>
              <w:jc w:val="center"/>
              <w:rPr>
                <w:sz w:val="20"/>
              </w:rPr>
            </w:pPr>
            <w:r>
              <w:rPr>
                <w:sz w:val="20"/>
              </w:rPr>
              <w:t>13.75</w:t>
            </w:r>
            <w:r>
              <w:rPr>
                <w:spacing w:val="-4"/>
                <w:sz w:val="20"/>
              </w:rPr>
              <w:t xml:space="preserve"> </w:t>
            </w:r>
            <w:r>
              <w:rPr>
                <w:sz w:val="20"/>
              </w:rPr>
              <w:t>-</w:t>
            </w:r>
            <w:r>
              <w:rPr>
                <w:spacing w:val="-1"/>
                <w:sz w:val="20"/>
              </w:rPr>
              <w:t xml:space="preserve"> </w:t>
            </w:r>
            <w:r>
              <w:rPr>
                <w:spacing w:val="-2"/>
                <w:sz w:val="20"/>
              </w:rPr>
              <w:t>17.50</w:t>
            </w:r>
          </w:p>
        </w:tc>
        <w:tc>
          <w:tcPr>
            <w:tcW w:w="1980" w:type="dxa"/>
          </w:tcPr>
          <w:p w14:paraId="7708933A" w14:textId="77777777" w:rsidR="004B2B16" w:rsidRDefault="0048562B" w:rsidP="008040A7">
            <w:pPr>
              <w:pStyle w:val="TableParagraph"/>
              <w:spacing w:before="36"/>
              <w:ind w:left="36" w:right="3"/>
              <w:jc w:val="center"/>
              <w:rPr>
                <w:sz w:val="20"/>
              </w:rPr>
            </w:pPr>
            <w:r>
              <w:rPr>
                <w:sz w:val="20"/>
              </w:rPr>
              <w:t>138</w:t>
            </w:r>
            <w:r>
              <w:rPr>
                <w:spacing w:val="-2"/>
                <w:sz w:val="20"/>
              </w:rPr>
              <w:t xml:space="preserve"> </w:t>
            </w:r>
            <w:r>
              <w:rPr>
                <w:sz w:val="20"/>
              </w:rPr>
              <w:t>-</w:t>
            </w:r>
            <w:r>
              <w:rPr>
                <w:spacing w:val="-2"/>
                <w:sz w:val="20"/>
              </w:rPr>
              <w:t xml:space="preserve"> </w:t>
            </w:r>
            <w:r>
              <w:rPr>
                <w:sz w:val="20"/>
              </w:rPr>
              <w:t>175</w:t>
            </w:r>
            <w:r>
              <w:rPr>
                <w:spacing w:val="-1"/>
                <w:sz w:val="20"/>
              </w:rPr>
              <w:t xml:space="preserve"> </w:t>
            </w:r>
            <w:r>
              <w:rPr>
                <w:spacing w:val="-5"/>
                <w:sz w:val="20"/>
              </w:rPr>
              <w:t>µl</w:t>
            </w:r>
          </w:p>
        </w:tc>
        <w:tc>
          <w:tcPr>
            <w:tcW w:w="1710" w:type="dxa"/>
          </w:tcPr>
          <w:p w14:paraId="1F0515F4" w14:textId="77777777" w:rsidR="004B2B16" w:rsidRDefault="0048562B" w:rsidP="008040A7">
            <w:pPr>
              <w:pStyle w:val="TableParagraph"/>
              <w:spacing w:before="36"/>
              <w:ind w:right="304"/>
              <w:jc w:val="center"/>
              <w:rPr>
                <w:sz w:val="20"/>
              </w:rPr>
            </w:pPr>
            <w:r>
              <w:rPr>
                <w:sz w:val="20"/>
              </w:rPr>
              <w:t>1.0</w:t>
            </w:r>
            <w:r>
              <w:rPr>
                <w:spacing w:val="-2"/>
                <w:sz w:val="20"/>
              </w:rPr>
              <w:t xml:space="preserve"> </w:t>
            </w:r>
            <w:r>
              <w:rPr>
                <w:sz w:val="20"/>
              </w:rPr>
              <w:t>–</w:t>
            </w:r>
            <w:r>
              <w:rPr>
                <w:spacing w:val="-2"/>
                <w:sz w:val="20"/>
              </w:rPr>
              <w:t xml:space="preserve"> </w:t>
            </w:r>
            <w:r>
              <w:rPr>
                <w:sz w:val="20"/>
              </w:rPr>
              <w:t>1.3</w:t>
            </w:r>
            <w:r>
              <w:rPr>
                <w:spacing w:val="-1"/>
                <w:sz w:val="20"/>
              </w:rPr>
              <w:t xml:space="preserve"> </w:t>
            </w:r>
            <w:r>
              <w:rPr>
                <w:spacing w:val="-5"/>
                <w:sz w:val="20"/>
              </w:rPr>
              <w:t>ml</w:t>
            </w:r>
          </w:p>
        </w:tc>
        <w:tc>
          <w:tcPr>
            <w:tcW w:w="1626" w:type="dxa"/>
          </w:tcPr>
          <w:p w14:paraId="2127EB1D" w14:textId="77777777" w:rsidR="004B2B16" w:rsidRDefault="0048562B" w:rsidP="008040A7">
            <w:pPr>
              <w:pStyle w:val="TableParagraph"/>
              <w:spacing w:before="36"/>
              <w:ind w:left="319"/>
              <w:jc w:val="center"/>
              <w:rPr>
                <w:sz w:val="20"/>
              </w:rPr>
            </w:pPr>
            <w:r>
              <w:rPr>
                <w:sz w:val="20"/>
              </w:rPr>
              <w:t>1.4</w:t>
            </w:r>
            <w:r>
              <w:rPr>
                <w:spacing w:val="-2"/>
                <w:sz w:val="20"/>
              </w:rPr>
              <w:t xml:space="preserve"> </w:t>
            </w:r>
            <w:r>
              <w:rPr>
                <w:sz w:val="20"/>
              </w:rPr>
              <w:t>-</w:t>
            </w:r>
            <w:r>
              <w:rPr>
                <w:spacing w:val="-2"/>
                <w:sz w:val="20"/>
              </w:rPr>
              <w:t xml:space="preserve"> </w:t>
            </w:r>
            <w:r>
              <w:rPr>
                <w:sz w:val="20"/>
              </w:rPr>
              <w:t>1.8</w:t>
            </w:r>
            <w:r>
              <w:rPr>
                <w:spacing w:val="-1"/>
                <w:sz w:val="20"/>
              </w:rPr>
              <w:t xml:space="preserve"> </w:t>
            </w:r>
            <w:r>
              <w:rPr>
                <w:spacing w:val="-5"/>
                <w:sz w:val="20"/>
              </w:rPr>
              <w:t>ml</w:t>
            </w:r>
          </w:p>
        </w:tc>
      </w:tr>
      <w:tr w:rsidR="004B2B16" w14:paraId="5B354C52" w14:textId="77777777" w:rsidTr="654292A4">
        <w:trPr>
          <w:trHeight w:val="350"/>
          <w:jc w:val="center"/>
        </w:trPr>
        <w:tc>
          <w:tcPr>
            <w:tcW w:w="1075" w:type="dxa"/>
          </w:tcPr>
          <w:p w14:paraId="4FB1AEAE" w14:textId="77777777" w:rsidR="004B2B16" w:rsidRDefault="004B2B16" w:rsidP="008040A7">
            <w:pPr>
              <w:pStyle w:val="TableParagraph"/>
              <w:jc w:val="center"/>
              <w:rPr>
                <w:rFonts w:ascii="Times New Roman"/>
                <w:sz w:val="20"/>
              </w:rPr>
            </w:pPr>
          </w:p>
        </w:tc>
        <w:tc>
          <w:tcPr>
            <w:tcW w:w="1349" w:type="dxa"/>
          </w:tcPr>
          <w:p w14:paraId="6E873568" w14:textId="77777777" w:rsidR="004B2B16" w:rsidRDefault="0048562B" w:rsidP="008040A7">
            <w:pPr>
              <w:pStyle w:val="TableParagraph"/>
              <w:spacing w:before="38"/>
              <w:ind w:left="27"/>
              <w:jc w:val="center"/>
              <w:rPr>
                <w:sz w:val="20"/>
              </w:rPr>
            </w:pPr>
            <w:r>
              <w:rPr>
                <w:spacing w:val="-5"/>
                <w:sz w:val="20"/>
              </w:rPr>
              <w:t>300</w:t>
            </w:r>
          </w:p>
        </w:tc>
        <w:tc>
          <w:tcPr>
            <w:tcW w:w="1711" w:type="dxa"/>
          </w:tcPr>
          <w:p w14:paraId="5418BBB5" w14:textId="77777777" w:rsidR="004B2B16" w:rsidRDefault="0048562B" w:rsidP="008040A7">
            <w:pPr>
              <w:pStyle w:val="TableParagraph"/>
              <w:spacing w:before="38"/>
              <w:ind w:left="273"/>
              <w:jc w:val="center"/>
              <w:rPr>
                <w:sz w:val="20"/>
              </w:rPr>
            </w:pPr>
            <w:r>
              <w:rPr>
                <w:sz w:val="20"/>
              </w:rPr>
              <w:t>16.50</w:t>
            </w:r>
            <w:r>
              <w:rPr>
                <w:spacing w:val="-4"/>
                <w:sz w:val="20"/>
              </w:rPr>
              <w:t xml:space="preserve"> </w:t>
            </w:r>
            <w:r>
              <w:rPr>
                <w:sz w:val="20"/>
              </w:rPr>
              <w:t>-</w:t>
            </w:r>
            <w:r>
              <w:rPr>
                <w:spacing w:val="-1"/>
                <w:sz w:val="20"/>
              </w:rPr>
              <w:t xml:space="preserve"> </w:t>
            </w:r>
            <w:r>
              <w:rPr>
                <w:spacing w:val="-2"/>
                <w:sz w:val="20"/>
              </w:rPr>
              <w:t>21.00</w:t>
            </w:r>
          </w:p>
        </w:tc>
        <w:tc>
          <w:tcPr>
            <w:tcW w:w="1980" w:type="dxa"/>
          </w:tcPr>
          <w:p w14:paraId="53E6025E" w14:textId="77777777" w:rsidR="004B2B16" w:rsidRDefault="0048562B" w:rsidP="008040A7">
            <w:pPr>
              <w:pStyle w:val="TableParagraph"/>
              <w:spacing w:before="38"/>
              <w:ind w:left="36" w:right="5"/>
              <w:jc w:val="center"/>
              <w:rPr>
                <w:sz w:val="20"/>
              </w:rPr>
            </w:pPr>
            <w:r>
              <w:rPr>
                <w:sz w:val="20"/>
              </w:rPr>
              <w:t>165</w:t>
            </w:r>
            <w:r>
              <w:rPr>
                <w:spacing w:val="-2"/>
                <w:sz w:val="20"/>
              </w:rPr>
              <w:t xml:space="preserve"> </w:t>
            </w:r>
            <w:r>
              <w:rPr>
                <w:sz w:val="20"/>
              </w:rPr>
              <w:t>-</w:t>
            </w:r>
            <w:r>
              <w:rPr>
                <w:spacing w:val="-2"/>
                <w:sz w:val="20"/>
              </w:rPr>
              <w:t xml:space="preserve"> </w:t>
            </w:r>
            <w:r>
              <w:rPr>
                <w:sz w:val="20"/>
              </w:rPr>
              <w:t>210</w:t>
            </w:r>
            <w:r>
              <w:rPr>
                <w:spacing w:val="-1"/>
                <w:sz w:val="20"/>
              </w:rPr>
              <w:t xml:space="preserve"> </w:t>
            </w:r>
            <w:r>
              <w:rPr>
                <w:spacing w:val="-5"/>
                <w:sz w:val="20"/>
              </w:rPr>
              <w:t>µl</w:t>
            </w:r>
          </w:p>
        </w:tc>
        <w:tc>
          <w:tcPr>
            <w:tcW w:w="1710" w:type="dxa"/>
          </w:tcPr>
          <w:p w14:paraId="39F5B467" w14:textId="77777777" w:rsidR="004B2B16" w:rsidRDefault="0048562B" w:rsidP="008040A7">
            <w:pPr>
              <w:pStyle w:val="TableParagraph"/>
              <w:spacing w:before="38"/>
              <w:ind w:right="306"/>
              <w:jc w:val="center"/>
              <w:rPr>
                <w:sz w:val="20"/>
              </w:rPr>
            </w:pPr>
            <w:r>
              <w:rPr>
                <w:sz w:val="20"/>
              </w:rPr>
              <w:t>1.2</w:t>
            </w:r>
            <w:r>
              <w:rPr>
                <w:spacing w:val="-2"/>
                <w:sz w:val="20"/>
              </w:rPr>
              <w:t xml:space="preserve"> </w:t>
            </w:r>
            <w:r>
              <w:rPr>
                <w:sz w:val="20"/>
              </w:rPr>
              <w:t>–</w:t>
            </w:r>
            <w:r>
              <w:rPr>
                <w:spacing w:val="-2"/>
                <w:sz w:val="20"/>
              </w:rPr>
              <w:t xml:space="preserve"> </w:t>
            </w:r>
            <w:r>
              <w:rPr>
                <w:sz w:val="20"/>
              </w:rPr>
              <w:t>1.6</w:t>
            </w:r>
            <w:r>
              <w:rPr>
                <w:spacing w:val="-1"/>
                <w:sz w:val="20"/>
              </w:rPr>
              <w:t xml:space="preserve"> </w:t>
            </w:r>
            <w:r>
              <w:rPr>
                <w:spacing w:val="-5"/>
                <w:sz w:val="20"/>
              </w:rPr>
              <w:t>ml</w:t>
            </w:r>
          </w:p>
        </w:tc>
        <w:tc>
          <w:tcPr>
            <w:tcW w:w="1626" w:type="dxa"/>
          </w:tcPr>
          <w:p w14:paraId="2216AE9C" w14:textId="77777777" w:rsidR="004B2B16" w:rsidRDefault="0048562B" w:rsidP="008040A7">
            <w:pPr>
              <w:pStyle w:val="TableParagraph"/>
              <w:spacing w:before="38"/>
              <w:ind w:left="319"/>
              <w:jc w:val="center"/>
              <w:rPr>
                <w:sz w:val="20"/>
              </w:rPr>
            </w:pPr>
            <w:r>
              <w:rPr>
                <w:sz w:val="20"/>
              </w:rPr>
              <w:t>1.7</w:t>
            </w:r>
            <w:r>
              <w:rPr>
                <w:spacing w:val="-2"/>
                <w:sz w:val="20"/>
              </w:rPr>
              <w:t xml:space="preserve"> </w:t>
            </w:r>
            <w:r>
              <w:rPr>
                <w:sz w:val="20"/>
              </w:rPr>
              <w:t>-</w:t>
            </w:r>
            <w:r>
              <w:rPr>
                <w:spacing w:val="-2"/>
                <w:sz w:val="20"/>
              </w:rPr>
              <w:t xml:space="preserve"> </w:t>
            </w:r>
            <w:r>
              <w:rPr>
                <w:sz w:val="20"/>
              </w:rPr>
              <w:t>2.1</w:t>
            </w:r>
            <w:r>
              <w:rPr>
                <w:spacing w:val="-1"/>
                <w:sz w:val="20"/>
              </w:rPr>
              <w:t xml:space="preserve"> </w:t>
            </w:r>
            <w:r>
              <w:rPr>
                <w:spacing w:val="-5"/>
                <w:sz w:val="20"/>
              </w:rPr>
              <w:t>ml</w:t>
            </w:r>
          </w:p>
        </w:tc>
      </w:tr>
      <w:tr w:rsidR="004B2B16" w14:paraId="70F7934A" w14:textId="77777777" w:rsidTr="654292A4">
        <w:trPr>
          <w:trHeight w:val="351"/>
          <w:jc w:val="center"/>
        </w:trPr>
        <w:tc>
          <w:tcPr>
            <w:tcW w:w="1075" w:type="dxa"/>
          </w:tcPr>
          <w:p w14:paraId="26BDC1BA" w14:textId="77777777" w:rsidR="004B2B16" w:rsidRDefault="004B2B16" w:rsidP="008040A7">
            <w:pPr>
              <w:pStyle w:val="TableParagraph"/>
              <w:jc w:val="center"/>
              <w:rPr>
                <w:rFonts w:ascii="Times New Roman"/>
                <w:sz w:val="20"/>
              </w:rPr>
            </w:pPr>
          </w:p>
        </w:tc>
        <w:tc>
          <w:tcPr>
            <w:tcW w:w="1349" w:type="dxa"/>
          </w:tcPr>
          <w:p w14:paraId="58BDD18A" w14:textId="77777777" w:rsidR="004B2B16" w:rsidRDefault="0048562B" w:rsidP="008040A7">
            <w:pPr>
              <w:pStyle w:val="TableParagraph"/>
              <w:spacing w:before="40"/>
              <w:ind w:left="27"/>
              <w:jc w:val="center"/>
              <w:rPr>
                <w:sz w:val="20"/>
              </w:rPr>
            </w:pPr>
            <w:r>
              <w:rPr>
                <w:spacing w:val="-5"/>
                <w:sz w:val="20"/>
              </w:rPr>
              <w:t>350</w:t>
            </w:r>
          </w:p>
        </w:tc>
        <w:tc>
          <w:tcPr>
            <w:tcW w:w="1711" w:type="dxa"/>
          </w:tcPr>
          <w:p w14:paraId="051C743A" w14:textId="77777777" w:rsidR="004B2B16" w:rsidRDefault="0048562B" w:rsidP="008040A7">
            <w:pPr>
              <w:pStyle w:val="TableParagraph"/>
              <w:spacing w:before="40"/>
              <w:ind w:left="273"/>
              <w:jc w:val="center"/>
              <w:rPr>
                <w:sz w:val="20"/>
              </w:rPr>
            </w:pPr>
            <w:r>
              <w:rPr>
                <w:sz w:val="20"/>
              </w:rPr>
              <w:t>19.25</w:t>
            </w:r>
            <w:r>
              <w:rPr>
                <w:spacing w:val="-4"/>
                <w:sz w:val="20"/>
              </w:rPr>
              <w:t xml:space="preserve"> </w:t>
            </w:r>
            <w:r>
              <w:rPr>
                <w:sz w:val="20"/>
              </w:rPr>
              <w:t>-</w:t>
            </w:r>
            <w:r>
              <w:rPr>
                <w:spacing w:val="-1"/>
                <w:sz w:val="20"/>
              </w:rPr>
              <w:t xml:space="preserve"> </w:t>
            </w:r>
            <w:r>
              <w:rPr>
                <w:spacing w:val="-2"/>
                <w:sz w:val="20"/>
              </w:rPr>
              <w:t>24.50</w:t>
            </w:r>
          </w:p>
        </w:tc>
        <w:tc>
          <w:tcPr>
            <w:tcW w:w="1980" w:type="dxa"/>
          </w:tcPr>
          <w:p w14:paraId="2FA3876C" w14:textId="77777777" w:rsidR="004B2B16" w:rsidRDefault="0048562B" w:rsidP="008040A7">
            <w:pPr>
              <w:pStyle w:val="TableParagraph"/>
              <w:spacing w:before="40"/>
              <w:ind w:left="36" w:right="5"/>
              <w:jc w:val="center"/>
              <w:rPr>
                <w:sz w:val="20"/>
              </w:rPr>
            </w:pPr>
            <w:r>
              <w:rPr>
                <w:sz w:val="20"/>
              </w:rPr>
              <w:t>193</w:t>
            </w:r>
            <w:r>
              <w:rPr>
                <w:spacing w:val="-2"/>
                <w:sz w:val="20"/>
              </w:rPr>
              <w:t xml:space="preserve"> </w:t>
            </w:r>
            <w:r>
              <w:rPr>
                <w:sz w:val="20"/>
              </w:rPr>
              <w:t>-</w:t>
            </w:r>
            <w:r>
              <w:rPr>
                <w:spacing w:val="-2"/>
                <w:sz w:val="20"/>
              </w:rPr>
              <w:t xml:space="preserve"> </w:t>
            </w:r>
            <w:r>
              <w:rPr>
                <w:sz w:val="20"/>
              </w:rPr>
              <w:t>245</w:t>
            </w:r>
            <w:r>
              <w:rPr>
                <w:spacing w:val="-1"/>
                <w:sz w:val="20"/>
              </w:rPr>
              <w:t xml:space="preserve"> </w:t>
            </w:r>
            <w:r>
              <w:rPr>
                <w:spacing w:val="-5"/>
                <w:sz w:val="20"/>
              </w:rPr>
              <w:t>µl</w:t>
            </w:r>
          </w:p>
        </w:tc>
        <w:tc>
          <w:tcPr>
            <w:tcW w:w="1710" w:type="dxa"/>
          </w:tcPr>
          <w:p w14:paraId="2F8F1679" w14:textId="77777777" w:rsidR="004B2B16" w:rsidRDefault="0048562B" w:rsidP="008040A7">
            <w:pPr>
              <w:pStyle w:val="TableParagraph"/>
              <w:spacing w:before="40"/>
              <w:ind w:right="306"/>
              <w:jc w:val="center"/>
              <w:rPr>
                <w:sz w:val="20"/>
              </w:rPr>
            </w:pPr>
            <w:r>
              <w:rPr>
                <w:sz w:val="20"/>
              </w:rPr>
              <w:t>1.4</w:t>
            </w:r>
            <w:r>
              <w:rPr>
                <w:spacing w:val="-2"/>
                <w:sz w:val="20"/>
              </w:rPr>
              <w:t xml:space="preserve"> </w:t>
            </w:r>
            <w:r>
              <w:rPr>
                <w:sz w:val="20"/>
              </w:rPr>
              <w:t>–</w:t>
            </w:r>
            <w:r>
              <w:rPr>
                <w:spacing w:val="-2"/>
                <w:sz w:val="20"/>
              </w:rPr>
              <w:t xml:space="preserve"> </w:t>
            </w:r>
            <w:r>
              <w:rPr>
                <w:sz w:val="20"/>
              </w:rPr>
              <w:t>1.8</w:t>
            </w:r>
            <w:r>
              <w:rPr>
                <w:spacing w:val="-1"/>
                <w:sz w:val="20"/>
              </w:rPr>
              <w:t xml:space="preserve"> </w:t>
            </w:r>
            <w:r>
              <w:rPr>
                <w:spacing w:val="-5"/>
                <w:sz w:val="20"/>
              </w:rPr>
              <w:t>ml</w:t>
            </w:r>
          </w:p>
        </w:tc>
        <w:tc>
          <w:tcPr>
            <w:tcW w:w="1626" w:type="dxa"/>
          </w:tcPr>
          <w:p w14:paraId="1F5DEA70" w14:textId="77777777" w:rsidR="004B2B16" w:rsidRDefault="0048562B" w:rsidP="008040A7">
            <w:pPr>
              <w:pStyle w:val="TableParagraph"/>
              <w:spacing w:before="40"/>
              <w:ind w:left="319"/>
              <w:jc w:val="center"/>
              <w:rPr>
                <w:sz w:val="20"/>
              </w:rPr>
            </w:pPr>
            <w:r>
              <w:rPr>
                <w:sz w:val="20"/>
              </w:rPr>
              <w:t>1.9</w:t>
            </w:r>
            <w:r>
              <w:rPr>
                <w:spacing w:val="-2"/>
                <w:sz w:val="20"/>
              </w:rPr>
              <w:t xml:space="preserve"> </w:t>
            </w:r>
            <w:r>
              <w:rPr>
                <w:sz w:val="20"/>
              </w:rPr>
              <w:t>-</w:t>
            </w:r>
            <w:r>
              <w:rPr>
                <w:spacing w:val="-2"/>
                <w:sz w:val="20"/>
              </w:rPr>
              <w:t xml:space="preserve"> </w:t>
            </w:r>
            <w:r>
              <w:rPr>
                <w:sz w:val="20"/>
              </w:rPr>
              <w:t>2.5</w:t>
            </w:r>
            <w:r>
              <w:rPr>
                <w:spacing w:val="-1"/>
                <w:sz w:val="20"/>
              </w:rPr>
              <w:t xml:space="preserve"> </w:t>
            </w:r>
            <w:r>
              <w:rPr>
                <w:spacing w:val="-5"/>
                <w:sz w:val="20"/>
              </w:rPr>
              <w:t>ml</w:t>
            </w:r>
          </w:p>
        </w:tc>
      </w:tr>
      <w:tr w:rsidR="7E8B2847" w14:paraId="27516EFE" w14:textId="77777777" w:rsidTr="654292A4">
        <w:trPr>
          <w:trHeight w:val="300"/>
          <w:jc w:val="center"/>
        </w:trPr>
        <w:tc>
          <w:tcPr>
            <w:tcW w:w="1075" w:type="dxa"/>
          </w:tcPr>
          <w:p w14:paraId="17B7B461" w14:textId="59D4D99D" w:rsidR="60156A60" w:rsidRDefault="60156A60" w:rsidP="004D1831">
            <w:pPr>
              <w:pStyle w:val="TableParagraph"/>
              <w:jc w:val="center"/>
              <w:rPr>
                <w:rFonts w:ascii="Times New Roman"/>
                <w:sz w:val="20"/>
                <w:szCs w:val="20"/>
              </w:rPr>
            </w:pPr>
            <w:r w:rsidRPr="654292A4">
              <w:rPr>
                <w:rFonts w:ascii="Times New Roman"/>
                <w:sz w:val="20"/>
                <w:szCs w:val="20"/>
              </w:rPr>
              <w:t>Bat</w:t>
            </w:r>
          </w:p>
        </w:tc>
        <w:tc>
          <w:tcPr>
            <w:tcW w:w="1349" w:type="dxa"/>
          </w:tcPr>
          <w:p w14:paraId="6028CD96" w14:textId="461CA342" w:rsidR="60156A60" w:rsidRDefault="60156A60" w:rsidP="004D1831">
            <w:pPr>
              <w:pStyle w:val="TableParagraph"/>
              <w:jc w:val="center"/>
              <w:rPr>
                <w:sz w:val="20"/>
                <w:szCs w:val="20"/>
              </w:rPr>
            </w:pPr>
            <w:r w:rsidRPr="654292A4">
              <w:rPr>
                <w:sz w:val="20"/>
                <w:szCs w:val="20"/>
              </w:rPr>
              <w:t>40</w:t>
            </w:r>
          </w:p>
        </w:tc>
        <w:tc>
          <w:tcPr>
            <w:tcW w:w="1711" w:type="dxa"/>
          </w:tcPr>
          <w:p w14:paraId="1A69B018" w14:textId="53AFF424" w:rsidR="7214D2AE" w:rsidRDefault="7214D2AE" w:rsidP="004D1831">
            <w:pPr>
              <w:pStyle w:val="TableParagraph"/>
              <w:jc w:val="center"/>
              <w:rPr>
                <w:sz w:val="20"/>
                <w:szCs w:val="20"/>
              </w:rPr>
            </w:pPr>
            <w:r w:rsidRPr="654292A4">
              <w:rPr>
                <w:sz w:val="20"/>
                <w:szCs w:val="20"/>
              </w:rPr>
              <w:t>3.60-</w:t>
            </w:r>
            <w:r w:rsidR="71E1C2ED" w:rsidRPr="654292A4">
              <w:rPr>
                <w:sz w:val="20"/>
                <w:szCs w:val="20"/>
              </w:rPr>
              <w:t xml:space="preserve"> 4.</w:t>
            </w:r>
            <w:r w:rsidR="69881D15" w:rsidRPr="654292A4">
              <w:rPr>
                <w:sz w:val="20"/>
                <w:szCs w:val="20"/>
              </w:rPr>
              <w:t>4</w:t>
            </w:r>
            <w:r w:rsidR="71E1C2ED" w:rsidRPr="654292A4">
              <w:rPr>
                <w:sz w:val="20"/>
                <w:szCs w:val="20"/>
              </w:rPr>
              <w:t>0</w:t>
            </w:r>
          </w:p>
        </w:tc>
        <w:tc>
          <w:tcPr>
            <w:tcW w:w="1980" w:type="dxa"/>
          </w:tcPr>
          <w:p w14:paraId="78988A9D" w14:textId="6C90C698" w:rsidR="629FCD7D" w:rsidRDefault="629FCD7D" w:rsidP="004D1831">
            <w:pPr>
              <w:pStyle w:val="TableParagraph"/>
              <w:jc w:val="center"/>
              <w:rPr>
                <w:sz w:val="20"/>
                <w:szCs w:val="20"/>
              </w:rPr>
            </w:pPr>
            <w:r w:rsidRPr="654292A4">
              <w:rPr>
                <w:sz w:val="20"/>
                <w:szCs w:val="20"/>
              </w:rPr>
              <w:t>36 – 44 ul</w:t>
            </w:r>
          </w:p>
        </w:tc>
        <w:tc>
          <w:tcPr>
            <w:tcW w:w="1710" w:type="dxa"/>
          </w:tcPr>
          <w:p w14:paraId="52934120" w14:textId="2035E8C4" w:rsidR="00DDF05A" w:rsidRDefault="00DDF05A" w:rsidP="004D1831">
            <w:pPr>
              <w:pStyle w:val="TableParagraph"/>
              <w:jc w:val="center"/>
              <w:rPr>
                <w:sz w:val="20"/>
                <w:szCs w:val="20"/>
              </w:rPr>
            </w:pPr>
            <w:r w:rsidRPr="654292A4">
              <w:rPr>
                <w:sz w:val="20"/>
                <w:szCs w:val="20"/>
              </w:rPr>
              <w:t>270 – 330 ul</w:t>
            </w:r>
          </w:p>
        </w:tc>
        <w:tc>
          <w:tcPr>
            <w:tcW w:w="1626" w:type="dxa"/>
          </w:tcPr>
          <w:p w14:paraId="4D1BB9A3" w14:textId="4F2F58F4" w:rsidR="323511A1" w:rsidRDefault="323511A1" w:rsidP="004D1831">
            <w:pPr>
              <w:pStyle w:val="TableParagraph"/>
              <w:jc w:val="center"/>
              <w:rPr>
                <w:sz w:val="20"/>
                <w:szCs w:val="20"/>
              </w:rPr>
            </w:pPr>
            <w:r w:rsidRPr="654292A4">
              <w:rPr>
                <w:sz w:val="20"/>
                <w:szCs w:val="20"/>
              </w:rPr>
              <w:t>360 – 440 ul</w:t>
            </w:r>
          </w:p>
        </w:tc>
      </w:tr>
      <w:tr w:rsidR="7E8B2847" w14:paraId="1237875C" w14:textId="77777777" w:rsidTr="654292A4">
        <w:trPr>
          <w:trHeight w:val="300"/>
          <w:jc w:val="center"/>
        </w:trPr>
        <w:tc>
          <w:tcPr>
            <w:tcW w:w="1075" w:type="dxa"/>
          </w:tcPr>
          <w:p w14:paraId="4E0D6CA8" w14:textId="664E4D75" w:rsidR="7E8B2847" w:rsidRDefault="7E8B2847" w:rsidP="004D1831">
            <w:pPr>
              <w:pStyle w:val="TableParagraph"/>
              <w:jc w:val="center"/>
              <w:rPr>
                <w:rFonts w:ascii="Times New Roman"/>
                <w:sz w:val="20"/>
                <w:szCs w:val="20"/>
              </w:rPr>
            </w:pPr>
          </w:p>
        </w:tc>
        <w:tc>
          <w:tcPr>
            <w:tcW w:w="1349" w:type="dxa"/>
          </w:tcPr>
          <w:p w14:paraId="7B9B84B1" w14:textId="61B17F1C" w:rsidR="7D869D2B" w:rsidRDefault="7D869D2B" w:rsidP="004D1831">
            <w:pPr>
              <w:pStyle w:val="TableParagraph"/>
              <w:jc w:val="center"/>
              <w:rPr>
                <w:sz w:val="20"/>
                <w:szCs w:val="20"/>
              </w:rPr>
            </w:pPr>
            <w:r w:rsidRPr="654292A4">
              <w:rPr>
                <w:sz w:val="20"/>
                <w:szCs w:val="20"/>
              </w:rPr>
              <w:t>50</w:t>
            </w:r>
          </w:p>
        </w:tc>
        <w:tc>
          <w:tcPr>
            <w:tcW w:w="1711" w:type="dxa"/>
          </w:tcPr>
          <w:p w14:paraId="373CC3D9" w14:textId="667479DB" w:rsidR="7DED5359" w:rsidRDefault="7DED5359" w:rsidP="004D1831">
            <w:pPr>
              <w:pStyle w:val="TableParagraph"/>
              <w:jc w:val="center"/>
              <w:rPr>
                <w:sz w:val="20"/>
                <w:szCs w:val="20"/>
              </w:rPr>
            </w:pPr>
            <w:r w:rsidRPr="654292A4">
              <w:rPr>
                <w:sz w:val="20"/>
                <w:szCs w:val="20"/>
              </w:rPr>
              <w:t>4.5-5.5</w:t>
            </w:r>
          </w:p>
        </w:tc>
        <w:tc>
          <w:tcPr>
            <w:tcW w:w="1980" w:type="dxa"/>
          </w:tcPr>
          <w:p w14:paraId="377E7091" w14:textId="490575B4" w:rsidR="22DDEBE1" w:rsidRDefault="22DDEBE1" w:rsidP="004D1831">
            <w:pPr>
              <w:pStyle w:val="TableParagraph"/>
              <w:jc w:val="center"/>
              <w:rPr>
                <w:sz w:val="20"/>
                <w:szCs w:val="20"/>
              </w:rPr>
            </w:pPr>
            <w:r w:rsidRPr="654292A4">
              <w:rPr>
                <w:sz w:val="20"/>
                <w:szCs w:val="20"/>
              </w:rPr>
              <w:t>45 – 55 ul</w:t>
            </w:r>
          </w:p>
        </w:tc>
        <w:tc>
          <w:tcPr>
            <w:tcW w:w="1710" w:type="dxa"/>
          </w:tcPr>
          <w:p w14:paraId="33A37C24" w14:textId="1D73B202" w:rsidR="5AEEB13F" w:rsidRDefault="5AEEB13F" w:rsidP="004D1831">
            <w:pPr>
              <w:pStyle w:val="TableParagraph"/>
              <w:jc w:val="center"/>
              <w:rPr>
                <w:sz w:val="20"/>
                <w:szCs w:val="20"/>
              </w:rPr>
            </w:pPr>
            <w:r w:rsidRPr="654292A4">
              <w:rPr>
                <w:sz w:val="20"/>
                <w:szCs w:val="20"/>
              </w:rPr>
              <w:t>338 – 413 ul</w:t>
            </w:r>
          </w:p>
        </w:tc>
        <w:tc>
          <w:tcPr>
            <w:tcW w:w="1626" w:type="dxa"/>
          </w:tcPr>
          <w:p w14:paraId="7EDC9397" w14:textId="7480B6D7" w:rsidR="1F72DF32" w:rsidRDefault="1F72DF32" w:rsidP="004D1831">
            <w:pPr>
              <w:pStyle w:val="TableParagraph"/>
              <w:jc w:val="center"/>
              <w:rPr>
                <w:sz w:val="20"/>
                <w:szCs w:val="20"/>
              </w:rPr>
            </w:pPr>
            <w:r w:rsidRPr="654292A4">
              <w:rPr>
                <w:sz w:val="20"/>
                <w:szCs w:val="20"/>
              </w:rPr>
              <w:t>450 – 550 ul</w:t>
            </w:r>
          </w:p>
        </w:tc>
      </w:tr>
      <w:tr w:rsidR="7E8B2847" w14:paraId="0FDF01FA" w14:textId="77777777" w:rsidTr="654292A4">
        <w:trPr>
          <w:trHeight w:val="300"/>
          <w:jc w:val="center"/>
        </w:trPr>
        <w:tc>
          <w:tcPr>
            <w:tcW w:w="1075" w:type="dxa"/>
          </w:tcPr>
          <w:p w14:paraId="158F6D6C" w14:textId="1CAB460E" w:rsidR="7E8B2847" w:rsidRDefault="7E8B2847" w:rsidP="004D1831">
            <w:pPr>
              <w:pStyle w:val="TableParagraph"/>
              <w:jc w:val="center"/>
              <w:rPr>
                <w:rFonts w:ascii="Times New Roman"/>
                <w:sz w:val="20"/>
                <w:szCs w:val="20"/>
              </w:rPr>
            </w:pPr>
          </w:p>
        </w:tc>
        <w:tc>
          <w:tcPr>
            <w:tcW w:w="1349" w:type="dxa"/>
          </w:tcPr>
          <w:p w14:paraId="7600D4D9" w14:textId="40FAC353" w:rsidR="7D869D2B" w:rsidRDefault="7D869D2B" w:rsidP="004D1831">
            <w:pPr>
              <w:pStyle w:val="TableParagraph"/>
              <w:jc w:val="center"/>
              <w:rPr>
                <w:sz w:val="20"/>
                <w:szCs w:val="20"/>
              </w:rPr>
            </w:pPr>
            <w:r w:rsidRPr="654292A4">
              <w:rPr>
                <w:sz w:val="20"/>
                <w:szCs w:val="20"/>
              </w:rPr>
              <w:t>60</w:t>
            </w:r>
          </w:p>
        </w:tc>
        <w:tc>
          <w:tcPr>
            <w:tcW w:w="1711" w:type="dxa"/>
          </w:tcPr>
          <w:p w14:paraId="5BACD383" w14:textId="7A80BC55" w:rsidR="0945D8CD" w:rsidRDefault="0945D8CD" w:rsidP="004D1831">
            <w:pPr>
              <w:pStyle w:val="TableParagraph"/>
              <w:jc w:val="center"/>
              <w:rPr>
                <w:sz w:val="20"/>
                <w:szCs w:val="20"/>
              </w:rPr>
            </w:pPr>
            <w:r w:rsidRPr="654292A4">
              <w:rPr>
                <w:sz w:val="20"/>
                <w:szCs w:val="20"/>
              </w:rPr>
              <w:t>5.4-6.6</w:t>
            </w:r>
          </w:p>
        </w:tc>
        <w:tc>
          <w:tcPr>
            <w:tcW w:w="1980" w:type="dxa"/>
          </w:tcPr>
          <w:p w14:paraId="46AAD6B6" w14:textId="26CF71FE" w:rsidR="7AC18A66" w:rsidRDefault="7AC18A66" w:rsidP="004D1831">
            <w:pPr>
              <w:pStyle w:val="TableParagraph"/>
              <w:jc w:val="center"/>
              <w:rPr>
                <w:sz w:val="20"/>
                <w:szCs w:val="20"/>
              </w:rPr>
            </w:pPr>
            <w:r w:rsidRPr="654292A4">
              <w:rPr>
                <w:sz w:val="20"/>
                <w:szCs w:val="20"/>
              </w:rPr>
              <w:t>54 – 66 ul</w:t>
            </w:r>
          </w:p>
        </w:tc>
        <w:tc>
          <w:tcPr>
            <w:tcW w:w="1710" w:type="dxa"/>
          </w:tcPr>
          <w:p w14:paraId="3BB36F7E" w14:textId="37C5FF44" w:rsidR="4461E7F5" w:rsidRDefault="4461E7F5" w:rsidP="004D1831">
            <w:pPr>
              <w:pStyle w:val="TableParagraph"/>
              <w:jc w:val="center"/>
              <w:rPr>
                <w:sz w:val="20"/>
                <w:szCs w:val="20"/>
              </w:rPr>
            </w:pPr>
            <w:r w:rsidRPr="654292A4">
              <w:rPr>
                <w:sz w:val="20"/>
                <w:szCs w:val="20"/>
              </w:rPr>
              <w:t>405 – 495 ul</w:t>
            </w:r>
          </w:p>
        </w:tc>
        <w:tc>
          <w:tcPr>
            <w:tcW w:w="1626" w:type="dxa"/>
          </w:tcPr>
          <w:p w14:paraId="1C306306" w14:textId="41DEAD3E" w:rsidR="7063C154" w:rsidRDefault="7063C154" w:rsidP="004D1831">
            <w:pPr>
              <w:pStyle w:val="TableParagraph"/>
              <w:jc w:val="center"/>
              <w:rPr>
                <w:sz w:val="20"/>
                <w:szCs w:val="20"/>
              </w:rPr>
            </w:pPr>
            <w:r w:rsidRPr="654292A4">
              <w:rPr>
                <w:sz w:val="20"/>
                <w:szCs w:val="20"/>
              </w:rPr>
              <w:t>540 – 660 ul</w:t>
            </w:r>
          </w:p>
        </w:tc>
      </w:tr>
      <w:tr w:rsidR="004B2B16" w14:paraId="0592730C" w14:textId="77777777" w:rsidTr="654292A4">
        <w:trPr>
          <w:trHeight w:val="478"/>
          <w:jc w:val="center"/>
        </w:trPr>
        <w:tc>
          <w:tcPr>
            <w:tcW w:w="1075" w:type="dxa"/>
          </w:tcPr>
          <w:p w14:paraId="64DA7E75" w14:textId="77777777" w:rsidR="004B2B16" w:rsidRDefault="004B2B16" w:rsidP="008040A7">
            <w:pPr>
              <w:pStyle w:val="TableParagraph"/>
              <w:jc w:val="center"/>
              <w:rPr>
                <w:rFonts w:ascii="Times New Roman"/>
                <w:sz w:val="20"/>
              </w:rPr>
            </w:pPr>
          </w:p>
        </w:tc>
        <w:tc>
          <w:tcPr>
            <w:tcW w:w="3060" w:type="dxa"/>
            <w:gridSpan w:val="2"/>
          </w:tcPr>
          <w:p w14:paraId="2D324305" w14:textId="77777777" w:rsidR="004B2B16" w:rsidRDefault="0048562B" w:rsidP="008040A7">
            <w:pPr>
              <w:pStyle w:val="TableParagraph"/>
              <w:spacing w:line="230" w:lineRule="atLeast"/>
              <w:ind w:left="13" w:right="150"/>
              <w:jc w:val="center"/>
              <w:rPr>
                <w:sz w:val="20"/>
              </w:rPr>
            </w:pPr>
            <w:r>
              <w:rPr>
                <w:sz w:val="20"/>
              </w:rPr>
              <w:t>*Circulating</w:t>
            </w:r>
            <w:r>
              <w:rPr>
                <w:spacing w:val="-10"/>
                <w:sz w:val="20"/>
              </w:rPr>
              <w:t xml:space="preserve"> </w:t>
            </w:r>
            <w:r>
              <w:rPr>
                <w:sz w:val="20"/>
              </w:rPr>
              <w:t>blood</w:t>
            </w:r>
            <w:r>
              <w:rPr>
                <w:spacing w:val="-10"/>
                <w:sz w:val="20"/>
              </w:rPr>
              <w:t xml:space="preserve"> </w:t>
            </w:r>
            <w:r>
              <w:rPr>
                <w:sz w:val="20"/>
              </w:rPr>
              <w:t>volume</w:t>
            </w:r>
            <w:r>
              <w:rPr>
                <w:spacing w:val="-11"/>
                <w:sz w:val="20"/>
              </w:rPr>
              <w:t xml:space="preserve"> </w:t>
            </w:r>
            <w:r>
              <w:rPr>
                <w:sz w:val="20"/>
              </w:rPr>
              <w:t>(1ml</w:t>
            </w:r>
            <w:r>
              <w:rPr>
                <w:spacing w:val="-10"/>
                <w:sz w:val="20"/>
              </w:rPr>
              <w:t xml:space="preserve"> </w:t>
            </w:r>
            <w:r>
              <w:rPr>
                <w:sz w:val="20"/>
              </w:rPr>
              <w:t xml:space="preserve">= </w:t>
            </w:r>
            <w:r>
              <w:rPr>
                <w:spacing w:val="-2"/>
                <w:sz w:val="20"/>
              </w:rPr>
              <w:t>1000µl)</w:t>
            </w:r>
          </w:p>
        </w:tc>
        <w:tc>
          <w:tcPr>
            <w:tcW w:w="5316" w:type="dxa"/>
            <w:gridSpan w:val="3"/>
          </w:tcPr>
          <w:p w14:paraId="7C41DB99" w14:textId="77777777" w:rsidR="004B2B16" w:rsidRDefault="0048562B" w:rsidP="008040A7">
            <w:pPr>
              <w:pStyle w:val="TableParagraph"/>
              <w:spacing w:before="54"/>
              <w:ind w:left="13"/>
              <w:jc w:val="center"/>
              <w:rPr>
                <w:sz w:val="20"/>
                <w:szCs w:val="20"/>
              </w:rPr>
            </w:pPr>
            <w:r w:rsidRPr="14720A6D">
              <w:rPr>
                <w:sz w:val="20"/>
                <w:szCs w:val="20"/>
              </w:rPr>
              <w:t>†Maximum</w:t>
            </w:r>
            <w:r w:rsidRPr="14720A6D">
              <w:rPr>
                <w:spacing w:val="-4"/>
                <w:sz w:val="20"/>
                <w:szCs w:val="20"/>
              </w:rPr>
              <w:t xml:space="preserve"> </w:t>
            </w:r>
            <w:r w:rsidRPr="14720A6D">
              <w:rPr>
                <w:sz w:val="20"/>
                <w:szCs w:val="20"/>
              </w:rPr>
              <w:t>sample</w:t>
            </w:r>
            <w:r w:rsidRPr="14720A6D">
              <w:rPr>
                <w:spacing w:val="-4"/>
                <w:sz w:val="20"/>
                <w:szCs w:val="20"/>
              </w:rPr>
              <w:t xml:space="preserve"> </w:t>
            </w:r>
            <w:r w:rsidRPr="14720A6D">
              <w:rPr>
                <w:sz w:val="20"/>
                <w:szCs w:val="20"/>
              </w:rPr>
              <w:t>volume</w:t>
            </w:r>
            <w:r w:rsidRPr="14720A6D">
              <w:rPr>
                <w:spacing w:val="-4"/>
                <w:sz w:val="20"/>
                <w:szCs w:val="20"/>
              </w:rPr>
              <w:t xml:space="preserve"> </w:t>
            </w:r>
            <w:r w:rsidRPr="14720A6D">
              <w:rPr>
                <w:sz w:val="20"/>
                <w:szCs w:val="20"/>
              </w:rPr>
              <w:t>for</w:t>
            </w:r>
            <w:r w:rsidRPr="14720A6D">
              <w:rPr>
                <w:spacing w:val="-3"/>
                <w:sz w:val="20"/>
                <w:szCs w:val="20"/>
              </w:rPr>
              <w:t xml:space="preserve"> </w:t>
            </w:r>
            <w:r w:rsidRPr="14720A6D">
              <w:rPr>
                <w:sz w:val="20"/>
                <w:szCs w:val="20"/>
              </w:rPr>
              <w:t>that</w:t>
            </w:r>
            <w:r w:rsidRPr="14720A6D">
              <w:rPr>
                <w:spacing w:val="-4"/>
                <w:sz w:val="20"/>
                <w:szCs w:val="20"/>
              </w:rPr>
              <w:t xml:space="preserve"> </w:t>
            </w:r>
            <w:r w:rsidRPr="14720A6D">
              <w:rPr>
                <w:sz w:val="20"/>
                <w:szCs w:val="20"/>
              </w:rPr>
              <w:t>sampling</w:t>
            </w:r>
            <w:r w:rsidRPr="14720A6D">
              <w:rPr>
                <w:spacing w:val="-3"/>
                <w:sz w:val="20"/>
                <w:szCs w:val="20"/>
              </w:rPr>
              <w:t xml:space="preserve"> </w:t>
            </w:r>
            <w:r w:rsidRPr="14720A6D">
              <w:rPr>
                <w:spacing w:val="-2"/>
                <w:sz w:val="20"/>
                <w:szCs w:val="20"/>
              </w:rPr>
              <w:t>frequency</w:t>
            </w:r>
          </w:p>
        </w:tc>
      </w:tr>
    </w:tbl>
    <w:p w14:paraId="5E544D94" w14:textId="77777777" w:rsidR="004B2B16" w:rsidRDefault="004B2B16">
      <w:pPr>
        <w:rPr>
          <w:sz w:val="20"/>
        </w:rPr>
        <w:sectPr w:rsidR="004B2B16">
          <w:headerReference w:type="even" r:id="rId10"/>
          <w:headerReference w:type="default" r:id="rId11"/>
          <w:footerReference w:type="even" r:id="rId12"/>
          <w:footerReference w:type="default" r:id="rId13"/>
          <w:headerReference w:type="first" r:id="rId14"/>
          <w:footerReference w:type="first" r:id="rId15"/>
          <w:pgSz w:w="12240" w:h="15840"/>
          <w:pgMar w:top="1940" w:right="420" w:bottom="1180" w:left="1000" w:header="720" w:footer="995" w:gutter="0"/>
          <w:pgNumType w:start="2"/>
          <w:cols w:space="720"/>
        </w:sectPr>
      </w:pPr>
    </w:p>
    <w:p w14:paraId="633105C6" w14:textId="77777777" w:rsidR="004B2B16" w:rsidRDefault="004B2B16">
      <w:pPr>
        <w:pStyle w:val="BodyText"/>
        <w:spacing w:before="243"/>
      </w:pPr>
    </w:p>
    <w:p w14:paraId="6AB7630E" w14:textId="5377D7E7" w:rsidR="004B2B16" w:rsidRDefault="44F21DC8" w:rsidP="654292A4">
      <w:pPr>
        <w:pStyle w:val="ListParagraph"/>
        <w:numPr>
          <w:ilvl w:val="1"/>
          <w:numId w:val="13"/>
        </w:numPr>
        <w:tabs>
          <w:tab w:val="left" w:pos="406"/>
        </w:tabs>
        <w:ind w:left="406" w:hanging="306"/>
        <w:jc w:val="left"/>
        <w:rPr>
          <w:b/>
          <w:bCs/>
          <w:sz w:val="24"/>
          <w:szCs w:val="24"/>
        </w:rPr>
      </w:pPr>
      <w:r w:rsidRPr="7E8B2847">
        <w:rPr>
          <w:sz w:val="24"/>
          <w:szCs w:val="24"/>
        </w:rPr>
        <w:t>C</w:t>
      </w:r>
      <w:r w:rsidR="00D321AC" w:rsidRPr="14720A6D">
        <w:rPr>
          <w:sz w:val="24"/>
          <w:szCs w:val="24"/>
        </w:rPr>
        <w:t>ollection</w:t>
      </w:r>
      <w:r w:rsidR="00D321AC" w:rsidRPr="14720A6D">
        <w:rPr>
          <w:spacing w:val="-4"/>
          <w:sz w:val="24"/>
          <w:szCs w:val="24"/>
        </w:rPr>
        <w:t xml:space="preserve"> </w:t>
      </w:r>
      <w:r w:rsidR="00D321AC" w:rsidRPr="14720A6D">
        <w:rPr>
          <w:sz w:val="24"/>
          <w:szCs w:val="24"/>
        </w:rPr>
        <w:t>site</w:t>
      </w:r>
      <w:r w:rsidR="00D321AC" w:rsidRPr="14720A6D">
        <w:rPr>
          <w:spacing w:val="-3"/>
          <w:sz w:val="24"/>
          <w:szCs w:val="24"/>
        </w:rPr>
        <w:t xml:space="preserve"> </w:t>
      </w:r>
      <w:r w:rsidR="00D321AC" w:rsidRPr="14720A6D">
        <w:rPr>
          <w:sz w:val="24"/>
          <w:szCs w:val="24"/>
        </w:rPr>
        <w:t>requirement</w:t>
      </w:r>
      <w:r w:rsidR="00D321AC" w:rsidRPr="14720A6D">
        <w:rPr>
          <w:spacing w:val="-3"/>
          <w:sz w:val="24"/>
          <w:szCs w:val="24"/>
        </w:rPr>
        <w:t xml:space="preserve"> </w:t>
      </w:r>
      <w:r w:rsidR="00D321AC" w:rsidRPr="14720A6D">
        <w:rPr>
          <w:sz w:val="24"/>
          <w:szCs w:val="24"/>
        </w:rPr>
        <w:t>and</w:t>
      </w:r>
      <w:r w:rsidR="00D321AC" w:rsidRPr="14720A6D">
        <w:rPr>
          <w:spacing w:val="-3"/>
          <w:sz w:val="24"/>
          <w:szCs w:val="24"/>
        </w:rPr>
        <w:t xml:space="preserve"> </w:t>
      </w:r>
      <w:r w:rsidR="00D321AC" w:rsidRPr="14720A6D">
        <w:rPr>
          <w:sz w:val="24"/>
          <w:szCs w:val="24"/>
        </w:rPr>
        <w:t>advantages</w:t>
      </w:r>
      <w:r w:rsidR="00D321AC" w:rsidRPr="14720A6D">
        <w:rPr>
          <w:spacing w:val="-4"/>
          <w:sz w:val="24"/>
          <w:szCs w:val="24"/>
        </w:rPr>
        <w:t xml:space="preserve"> </w:t>
      </w:r>
      <w:r w:rsidR="00D321AC" w:rsidRPr="14720A6D">
        <w:rPr>
          <w:sz w:val="24"/>
          <w:szCs w:val="24"/>
        </w:rPr>
        <w:t>/</w:t>
      </w:r>
      <w:r w:rsidR="00D321AC" w:rsidRPr="14720A6D">
        <w:rPr>
          <w:spacing w:val="-2"/>
          <w:sz w:val="24"/>
          <w:szCs w:val="24"/>
        </w:rPr>
        <w:t xml:space="preserve"> disadvantages</w:t>
      </w:r>
      <w:r w:rsidR="2AEC04DD" w:rsidRPr="14720A6D">
        <w:rPr>
          <w:spacing w:val="-2"/>
          <w:sz w:val="24"/>
          <w:szCs w:val="24"/>
        </w:rPr>
        <w:t>:</w:t>
      </w:r>
    </w:p>
    <w:p w14:paraId="390B6C39" w14:textId="6A56EDC4" w:rsidR="7E8B2847" w:rsidRDefault="7E8B2847" w:rsidP="004D1831">
      <w:pPr>
        <w:pStyle w:val="ListParagraph"/>
        <w:tabs>
          <w:tab w:val="left" w:pos="406"/>
        </w:tabs>
        <w:ind w:left="406" w:hanging="306"/>
        <w:rPr>
          <w:b/>
          <w:bCs/>
          <w:sz w:val="24"/>
          <w:szCs w:val="24"/>
        </w:rPr>
      </w:pPr>
    </w:p>
    <w:p w14:paraId="738ED1E5" w14:textId="72B1F093" w:rsidR="1A86FD00" w:rsidRDefault="1A86FD00"/>
    <w:tbl>
      <w:tblPr>
        <w:tblW w:w="10591" w:type="dxa"/>
        <w:tblInd w:w="22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2340"/>
        <w:gridCol w:w="1740"/>
        <w:gridCol w:w="2884"/>
        <w:gridCol w:w="3627"/>
      </w:tblGrid>
      <w:tr w:rsidR="004B2B16" w14:paraId="344BDDF5" w14:textId="77777777" w:rsidTr="1A86FD00">
        <w:trPr>
          <w:trHeight w:val="495"/>
        </w:trPr>
        <w:tc>
          <w:tcPr>
            <w:tcW w:w="2340" w:type="dxa"/>
          </w:tcPr>
          <w:p w14:paraId="35EDF49F" w14:textId="39C99ECF" w:rsidR="004B2B16" w:rsidRDefault="0048562B" w:rsidP="0032684A">
            <w:pPr>
              <w:pStyle w:val="TableParagraph"/>
              <w:spacing w:before="253" w:line="360" w:lineRule="auto"/>
              <w:jc w:val="center"/>
              <w:rPr>
                <w:b/>
                <w:bCs/>
                <w:sz w:val="28"/>
                <w:szCs w:val="28"/>
              </w:rPr>
            </w:pPr>
            <w:r w:rsidRPr="654292A4">
              <w:rPr>
                <w:b/>
                <w:bCs/>
                <w:sz w:val="28"/>
                <w:szCs w:val="28"/>
              </w:rPr>
              <w:t>Collection</w:t>
            </w:r>
            <w:r w:rsidRPr="654292A4">
              <w:rPr>
                <w:b/>
                <w:bCs/>
                <w:spacing w:val="-18"/>
                <w:sz w:val="28"/>
                <w:szCs w:val="28"/>
              </w:rPr>
              <w:t xml:space="preserve"> </w:t>
            </w:r>
            <w:r w:rsidRPr="654292A4">
              <w:rPr>
                <w:b/>
                <w:bCs/>
                <w:spacing w:val="-2"/>
                <w:sz w:val="28"/>
                <w:szCs w:val="28"/>
              </w:rPr>
              <w:t>Sites</w:t>
            </w:r>
          </w:p>
        </w:tc>
        <w:tc>
          <w:tcPr>
            <w:tcW w:w="1740" w:type="dxa"/>
          </w:tcPr>
          <w:p w14:paraId="7700002F" w14:textId="77777777" w:rsidR="00245F46" w:rsidRDefault="00245F46" w:rsidP="654292A4">
            <w:pPr>
              <w:pStyle w:val="TableParagraph"/>
              <w:jc w:val="center"/>
              <w:rPr>
                <w:b/>
                <w:bCs/>
                <w:sz w:val="28"/>
                <w:szCs w:val="28"/>
              </w:rPr>
            </w:pPr>
          </w:p>
          <w:p w14:paraId="2AA820ED" w14:textId="46098A00" w:rsidR="29BF8C8E" w:rsidRPr="00910460" w:rsidRDefault="0032684A" w:rsidP="654292A4">
            <w:pPr>
              <w:pStyle w:val="TableParagraph"/>
              <w:jc w:val="center"/>
              <w:rPr>
                <w:b/>
                <w:bCs/>
                <w:sz w:val="28"/>
                <w:szCs w:val="28"/>
              </w:rPr>
            </w:pPr>
            <w:r>
              <w:rPr>
                <w:b/>
                <w:bCs/>
                <w:sz w:val="28"/>
                <w:szCs w:val="28"/>
              </w:rPr>
              <w:t>Species</w:t>
            </w:r>
          </w:p>
        </w:tc>
        <w:tc>
          <w:tcPr>
            <w:tcW w:w="2884" w:type="dxa"/>
            <w:shd w:val="clear" w:color="auto" w:fill="F0F0F0"/>
          </w:tcPr>
          <w:p w14:paraId="7615610B" w14:textId="718B510C" w:rsidR="004B2B16" w:rsidRDefault="31419023" w:rsidP="654292A4">
            <w:pPr>
              <w:pStyle w:val="TableParagraph"/>
              <w:spacing w:before="184"/>
              <w:rPr>
                <w:b/>
                <w:bCs/>
                <w:sz w:val="28"/>
                <w:szCs w:val="28"/>
              </w:rPr>
            </w:pPr>
            <w:r w:rsidRPr="654292A4">
              <w:rPr>
                <w:b/>
                <w:bCs/>
                <w:spacing w:val="-2"/>
                <w:sz w:val="28"/>
                <w:szCs w:val="28"/>
              </w:rPr>
              <w:t xml:space="preserve">     </w:t>
            </w:r>
            <w:r w:rsidR="0048562B" w:rsidRPr="654292A4">
              <w:rPr>
                <w:b/>
                <w:bCs/>
                <w:spacing w:val="-2"/>
                <w:sz w:val="28"/>
                <w:szCs w:val="28"/>
              </w:rPr>
              <w:t>ADVANTAGES</w:t>
            </w:r>
          </w:p>
        </w:tc>
        <w:tc>
          <w:tcPr>
            <w:tcW w:w="3627" w:type="dxa"/>
            <w:shd w:val="clear" w:color="auto" w:fill="D9D9D9" w:themeFill="background1" w:themeFillShade="D9"/>
          </w:tcPr>
          <w:p w14:paraId="77DEAAD0" w14:textId="6614B7C0" w:rsidR="004B2B16" w:rsidRDefault="3198806A" w:rsidP="654292A4">
            <w:pPr>
              <w:pStyle w:val="TableParagraph"/>
              <w:spacing w:before="184"/>
              <w:rPr>
                <w:b/>
                <w:bCs/>
                <w:sz w:val="28"/>
                <w:szCs w:val="28"/>
              </w:rPr>
            </w:pPr>
            <w:r w:rsidRPr="654292A4">
              <w:rPr>
                <w:b/>
                <w:bCs/>
                <w:spacing w:val="-2"/>
                <w:sz w:val="28"/>
                <w:szCs w:val="28"/>
              </w:rPr>
              <w:t xml:space="preserve">     </w:t>
            </w:r>
            <w:r w:rsidR="0048562B" w:rsidRPr="654292A4">
              <w:rPr>
                <w:b/>
                <w:bCs/>
                <w:spacing w:val="-2"/>
                <w:sz w:val="28"/>
                <w:szCs w:val="28"/>
              </w:rPr>
              <w:t>DISADVANTAGES</w:t>
            </w:r>
          </w:p>
        </w:tc>
      </w:tr>
      <w:tr w:rsidR="004B2B16" w14:paraId="7A9EA3B5" w14:textId="77777777" w:rsidTr="1A86FD00">
        <w:trPr>
          <w:trHeight w:val="300"/>
        </w:trPr>
        <w:tc>
          <w:tcPr>
            <w:tcW w:w="2340" w:type="dxa"/>
          </w:tcPr>
          <w:p w14:paraId="5D8EC529" w14:textId="3AB70DAF" w:rsidR="004B2B16" w:rsidRDefault="0048562B">
            <w:pPr>
              <w:pStyle w:val="TableParagraph"/>
              <w:spacing w:before="1"/>
              <w:ind w:left="106" w:right="432"/>
            </w:pPr>
            <w:r>
              <w:rPr>
                <w:spacing w:val="-2"/>
              </w:rPr>
              <w:t>Submandibular Sampling</w:t>
            </w:r>
            <w:r w:rsidR="00D321AC">
              <w:t xml:space="preserve"> </w:t>
            </w:r>
          </w:p>
        </w:tc>
        <w:tc>
          <w:tcPr>
            <w:tcW w:w="1740" w:type="dxa"/>
          </w:tcPr>
          <w:p w14:paraId="243034B8" w14:textId="41AF4973" w:rsidR="501675F4" w:rsidRDefault="501675F4">
            <w:pPr>
              <w:pStyle w:val="TableParagraph"/>
            </w:pPr>
            <w:r>
              <w:t xml:space="preserve">Rodent </w:t>
            </w:r>
          </w:p>
        </w:tc>
        <w:tc>
          <w:tcPr>
            <w:tcW w:w="2884" w:type="dxa"/>
            <w:shd w:val="clear" w:color="auto" w:fill="F0F0F0"/>
          </w:tcPr>
          <w:p w14:paraId="492EA8D6" w14:textId="77777777" w:rsidR="004B2B16" w:rsidRDefault="0048562B">
            <w:pPr>
              <w:pStyle w:val="TableParagraph"/>
              <w:numPr>
                <w:ilvl w:val="0"/>
                <w:numId w:val="12"/>
              </w:numPr>
              <w:tabs>
                <w:tab w:val="left" w:pos="828"/>
              </w:tabs>
              <w:ind w:right="483"/>
              <w:jc w:val="both"/>
            </w:pPr>
            <w:r>
              <w:t>Preferred blood collection</w:t>
            </w:r>
            <w:r>
              <w:rPr>
                <w:spacing w:val="-12"/>
              </w:rPr>
              <w:t xml:space="preserve"> </w:t>
            </w:r>
            <w:r>
              <w:rPr>
                <w:spacing w:val="-2"/>
              </w:rPr>
              <w:t>method</w:t>
            </w:r>
          </w:p>
          <w:p w14:paraId="1E0FE5A6" w14:textId="5245A5BD" w:rsidR="004B2B16" w:rsidRDefault="0048562B">
            <w:pPr>
              <w:pStyle w:val="TableParagraph"/>
              <w:numPr>
                <w:ilvl w:val="0"/>
                <w:numId w:val="12"/>
              </w:numPr>
              <w:tabs>
                <w:tab w:val="left" w:pos="828"/>
              </w:tabs>
              <w:spacing w:before="5" w:line="254" w:lineRule="exact"/>
              <w:ind w:right="263"/>
              <w:jc w:val="both"/>
            </w:pPr>
            <w:r>
              <w:t>Maximum</w:t>
            </w:r>
            <w:r>
              <w:rPr>
                <w:spacing w:val="-16"/>
              </w:rPr>
              <w:t xml:space="preserve"> </w:t>
            </w:r>
            <w:r w:rsidR="00381735">
              <w:rPr>
                <w:spacing w:val="-16"/>
              </w:rPr>
              <w:t>allowable sample volume with minimal trauma.</w:t>
            </w:r>
          </w:p>
        </w:tc>
        <w:tc>
          <w:tcPr>
            <w:tcW w:w="3627" w:type="dxa"/>
            <w:shd w:val="clear" w:color="auto" w:fill="D9D9D9" w:themeFill="background1" w:themeFillShade="D9"/>
          </w:tcPr>
          <w:p w14:paraId="62E9C4DB" w14:textId="77777777" w:rsidR="004B2B16" w:rsidRDefault="0048562B">
            <w:pPr>
              <w:pStyle w:val="TableParagraph"/>
              <w:numPr>
                <w:ilvl w:val="0"/>
                <w:numId w:val="11"/>
              </w:numPr>
              <w:tabs>
                <w:tab w:val="left" w:pos="827"/>
              </w:tabs>
              <w:spacing w:line="269" w:lineRule="exact"/>
            </w:pPr>
            <w:r>
              <w:t>Anesthesia</w:t>
            </w:r>
            <w:r>
              <w:rPr>
                <w:spacing w:val="-12"/>
              </w:rPr>
              <w:t xml:space="preserve"> </w:t>
            </w:r>
            <w:r>
              <w:rPr>
                <w:spacing w:val="-2"/>
              </w:rPr>
              <w:t>recommended</w:t>
            </w:r>
          </w:p>
          <w:p w14:paraId="3D31DE33" w14:textId="77777777" w:rsidR="004B2B16" w:rsidRDefault="0048562B">
            <w:pPr>
              <w:pStyle w:val="TableParagraph"/>
              <w:numPr>
                <w:ilvl w:val="0"/>
                <w:numId w:val="11"/>
              </w:numPr>
              <w:tabs>
                <w:tab w:val="left" w:pos="827"/>
              </w:tabs>
              <w:spacing w:line="268" w:lineRule="exact"/>
            </w:pPr>
            <w:r>
              <w:t>Must</w:t>
            </w:r>
            <w:r>
              <w:rPr>
                <w:spacing w:val="-6"/>
              </w:rPr>
              <w:t xml:space="preserve"> </w:t>
            </w:r>
            <w:r>
              <w:t>be</w:t>
            </w:r>
            <w:r>
              <w:rPr>
                <w:spacing w:val="-6"/>
              </w:rPr>
              <w:t xml:space="preserve"> </w:t>
            </w:r>
            <w:r>
              <w:t>securely</w:t>
            </w:r>
            <w:r>
              <w:rPr>
                <w:spacing w:val="-6"/>
              </w:rPr>
              <w:t xml:space="preserve"> </w:t>
            </w:r>
            <w:r>
              <w:rPr>
                <w:spacing w:val="-2"/>
              </w:rPr>
              <w:t>restrained</w:t>
            </w:r>
          </w:p>
          <w:p w14:paraId="3D261FCC" w14:textId="77777777" w:rsidR="004B2B16" w:rsidRDefault="0048562B">
            <w:pPr>
              <w:pStyle w:val="TableParagraph"/>
              <w:numPr>
                <w:ilvl w:val="0"/>
                <w:numId w:val="11"/>
              </w:numPr>
              <w:tabs>
                <w:tab w:val="left" w:pos="827"/>
              </w:tabs>
              <w:spacing w:line="254" w:lineRule="exact"/>
              <w:ind w:right="412"/>
            </w:pPr>
            <w:r>
              <w:t>Yields</w:t>
            </w:r>
            <w:r>
              <w:rPr>
                <w:spacing w:val="-10"/>
              </w:rPr>
              <w:t xml:space="preserve"> </w:t>
            </w:r>
            <w:r>
              <w:t>a</w:t>
            </w:r>
            <w:r>
              <w:rPr>
                <w:spacing w:val="-10"/>
              </w:rPr>
              <w:t xml:space="preserve"> </w:t>
            </w:r>
            <w:r>
              <w:t>large</w:t>
            </w:r>
            <w:r>
              <w:rPr>
                <w:spacing w:val="-10"/>
              </w:rPr>
              <w:t xml:space="preserve"> </w:t>
            </w:r>
            <w:r>
              <w:t>sample</w:t>
            </w:r>
            <w:r>
              <w:rPr>
                <w:spacing w:val="-10"/>
              </w:rPr>
              <w:t xml:space="preserve"> </w:t>
            </w:r>
            <w:r>
              <w:t>so should not be used for frequent small sampling</w:t>
            </w:r>
          </w:p>
        </w:tc>
      </w:tr>
      <w:tr w:rsidR="004B2B16" w14:paraId="4A4231E0" w14:textId="77777777" w:rsidTr="1A86FD00">
        <w:trPr>
          <w:trHeight w:val="300"/>
        </w:trPr>
        <w:tc>
          <w:tcPr>
            <w:tcW w:w="2340" w:type="dxa"/>
          </w:tcPr>
          <w:p w14:paraId="32FB4559" w14:textId="20D69220" w:rsidR="004B2B16" w:rsidRDefault="0048562B">
            <w:pPr>
              <w:pStyle w:val="TableParagraph"/>
              <w:spacing w:before="1"/>
              <w:ind w:left="106"/>
            </w:pPr>
            <w:r>
              <w:t>Tail</w:t>
            </w:r>
            <w:r>
              <w:rPr>
                <w:spacing w:val="-9"/>
              </w:rPr>
              <w:t xml:space="preserve"> </w:t>
            </w:r>
            <w:r>
              <w:t>Nick</w:t>
            </w:r>
            <w:r>
              <w:rPr>
                <w:spacing w:val="-9"/>
              </w:rPr>
              <w:t xml:space="preserve"> </w:t>
            </w:r>
            <w:r>
              <w:t>or</w:t>
            </w:r>
            <w:r>
              <w:rPr>
                <w:spacing w:val="-11"/>
              </w:rPr>
              <w:t xml:space="preserve"> </w:t>
            </w:r>
            <w:r>
              <w:t>Tail</w:t>
            </w:r>
            <w:r>
              <w:rPr>
                <w:spacing w:val="-9"/>
              </w:rPr>
              <w:t xml:space="preserve"> </w:t>
            </w:r>
            <w:r>
              <w:t xml:space="preserve">Vein </w:t>
            </w:r>
            <w:r>
              <w:rPr>
                <w:spacing w:val="-2"/>
              </w:rPr>
              <w:t>Sampling</w:t>
            </w:r>
            <w:r w:rsidR="00D321AC">
              <w:t xml:space="preserve"> </w:t>
            </w:r>
          </w:p>
        </w:tc>
        <w:tc>
          <w:tcPr>
            <w:tcW w:w="1740" w:type="dxa"/>
          </w:tcPr>
          <w:p w14:paraId="4C3A2F7B" w14:textId="156FA937" w:rsidR="3B958F3C" w:rsidRDefault="3B958F3C">
            <w:pPr>
              <w:pStyle w:val="TableParagraph"/>
            </w:pPr>
            <w:r>
              <w:t xml:space="preserve">Rodent </w:t>
            </w:r>
          </w:p>
        </w:tc>
        <w:tc>
          <w:tcPr>
            <w:tcW w:w="2884" w:type="dxa"/>
            <w:shd w:val="clear" w:color="auto" w:fill="F0F0F0"/>
          </w:tcPr>
          <w:p w14:paraId="6CA04511" w14:textId="77777777" w:rsidR="004B2B16" w:rsidRDefault="0048562B">
            <w:pPr>
              <w:pStyle w:val="TableParagraph"/>
              <w:numPr>
                <w:ilvl w:val="0"/>
                <w:numId w:val="10"/>
              </w:numPr>
              <w:tabs>
                <w:tab w:val="left" w:pos="828"/>
              </w:tabs>
              <w:ind w:right="739"/>
            </w:pPr>
            <w:r>
              <w:t>Anesthesia</w:t>
            </w:r>
            <w:r>
              <w:rPr>
                <w:spacing w:val="-16"/>
              </w:rPr>
              <w:t xml:space="preserve"> </w:t>
            </w:r>
            <w:r>
              <w:t xml:space="preserve">not </w:t>
            </w:r>
            <w:r>
              <w:rPr>
                <w:spacing w:val="-2"/>
              </w:rPr>
              <w:t>required</w:t>
            </w:r>
          </w:p>
          <w:p w14:paraId="5B867FEE" w14:textId="77777777" w:rsidR="004B2B16" w:rsidRDefault="0048562B">
            <w:pPr>
              <w:pStyle w:val="TableParagraph"/>
              <w:numPr>
                <w:ilvl w:val="0"/>
                <w:numId w:val="10"/>
              </w:numPr>
              <w:tabs>
                <w:tab w:val="left" w:pos="828"/>
              </w:tabs>
              <w:ind w:right="141"/>
            </w:pPr>
            <w:r>
              <w:t>Multiple</w:t>
            </w:r>
            <w:r>
              <w:rPr>
                <w:spacing w:val="-16"/>
              </w:rPr>
              <w:t xml:space="preserve"> </w:t>
            </w:r>
            <w:r>
              <w:t>samples</w:t>
            </w:r>
            <w:r>
              <w:rPr>
                <w:spacing w:val="-15"/>
              </w:rPr>
              <w:t xml:space="preserve"> </w:t>
            </w:r>
            <w:r>
              <w:t>can be taken</w:t>
            </w:r>
          </w:p>
          <w:p w14:paraId="51E6B6BC" w14:textId="77777777" w:rsidR="004B2B16" w:rsidRDefault="0048562B">
            <w:pPr>
              <w:pStyle w:val="TableParagraph"/>
              <w:numPr>
                <w:ilvl w:val="0"/>
                <w:numId w:val="10"/>
              </w:numPr>
              <w:tabs>
                <w:tab w:val="left" w:pos="828"/>
              </w:tabs>
              <w:spacing w:line="254" w:lineRule="exact"/>
              <w:ind w:right="911"/>
            </w:pPr>
            <w:r>
              <w:t>Vein</w:t>
            </w:r>
            <w:r>
              <w:rPr>
                <w:spacing w:val="-16"/>
              </w:rPr>
              <w:t xml:space="preserve"> </w:t>
            </w:r>
            <w:r>
              <w:t>is</w:t>
            </w:r>
            <w:r>
              <w:rPr>
                <w:spacing w:val="-15"/>
              </w:rPr>
              <w:t xml:space="preserve"> </w:t>
            </w:r>
            <w:r>
              <w:t xml:space="preserve">easily </w:t>
            </w:r>
            <w:r>
              <w:rPr>
                <w:spacing w:val="-2"/>
              </w:rPr>
              <w:t>accessed</w:t>
            </w:r>
          </w:p>
        </w:tc>
        <w:tc>
          <w:tcPr>
            <w:tcW w:w="3627" w:type="dxa"/>
            <w:shd w:val="clear" w:color="auto" w:fill="D9D9D9" w:themeFill="background1" w:themeFillShade="D9"/>
          </w:tcPr>
          <w:p w14:paraId="1AFD2C02" w14:textId="77777777" w:rsidR="004B2B16" w:rsidRDefault="0048562B">
            <w:pPr>
              <w:pStyle w:val="TableParagraph"/>
              <w:numPr>
                <w:ilvl w:val="0"/>
                <w:numId w:val="9"/>
              </w:numPr>
              <w:tabs>
                <w:tab w:val="left" w:pos="827"/>
              </w:tabs>
              <w:spacing w:line="269" w:lineRule="exact"/>
            </w:pPr>
            <w:r>
              <w:t>Must</w:t>
            </w:r>
            <w:r>
              <w:rPr>
                <w:spacing w:val="-6"/>
              </w:rPr>
              <w:t xml:space="preserve"> </w:t>
            </w:r>
            <w:r>
              <w:t>be</w:t>
            </w:r>
            <w:r>
              <w:rPr>
                <w:spacing w:val="-6"/>
              </w:rPr>
              <w:t xml:space="preserve"> </w:t>
            </w:r>
            <w:r>
              <w:t>securely</w:t>
            </w:r>
            <w:r>
              <w:rPr>
                <w:spacing w:val="-6"/>
              </w:rPr>
              <w:t xml:space="preserve"> </w:t>
            </w:r>
            <w:r>
              <w:rPr>
                <w:spacing w:val="-2"/>
              </w:rPr>
              <w:t>restrained</w:t>
            </w:r>
          </w:p>
          <w:p w14:paraId="7D8DF6CE" w14:textId="77777777" w:rsidR="004B2B16" w:rsidRDefault="0048562B">
            <w:pPr>
              <w:pStyle w:val="TableParagraph"/>
              <w:numPr>
                <w:ilvl w:val="0"/>
                <w:numId w:val="9"/>
              </w:numPr>
              <w:tabs>
                <w:tab w:val="left" w:pos="827"/>
              </w:tabs>
              <w:spacing w:line="269" w:lineRule="exact"/>
            </w:pPr>
            <w:r>
              <w:t>Yields</w:t>
            </w:r>
            <w:r>
              <w:rPr>
                <w:spacing w:val="-6"/>
              </w:rPr>
              <w:t xml:space="preserve"> </w:t>
            </w:r>
            <w:r>
              <w:t>only</w:t>
            </w:r>
            <w:r>
              <w:rPr>
                <w:spacing w:val="-8"/>
              </w:rPr>
              <w:t xml:space="preserve"> </w:t>
            </w:r>
            <w:r>
              <w:t>small</w:t>
            </w:r>
            <w:r>
              <w:rPr>
                <w:spacing w:val="-6"/>
              </w:rPr>
              <w:t xml:space="preserve"> </w:t>
            </w:r>
            <w:r>
              <w:rPr>
                <w:spacing w:val="-2"/>
              </w:rPr>
              <w:t>quantities</w:t>
            </w:r>
          </w:p>
        </w:tc>
      </w:tr>
      <w:tr w:rsidR="004B2B16" w14:paraId="49014735" w14:textId="77777777" w:rsidTr="1A86FD00">
        <w:trPr>
          <w:trHeight w:val="300"/>
        </w:trPr>
        <w:tc>
          <w:tcPr>
            <w:tcW w:w="2340" w:type="dxa"/>
          </w:tcPr>
          <w:p w14:paraId="68802D92" w14:textId="23A1F8E0" w:rsidR="004B2B16" w:rsidRDefault="0048562B">
            <w:pPr>
              <w:pStyle w:val="TableParagraph"/>
              <w:spacing w:line="253" w:lineRule="exact"/>
              <w:ind w:left="106"/>
            </w:pPr>
            <w:r>
              <w:t>Sublingual</w:t>
            </w:r>
            <w:r>
              <w:rPr>
                <w:spacing w:val="-13"/>
              </w:rPr>
              <w:t xml:space="preserve"> </w:t>
            </w:r>
            <w:r>
              <w:rPr>
                <w:spacing w:val="-4"/>
              </w:rPr>
              <w:t>Vein</w:t>
            </w:r>
            <w:r w:rsidR="00D321AC">
              <w:t xml:space="preserve"> </w:t>
            </w:r>
          </w:p>
        </w:tc>
        <w:tc>
          <w:tcPr>
            <w:tcW w:w="1740" w:type="dxa"/>
          </w:tcPr>
          <w:p w14:paraId="49D05006" w14:textId="584FDFCA" w:rsidR="5D79431F" w:rsidRDefault="5D79431F">
            <w:pPr>
              <w:pStyle w:val="TableParagraph"/>
              <w:spacing w:line="253" w:lineRule="exact"/>
            </w:pPr>
            <w:r>
              <w:t xml:space="preserve">Rodent </w:t>
            </w:r>
          </w:p>
        </w:tc>
        <w:tc>
          <w:tcPr>
            <w:tcW w:w="2884" w:type="dxa"/>
            <w:shd w:val="clear" w:color="auto" w:fill="F0F0F0"/>
          </w:tcPr>
          <w:p w14:paraId="18613A05" w14:textId="77777777" w:rsidR="004B2B16" w:rsidRDefault="0048562B">
            <w:pPr>
              <w:pStyle w:val="TableParagraph"/>
              <w:numPr>
                <w:ilvl w:val="0"/>
                <w:numId w:val="8"/>
              </w:numPr>
              <w:tabs>
                <w:tab w:val="left" w:pos="828"/>
              </w:tabs>
              <w:ind w:right="141"/>
            </w:pPr>
            <w:r>
              <w:t>Multiple</w:t>
            </w:r>
            <w:r>
              <w:rPr>
                <w:spacing w:val="-16"/>
              </w:rPr>
              <w:t xml:space="preserve"> </w:t>
            </w:r>
            <w:r>
              <w:t>samples</w:t>
            </w:r>
            <w:r>
              <w:rPr>
                <w:spacing w:val="-15"/>
              </w:rPr>
              <w:t xml:space="preserve"> </w:t>
            </w:r>
            <w:r>
              <w:t>can be taken</w:t>
            </w:r>
          </w:p>
        </w:tc>
        <w:tc>
          <w:tcPr>
            <w:tcW w:w="3627" w:type="dxa"/>
            <w:shd w:val="clear" w:color="auto" w:fill="D9D9D9" w:themeFill="background1" w:themeFillShade="D9"/>
          </w:tcPr>
          <w:p w14:paraId="64FB8E95" w14:textId="77777777" w:rsidR="004B2B16" w:rsidRDefault="0048562B">
            <w:pPr>
              <w:pStyle w:val="TableParagraph"/>
              <w:numPr>
                <w:ilvl w:val="0"/>
                <w:numId w:val="7"/>
              </w:numPr>
              <w:tabs>
                <w:tab w:val="left" w:pos="827"/>
              </w:tabs>
              <w:spacing w:line="269" w:lineRule="exact"/>
            </w:pPr>
            <w:r>
              <w:t>Anesthesia</w:t>
            </w:r>
            <w:r>
              <w:rPr>
                <w:spacing w:val="-12"/>
              </w:rPr>
              <w:t xml:space="preserve"> </w:t>
            </w:r>
            <w:r>
              <w:rPr>
                <w:spacing w:val="-2"/>
              </w:rPr>
              <w:t>required</w:t>
            </w:r>
          </w:p>
          <w:p w14:paraId="2199CFE2" w14:textId="77777777" w:rsidR="004B2B16" w:rsidRDefault="0048562B">
            <w:pPr>
              <w:pStyle w:val="TableParagraph"/>
              <w:numPr>
                <w:ilvl w:val="0"/>
                <w:numId w:val="7"/>
              </w:numPr>
              <w:tabs>
                <w:tab w:val="left" w:pos="827"/>
              </w:tabs>
              <w:spacing w:line="268" w:lineRule="exact"/>
            </w:pPr>
            <w:r>
              <w:t>Must</w:t>
            </w:r>
            <w:r>
              <w:rPr>
                <w:spacing w:val="-6"/>
              </w:rPr>
              <w:t xml:space="preserve"> </w:t>
            </w:r>
            <w:r>
              <w:t>be</w:t>
            </w:r>
            <w:r>
              <w:rPr>
                <w:spacing w:val="-6"/>
              </w:rPr>
              <w:t xml:space="preserve"> </w:t>
            </w:r>
            <w:r>
              <w:t>securely</w:t>
            </w:r>
            <w:r>
              <w:rPr>
                <w:spacing w:val="-6"/>
              </w:rPr>
              <w:t xml:space="preserve"> </w:t>
            </w:r>
            <w:r>
              <w:rPr>
                <w:spacing w:val="-2"/>
              </w:rPr>
              <w:t>restrained</w:t>
            </w:r>
          </w:p>
          <w:p w14:paraId="24C8DE34" w14:textId="77777777" w:rsidR="004B2B16" w:rsidRDefault="0048562B">
            <w:pPr>
              <w:pStyle w:val="TableParagraph"/>
              <w:numPr>
                <w:ilvl w:val="0"/>
                <w:numId w:val="7"/>
              </w:numPr>
              <w:tabs>
                <w:tab w:val="left" w:pos="827"/>
              </w:tabs>
              <w:spacing w:line="254" w:lineRule="exact"/>
              <w:ind w:right="412"/>
            </w:pPr>
            <w:r>
              <w:t>Yields</w:t>
            </w:r>
            <w:r>
              <w:rPr>
                <w:spacing w:val="-10"/>
              </w:rPr>
              <w:t xml:space="preserve"> </w:t>
            </w:r>
            <w:r>
              <w:t>a</w:t>
            </w:r>
            <w:r>
              <w:rPr>
                <w:spacing w:val="-10"/>
              </w:rPr>
              <w:t xml:space="preserve"> </w:t>
            </w:r>
            <w:r>
              <w:t>large</w:t>
            </w:r>
            <w:r>
              <w:rPr>
                <w:spacing w:val="-10"/>
              </w:rPr>
              <w:t xml:space="preserve"> </w:t>
            </w:r>
            <w:r>
              <w:t>sample</w:t>
            </w:r>
            <w:r>
              <w:rPr>
                <w:spacing w:val="-10"/>
              </w:rPr>
              <w:t xml:space="preserve"> </w:t>
            </w:r>
            <w:r>
              <w:t>so should not be used for frequent small sampling</w:t>
            </w:r>
          </w:p>
        </w:tc>
      </w:tr>
      <w:tr w:rsidR="004B2B16" w14:paraId="45BA445C" w14:textId="77777777" w:rsidTr="1A86FD00">
        <w:trPr>
          <w:trHeight w:val="300"/>
        </w:trPr>
        <w:tc>
          <w:tcPr>
            <w:tcW w:w="2340" w:type="dxa"/>
          </w:tcPr>
          <w:p w14:paraId="51159FAF" w14:textId="6E088EE4" w:rsidR="004B2B16" w:rsidRDefault="0048562B">
            <w:pPr>
              <w:pStyle w:val="TableParagraph"/>
              <w:ind w:left="106" w:right="432"/>
            </w:pPr>
            <w:r>
              <w:t>Saphenous</w:t>
            </w:r>
            <w:r>
              <w:rPr>
                <w:spacing w:val="-16"/>
              </w:rPr>
              <w:t xml:space="preserve"> </w:t>
            </w:r>
            <w:r>
              <w:t xml:space="preserve">Sampling (medial or lateral </w:t>
            </w:r>
            <w:r>
              <w:rPr>
                <w:spacing w:val="-2"/>
              </w:rPr>
              <w:t>approach)</w:t>
            </w:r>
            <w:r w:rsidR="5DAF12E2">
              <w:rPr>
                <w:spacing w:val="-2"/>
              </w:rPr>
              <w:t xml:space="preserve"> </w:t>
            </w:r>
          </w:p>
        </w:tc>
        <w:tc>
          <w:tcPr>
            <w:tcW w:w="1740" w:type="dxa"/>
          </w:tcPr>
          <w:p w14:paraId="5A22638E" w14:textId="1AEDB287" w:rsidR="0FA443F0" w:rsidRDefault="0FA443F0">
            <w:pPr>
              <w:pStyle w:val="TableParagraph"/>
            </w:pPr>
            <w:r>
              <w:t>Rodent</w:t>
            </w:r>
          </w:p>
        </w:tc>
        <w:tc>
          <w:tcPr>
            <w:tcW w:w="2884" w:type="dxa"/>
            <w:shd w:val="clear" w:color="auto" w:fill="F0F0F0"/>
          </w:tcPr>
          <w:p w14:paraId="459BD7D6" w14:textId="77777777" w:rsidR="004B2B16" w:rsidRDefault="0048562B">
            <w:pPr>
              <w:pStyle w:val="TableParagraph"/>
              <w:numPr>
                <w:ilvl w:val="0"/>
                <w:numId w:val="6"/>
              </w:numPr>
              <w:tabs>
                <w:tab w:val="left" w:pos="828"/>
              </w:tabs>
              <w:ind w:right="286"/>
            </w:pPr>
            <w:r>
              <w:t>Excellent</w:t>
            </w:r>
            <w:r>
              <w:rPr>
                <w:spacing w:val="-16"/>
              </w:rPr>
              <w:t xml:space="preserve"> </w:t>
            </w:r>
            <w:r>
              <w:t xml:space="preserve">technique for serial blood </w:t>
            </w:r>
            <w:r>
              <w:rPr>
                <w:spacing w:val="-2"/>
              </w:rPr>
              <w:t>sampling</w:t>
            </w:r>
          </w:p>
          <w:p w14:paraId="06B40FBA" w14:textId="77777777" w:rsidR="004B2B16" w:rsidRDefault="0048562B">
            <w:pPr>
              <w:pStyle w:val="TableParagraph"/>
              <w:numPr>
                <w:ilvl w:val="0"/>
                <w:numId w:val="6"/>
              </w:numPr>
              <w:tabs>
                <w:tab w:val="left" w:pos="828"/>
              </w:tabs>
              <w:ind w:right="251"/>
            </w:pPr>
            <w:r>
              <w:t>Moderate</w:t>
            </w:r>
            <w:r>
              <w:rPr>
                <w:spacing w:val="-16"/>
              </w:rPr>
              <w:t xml:space="preserve"> </w:t>
            </w:r>
            <w:r>
              <w:t>volume</w:t>
            </w:r>
            <w:r>
              <w:rPr>
                <w:spacing w:val="-15"/>
              </w:rPr>
              <w:t xml:space="preserve"> </w:t>
            </w:r>
            <w:r>
              <w:t xml:space="preserve">of blood can be </w:t>
            </w:r>
            <w:r>
              <w:rPr>
                <w:spacing w:val="-2"/>
              </w:rPr>
              <w:t>collected</w:t>
            </w:r>
          </w:p>
          <w:p w14:paraId="44CC0406" w14:textId="77777777" w:rsidR="004B2B16" w:rsidRDefault="0048562B">
            <w:pPr>
              <w:pStyle w:val="TableParagraph"/>
              <w:numPr>
                <w:ilvl w:val="0"/>
                <w:numId w:val="6"/>
              </w:numPr>
              <w:tabs>
                <w:tab w:val="left" w:pos="828"/>
              </w:tabs>
              <w:spacing w:line="254" w:lineRule="exact"/>
              <w:ind w:right="141"/>
            </w:pPr>
            <w:r>
              <w:t>Multiple</w:t>
            </w:r>
            <w:r>
              <w:rPr>
                <w:spacing w:val="-16"/>
              </w:rPr>
              <w:t xml:space="preserve"> </w:t>
            </w:r>
            <w:r>
              <w:t>samples</w:t>
            </w:r>
            <w:r>
              <w:rPr>
                <w:spacing w:val="-15"/>
              </w:rPr>
              <w:t xml:space="preserve"> </w:t>
            </w:r>
            <w:r>
              <w:t>can be taken by alternating sites</w:t>
            </w:r>
          </w:p>
        </w:tc>
        <w:tc>
          <w:tcPr>
            <w:tcW w:w="3627" w:type="dxa"/>
            <w:shd w:val="clear" w:color="auto" w:fill="D9D9D9" w:themeFill="background1" w:themeFillShade="D9"/>
          </w:tcPr>
          <w:p w14:paraId="61C32F85" w14:textId="77777777" w:rsidR="004B2B16" w:rsidRDefault="0048562B">
            <w:pPr>
              <w:pStyle w:val="TableParagraph"/>
              <w:numPr>
                <w:ilvl w:val="0"/>
                <w:numId w:val="5"/>
              </w:numPr>
              <w:tabs>
                <w:tab w:val="left" w:pos="827"/>
              </w:tabs>
              <w:ind w:right="779"/>
            </w:pPr>
            <w:r>
              <w:t>Requires</w:t>
            </w:r>
            <w:r>
              <w:rPr>
                <w:spacing w:val="-16"/>
              </w:rPr>
              <w:t xml:space="preserve"> </w:t>
            </w:r>
            <w:r>
              <w:t xml:space="preserve">specialized </w:t>
            </w:r>
            <w:r>
              <w:rPr>
                <w:spacing w:val="-2"/>
              </w:rPr>
              <w:t>training</w:t>
            </w:r>
          </w:p>
          <w:p w14:paraId="1802FD40" w14:textId="77777777" w:rsidR="004B2B16" w:rsidRDefault="0048562B">
            <w:pPr>
              <w:pStyle w:val="TableParagraph"/>
              <w:numPr>
                <w:ilvl w:val="0"/>
                <w:numId w:val="5"/>
              </w:numPr>
              <w:tabs>
                <w:tab w:val="left" w:pos="827"/>
              </w:tabs>
              <w:ind w:right="596"/>
            </w:pPr>
            <w:r>
              <w:t>Specialized</w:t>
            </w:r>
            <w:r>
              <w:rPr>
                <w:spacing w:val="-16"/>
              </w:rPr>
              <w:t xml:space="preserve"> </w:t>
            </w:r>
            <w:r>
              <w:t xml:space="preserve">equipment </w:t>
            </w:r>
            <w:r>
              <w:rPr>
                <w:spacing w:val="-2"/>
              </w:rPr>
              <w:t>required</w:t>
            </w:r>
          </w:p>
        </w:tc>
      </w:tr>
      <w:tr w:rsidR="004B2B16" w14:paraId="53D4756E" w14:textId="77777777" w:rsidTr="1A86FD00">
        <w:trPr>
          <w:trHeight w:val="300"/>
        </w:trPr>
        <w:tc>
          <w:tcPr>
            <w:tcW w:w="2340" w:type="dxa"/>
          </w:tcPr>
          <w:p w14:paraId="15DD5B89" w14:textId="44ED41DE" w:rsidR="004B2B16" w:rsidRDefault="0048562B">
            <w:pPr>
              <w:pStyle w:val="TableParagraph"/>
              <w:spacing w:line="253" w:lineRule="exact"/>
              <w:ind w:left="106"/>
            </w:pPr>
            <w:r>
              <w:t>Cardiac</w:t>
            </w:r>
            <w:r>
              <w:rPr>
                <w:spacing w:val="-9"/>
              </w:rPr>
              <w:t xml:space="preserve"> </w:t>
            </w:r>
            <w:r>
              <w:rPr>
                <w:spacing w:val="-2"/>
              </w:rPr>
              <w:t>Puncture</w:t>
            </w:r>
            <w:r w:rsidR="210A2057">
              <w:rPr>
                <w:spacing w:val="-2"/>
              </w:rPr>
              <w:t xml:space="preserve"> </w:t>
            </w:r>
          </w:p>
        </w:tc>
        <w:tc>
          <w:tcPr>
            <w:tcW w:w="1740" w:type="dxa"/>
          </w:tcPr>
          <w:p w14:paraId="519A12B9" w14:textId="242F6185" w:rsidR="47A2EF87" w:rsidRDefault="47A2EF87" w:rsidP="004D1831">
            <w:pPr>
              <w:pStyle w:val="TableParagraph"/>
              <w:spacing w:line="253" w:lineRule="exact"/>
            </w:pPr>
            <w:r>
              <w:t xml:space="preserve">Bat </w:t>
            </w:r>
          </w:p>
          <w:p w14:paraId="50B3A628" w14:textId="37C22854" w:rsidR="47A2EF87" w:rsidRDefault="47A2EF87">
            <w:pPr>
              <w:pStyle w:val="TableParagraph"/>
              <w:spacing w:line="253" w:lineRule="exact"/>
            </w:pPr>
            <w:r>
              <w:t>Rodent</w:t>
            </w:r>
          </w:p>
        </w:tc>
        <w:tc>
          <w:tcPr>
            <w:tcW w:w="2884" w:type="dxa"/>
            <w:shd w:val="clear" w:color="auto" w:fill="F0F0F0"/>
          </w:tcPr>
          <w:p w14:paraId="680D4FA3" w14:textId="77777777" w:rsidR="004B2B16" w:rsidRDefault="0048562B">
            <w:pPr>
              <w:pStyle w:val="TableParagraph"/>
              <w:numPr>
                <w:ilvl w:val="0"/>
                <w:numId w:val="4"/>
              </w:numPr>
              <w:tabs>
                <w:tab w:val="left" w:pos="828"/>
              </w:tabs>
              <w:spacing w:before="7" w:line="254" w:lineRule="exact"/>
              <w:ind w:right="227"/>
            </w:pPr>
            <w:r>
              <w:t>Maximum</w:t>
            </w:r>
            <w:r>
              <w:rPr>
                <w:spacing w:val="-16"/>
              </w:rPr>
              <w:t xml:space="preserve"> </w:t>
            </w:r>
            <w:proofErr w:type="gramStart"/>
            <w:r>
              <w:t>volume</w:t>
            </w:r>
            <w:proofErr w:type="gramEnd"/>
            <w:r>
              <w:rPr>
                <w:spacing w:val="-15"/>
              </w:rPr>
              <w:t xml:space="preserve"> </w:t>
            </w:r>
            <w:r>
              <w:t xml:space="preserve">of blood can be </w:t>
            </w:r>
            <w:r>
              <w:rPr>
                <w:spacing w:val="-2"/>
              </w:rPr>
              <w:t>collected</w:t>
            </w:r>
          </w:p>
        </w:tc>
        <w:tc>
          <w:tcPr>
            <w:tcW w:w="3627" w:type="dxa"/>
            <w:shd w:val="clear" w:color="auto" w:fill="D9D9D9" w:themeFill="background1" w:themeFillShade="D9"/>
          </w:tcPr>
          <w:p w14:paraId="61B51B3F" w14:textId="77777777" w:rsidR="004B2B16" w:rsidRDefault="0048562B">
            <w:pPr>
              <w:pStyle w:val="TableParagraph"/>
              <w:numPr>
                <w:ilvl w:val="0"/>
                <w:numId w:val="3"/>
              </w:numPr>
              <w:tabs>
                <w:tab w:val="left" w:pos="827"/>
              </w:tabs>
              <w:spacing w:line="268" w:lineRule="exact"/>
            </w:pPr>
            <w:r>
              <w:t>Requires</w:t>
            </w:r>
            <w:r>
              <w:rPr>
                <w:spacing w:val="-8"/>
              </w:rPr>
              <w:t xml:space="preserve"> </w:t>
            </w:r>
            <w:r>
              <w:t>deep</w:t>
            </w:r>
            <w:r>
              <w:rPr>
                <w:spacing w:val="-7"/>
              </w:rPr>
              <w:t xml:space="preserve"> </w:t>
            </w:r>
            <w:r>
              <w:rPr>
                <w:spacing w:val="-2"/>
              </w:rPr>
              <w:t>anesthesia.</w:t>
            </w:r>
          </w:p>
          <w:p w14:paraId="7BE32377" w14:textId="77777777" w:rsidR="004B2B16" w:rsidRDefault="0048562B">
            <w:pPr>
              <w:pStyle w:val="TableParagraph"/>
              <w:numPr>
                <w:ilvl w:val="0"/>
                <w:numId w:val="3"/>
              </w:numPr>
              <w:tabs>
                <w:tab w:val="left" w:pos="827"/>
              </w:tabs>
              <w:spacing w:line="254" w:lineRule="exact"/>
              <w:ind w:right="535"/>
            </w:pPr>
            <w:r>
              <w:t>Non-survival</w:t>
            </w:r>
            <w:r>
              <w:rPr>
                <w:spacing w:val="-16"/>
              </w:rPr>
              <w:t xml:space="preserve"> </w:t>
            </w:r>
            <w:r>
              <w:t xml:space="preserve">procedure </w:t>
            </w:r>
            <w:r>
              <w:rPr>
                <w:spacing w:val="-4"/>
              </w:rPr>
              <w:t>only</w:t>
            </w:r>
          </w:p>
        </w:tc>
      </w:tr>
      <w:tr w:rsidR="004B2B16" w14:paraId="4C69941E" w14:textId="77777777" w:rsidTr="1A86FD00">
        <w:trPr>
          <w:trHeight w:val="300"/>
        </w:trPr>
        <w:tc>
          <w:tcPr>
            <w:tcW w:w="2340" w:type="dxa"/>
          </w:tcPr>
          <w:p w14:paraId="18A9D7B4" w14:textId="0844CBDB" w:rsidR="004B2B16" w:rsidRDefault="0048562B">
            <w:pPr>
              <w:pStyle w:val="TableParagraph"/>
              <w:spacing w:line="253" w:lineRule="exact"/>
              <w:ind w:left="106"/>
            </w:pPr>
            <w:r>
              <w:t>Retro-orbital</w:t>
            </w:r>
            <w:r>
              <w:rPr>
                <w:spacing w:val="-14"/>
              </w:rPr>
              <w:t xml:space="preserve"> </w:t>
            </w:r>
            <w:r>
              <w:rPr>
                <w:spacing w:val="-2"/>
              </w:rPr>
              <w:t>Sinus</w:t>
            </w:r>
            <w:r w:rsidR="30D41FBA">
              <w:rPr>
                <w:spacing w:val="-2"/>
              </w:rPr>
              <w:t xml:space="preserve"> </w:t>
            </w:r>
          </w:p>
        </w:tc>
        <w:tc>
          <w:tcPr>
            <w:tcW w:w="1740" w:type="dxa"/>
          </w:tcPr>
          <w:p w14:paraId="1CFC7810" w14:textId="38C88E08" w:rsidR="23115AA8" w:rsidRDefault="23115AA8">
            <w:pPr>
              <w:pStyle w:val="TableParagraph"/>
              <w:spacing w:line="253" w:lineRule="exact"/>
            </w:pPr>
            <w:r>
              <w:t xml:space="preserve">Rodent </w:t>
            </w:r>
          </w:p>
        </w:tc>
        <w:tc>
          <w:tcPr>
            <w:tcW w:w="2884" w:type="dxa"/>
            <w:shd w:val="clear" w:color="auto" w:fill="F0F0F0"/>
          </w:tcPr>
          <w:p w14:paraId="46C4C698" w14:textId="77777777" w:rsidR="004B2B16" w:rsidRDefault="0048562B">
            <w:pPr>
              <w:pStyle w:val="TableParagraph"/>
              <w:numPr>
                <w:ilvl w:val="0"/>
                <w:numId w:val="2"/>
              </w:numPr>
              <w:tabs>
                <w:tab w:val="left" w:pos="828"/>
              </w:tabs>
              <w:ind w:right="642"/>
            </w:pPr>
            <w:r>
              <w:t>Yields</w:t>
            </w:r>
            <w:r>
              <w:rPr>
                <w:spacing w:val="-14"/>
              </w:rPr>
              <w:t xml:space="preserve"> </w:t>
            </w:r>
            <w:r>
              <w:t>a</w:t>
            </w:r>
            <w:r>
              <w:rPr>
                <w:spacing w:val="-14"/>
              </w:rPr>
              <w:t xml:space="preserve"> </w:t>
            </w:r>
            <w:r>
              <w:t>greater volume</w:t>
            </w:r>
            <w:r>
              <w:rPr>
                <w:spacing w:val="-16"/>
              </w:rPr>
              <w:t xml:space="preserve"> </w:t>
            </w:r>
            <w:r>
              <w:t>of</w:t>
            </w:r>
            <w:r>
              <w:rPr>
                <w:spacing w:val="-15"/>
              </w:rPr>
              <w:t xml:space="preserve"> </w:t>
            </w:r>
            <w:r>
              <w:t>blood</w:t>
            </w:r>
          </w:p>
          <w:p w14:paraId="06038386" w14:textId="77777777" w:rsidR="004B2B16" w:rsidRDefault="0048562B">
            <w:pPr>
              <w:pStyle w:val="TableParagraph"/>
              <w:numPr>
                <w:ilvl w:val="0"/>
                <w:numId w:val="2"/>
              </w:numPr>
              <w:tabs>
                <w:tab w:val="left" w:pos="828"/>
              </w:tabs>
              <w:ind w:right="93"/>
            </w:pPr>
            <w:r>
              <w:t xml:space="preserve">For multiple </w:t>
            </w:r>
            <w:proofErr w:type="gramStart"/>
            <w:r>
              <w:t>sampling</w:t>
            </w:r>
            <w:proofErr w:type="gramEnd"/>
            <w:r>
              <w:t>,</w:t>
            </w:r>
            <w:r>
              <w:rPr>
                <w:spacing w:val="-16"/>
              </w:rPr>
              <w:t xml:space="preserve"> </w:t>
            </w:r>
            <w:r>
              <w:t>see</w:t>
            </w:r>
            <w:r>
              <w:rPr>
                <w:spacing w:val="-15"/>
              </w:rPr>
              <w:t xml:space="preserve"> </w:t>
            </w:r>
            <w:r>
              <w:lastRenderedPageBreak/>
              <w:t>IACUC standard procedure</w:t>
            </w:r>
          </w:p>
        </w:tc>
        <w:tc>
          <w:tcPr>
            <w:tcW w:w="3627" w:type="dxa"/>
            <w:shd w:val="clear" w:color="auto" w:fill="D9D9D9" w:themeFill="background1" w:themeFillShade="D9"/>
          </w:tcPr>
          <w:p w14:paraId="4FD95809" w14:textId="77777777" w:rsidR="004B2B16" w:rsidRDefault="0048562B">
            <w:pPr>
              <w:pStyle w:val="TableParagraph"/>
              <w:numPr>
                <w:ilvl w:val="0"/>
                <w:numId w:val="1"/>
              </w:numPr>
              <w:tabs>
                <w:tab w:val="left" w:pos="827"/>
              </w:tabs>
              <w:spacing w:line="268" w:lineRule="exact"/>
            </w:pPr>
            <w:r>
              <w:lastRenderedPageBreak/>
              <w:t>Requires</w:t>
            </w:r>
            <w:r>
              <w:rPr>
                <w:spacing w:val="-10"/>
              </w:rPr>
              <w:t xml:space="preserve"> </w:t>
            </w:r>
            <w:r>
              <w:rPr>
                <w:spacing w:val="-2"/>
              </w:rPr>
              <w:t>anesthesia</w:t>
            </w:r>
          </w:p>
          <w:p w14:paraId="60133F7D" w14:textId="77777777" w:rsidR="004B2B16" w:rsidRDefault="0048562B">
            <w:pPr>
              <w:pStyle w:val="TableParagraph"/>
              <w:numPr>
                <w:ilvl w:val="0"/>
                <w:numId w:val="1"/>
              </w:numPr>
              <w:tabs>
                <w:tab w:val="left" w:pos="827"/>
              </w:tabs>
              <w:ind w:right="155"/>
            </w:pPr>
            <w:r>
              <w:t>Involves</w:t>
            </w:r>
            <w:r>
              <w:rPr>
                <w:spacing w:val="-8"/>
              </w:rPr>
              <w:t xml:space="preserve"> </w:t>
            </w:r>
            <w:r>
              <w:t>risk</w:t>
            </w:r>
            <w:r>
              <w:rPr>
                <w:spacing w:val="-8"/>
              </w:rPr>
              <w:t xml:space="preserve"> </w:t>
            </w:r>
            <w:r>
              <w:t>of</w:t>
            </w:r>
            <w:r>
              <w:rPr>
                <w:spacing w:val="-7"/>
              </w:rPr>
              <w:t xml:space="preserve"> </w:t>
            </w:r>
            <w:r>
              <w:t>injury</w:t>
            </w:r>
            <w:r>
              <w:rPr>
                <w:spacing w:val="-7"/>
              </w:rPr>
              <w:t xml:space="preserve"> </w:t>
            </w:r>
            <w:r>
              <w:t>to</w:t>
            </w:r>
            <w:r>
              <w:rPr>
                <w:spacing w:val="-7"/>
              </w:rPr>
              <w:t xml:space="preserve"> </w:t>
            </w:r>
            <w:r>
              <w:t>the eye and surrounding structures and therefore use is discouraged.</w:t>
            </w:r>
          </w:p>
          <w:p w14:paraId="5D777FAA" w14:textId="77777777" w:rsidR="004B2B16" w:rsidRDefault="0048562B">
            <w:pPr>
              <w:pStyle w:val="TableParagraph"/>
              <w:numPr>
                <w:ilvl w:val="0"/>
                <w:numId w:val="1"/>
              </w:numPr>
              <w:tabs>
                <w:tab w:val="left" w:pos="827"/>
              </w:tabs>
              <w:spacing w:line="254" w:lineRule="exact"/>
              <w:ind w:right="168"/>
            </w:pPr>
            <w:r>
              <w:t>Use</w:t>
            </w:r>
            <w:r>
              <w:rPr>
                <w:spacing w:val="-8"/>
              </w:rPr>
              <w:t xml:space="preserve"> </w:t>
            </w:r>
            <w:r>
              <w:t>must</w:t>
            </w:r>
            <w:r>
              <w:rPr>
                <w:spacing w:val="-8"/>
              </w:rPr>
              <w:t xml:space="preserve"> </w:t>
            </w:r>
            <w:r>
              <w:t>be</w:t>
            </w:r>
            <w:r>
              <w:rPr>
                <w:spacing w:val="-8"/>
              </w:rPr>
              <w:t xml:space="preserve"> </w:t>
            </w:r>
            <w:r>
              <w:t>justified</w:t>
            </w:r>
            <w:r>
              <w:rPr>
                <w:spacing w:val="-8"/>
              </w:rPr>
              <w:t xml:space="preserve"> </w:t>
            </w:r>
            <w:r>
              <w:t>in</w:t>
            </w:r>
            <w:r>
              <w:rPr>
                <w:spacing w:val="-9"/>
              </w:rPr>
              <w:t xml:space="preserve"> </w:t>
            </w:r>
            <w:r>
              <w:t xml:space="preserve">the </w:t>
            </w:r>
            <w:r>
              <w:rPr>
                <w:spacing w:val="-2"/>
              </w:rPr>
              <w:lastRenderedPageBreak/>
              <w:t>protocol.</w:t>
            </w:r>
          </w:p>
        </w:tc>
      </w:tr>
      <w:tr w:rsidR="7E8B2847" w14:paraId="596B1BF4" w14:textId="77777777" w:rsidTr="1A86FD00">
        <w:trPr>
          <w:trHeight w:val="300"/>
        </w:trPr>
        <w:tc>
          <w:tcPr>
            <w:tcW w:w="2340" w:type="dxa"/>
          </w:tcPr>
          <w:p w14:paraId="7B82A68D" w14:textId="56D4ED4E" w:rsidR="6745B8C3" w:rsidRDefault="6745B8C3" w:rsidP="004D1831">
            <w:pPr>
              <w:pStyle w:val="TableParagraph"/>
              <w:spacing w:line="253" w:lineRule="exact"/>
            </w:pPr>
            <w:r>
              <w:lastRenderedPageBreak/>
              <w:t xml:space="preserve">Wing Vein Sampling </w:t>
            </w:r>
          </w:p>
        </w:tc>
        <w:tc>
          <w:tcPr>
            <w:tcW w:w="1740" w:type="dxa"/>
          </w:tcPr>
          <w:p w14:paraId="0A43F64D" w14:textId="3D6C1405" w:rsidR="75B9926E" w:rsidRDefault="75B9926E" w:rsidP="004D1831">
            <w:pPr>
              <w:pStyle w:val="TableParagraph"/>
              <w:spacing w:line="253" w:lineRule="exact"/>
            </w:pPr>
            <w:r>
              <w:t>Bat</w:t>
            </w:r>
          </w:p>
        </w:tc>
        <w:tc>
          <w:tcPr>
            <w:tcW w:w="2884" w:type="dxa"/>
            <w:shd w:val="clear" w:color="auto" w:fill="F0F0F0"/>
          </w:tcPr>
          <w:p w14:paraId="1827C584" w14:textId="3C78C05B" w:rsidR="5FFFA20A" w:rsidRDefault="5FFFA20A" w:rsidP="004D1831">
            <w:pPr>
              <w:pStyle w:val="TableParagraph"/>
              <w:numPr>
                <w:ilvl w:val="0"/>
                <w:numId w:val="1"/>
              </w:numPr>
            </w:pPr>
            <w:r>
              <w:t>Excellent technique for serial blood sampling</w:t>
            </w:r>
          </w:p>
          <w:p w14:paraId="5157ADBF" w14:textId="087FD444" w:rsidR="5FFFA20A" w:rsidRDefault="5FFFA20A" w:rsidP="004D1831">
            <w:pPr>
              <w:pStyle w:val="TableParagraph"/>
              <w:numPr>
                <w:ilvl w:val="0"/>
                <w:numId w:val="1"/>
              </w:numPr>
              <w:tabs>
                <w:tab w:val="left" w:pos="828"/>
              </w:tabs>
              <w:ind w:right="251"/>
            </w:pPr>
            <w:r>
              <w:t xml:space="preserve">Moderate </w:t>
            </w:r>
            <w:proofErr w:type="gramStart"/>
            <w:r>
              <w:t>volume</w:t>
            </w:r>
            <w:proofErr w:type="gramEnd"/>
            <w:r>
              <w:t xml:space="preserve"> of blood can be collected</w:t>
            </w:r>
          </w:p>
        </w:tc>
        <w:tc>
          <w:tcPr>
            <w:tcW w:w="3627" w:type="dxa"/>
            <w:shd w:val="clear" w:color="auto" w:fill="D9D9D9" w:themeFill="background1" w:themeFillShade="D9"/>
          </w:tcPr>
          <w:p w14:paraId="0E7ED99B" w14:textId="29C1D5F5" w:rsidR="75B9926E" w:rsidRDefault="75B9926E" w:rsidP="004D1831">
            <w:pPr>
              <w:pStyle w:val="TableParagraph"/>
              <w:numPr>
                <w:ilvl w:val="0"/>
                <w:numId w:val="1"/>
              </w:numPr>
              <w:spacing w:line="268" w:lineRule="exact"/>
            </w:pPr>
            <w:r>
              <w:t>Anesthesia required</w:t>
            </w:r>
          </w:p>
          <w:p w14:paraId="6F20C42D" w14:textId="0F68AA93" w:rsidR="75B9926E" w:rsidRDefault="75B9926E" w:rsidP="004D1831">
            <w:pPr>
              <w:pStyle w:val="TableParagraph"/>
              <w:numPr>
                <w:ilvl w:val="0"/>
                <w:numId w:val="1"/>
              </w:numPr>
              <w:tabs>
                <w:tab w:val="left" w:pos="827"/>
              </w:tabs>
              <w:spacing w:line="268" w:lineRule="exact"/>
            </w:pPr>
            <w:r>
              <w:t>Must be securely restrained</w:t>
            </w:r>
          </w:p>
        </w:tc>
      </w:tr>
    </w:tbl>
    <w:p w14:paraId="7B44791E" w14:textId="77777777" w:rsidR="005560A3" w:rsidRPr="005560A3" w:rsidRDefault="005560A3" w:rsidP="005560A3">
      <w:pPr>
        <w:pStyle w:val="ListParagraph"/>
        <w:tabs>
          <w:tab w:val="left" w:pos="1168"/>
        </w:tabs>
        <w:spacing w:line="268" w:lineRule="exact"/>
        <w:ind w:left="1168" w:firstLine="0"/>
        <w:jc w:val="right"/>
        <w:rPr>
          <w:sz w:val="24"/>
          <w:szCs w:val="24"/>
        </w:rPr>
      </w:pPr>
    </w:p>
    <w:p w14:paraId="2532E8A5" w14:textId="77777777" w:rsidR="005560A3" w:rsidRPr="005560A3" w:rsidRDefault="005560A3" w:rsidP="005560A3">
      <w:pPr>
        <w:pStyle w:val="ListParagraph"/>
        <w:tabs>
          <w:tab w:val="left" w:pos="1168"/>
        </w:tabs>
        <w:spacing w:line="268" w:lineRule="exact"/>
        <w:ind w:left="1168" w:firstLine="0"/>
        <w:jc w:val="right"/>
        <w:rPr>
          <w:sz w:val="24"/>
          <w:szCs w:val="24"/>
        </w:rPr>
      </w:pPr>
    </w:p>
    <w:p w14:paraId="62B798EC" w14:textId="0CE76C50" w:rsidR="004B2B16" w:rsidRDefault="0048562B">
      <w:pPr>
        <w:pStyle w:val="ListParagraph"/>
        <w:numPr>
          <w:ilvl w:val="1"/>
          <w:numId w:val="13"/>
        </w:numPr>
        <w:tabs>
          <w:tab w:val="left" w:pos="1168"/>
        </w:tabs>
        <w:spacing w:line="268" w:lineRule="exact"/>
        <w:ind w:left="1168" w:hanging="368"/>
        <w:jc w:val="left"/>
        <w:rPr>
          <w:sz w:val="24"/>
          <w:szCs w:val="24"/>
        </w:rPr>
      </w:pPr>
      <w:r w:rsidRPr="176D25EA">
        <w:rPr>
          <w:spacing w:val="-2"/>
          <w:sz w:val="24"/>
          <w:szCs w:val="24"/>
        </w:rPr>
        <w:t>References</w:t>
      </w:r>
      <w:r w:rsidR="2D3967C8" w:rsidRPr="176D25EA">
        <w:rPr>
          <w:spacing w:val="-2"/>
          <w:sz w:val="24"/>
          <w:szCs w:val="24"/>
        </w:rPr>
        <w:t xml:space="preserve">: </w:t>
      </w:r>
    </w:p>
    <w:p w14:paraId="3872847B" w14:textId="77777777" w:rsidR="004B2B16" w:rsidRDefault="004B2B16">
      <w:pPr>
        <w:pStyle w:val="BodyText"/>
        <w:spacing w:before="82"/>
      </w:pPr>
    </w:p>
    <w:p w14:paraId="1C5127FF" w14:textId="77777777" w:rsidR="004B2B16" w:rsidRDefault="0048562B">
      <w:pPr>
        <w:pStyle w:val="ListParagraph"/>
        <w:numPr>
          <w:ilvl w:val="2"/>
          <w:numId w:val="13"/>
        </w:numPr>
        <w:tabs>
          <w:tab w:val="left" w:pos="1698"/>
          <w:tab w:val="left" w:pos="1700"/>
        </w:tabs>
        <w:spacing w:before="1"/>
        <w:ind w:right="1241"/>
        <w:rPr>
          <w:sz w:val="24"/>
        </w:rPr>
      </w:pPr>
      <w:r>
        <w:rPr>
          <w:sz w:val="24"/>
        </w:rPr>
        <w:t>Diehl KH, Hull R, Morton D et al: A Good Practice Guide to the Administration</w:t>
      </w:r>
      <w:r>
        <w:rPr>
          <w:spacing w:val="-10"/>
          <w:sz w:val="24"/>
        </w:rPr>
        <w:t xml:space="preserve"> </w:t>
      </w:r>
      <w:r>
        <w:rPr>
          <w:sz w:val="24"/>
        </w:rPr>
        <w:t>of</w:t>
      </w:r>
      <w:r>
        <w:rPr>
          <w:spacing w:val="-9"/>
          <w:sz w:val="24"/>
        </w:rPr>
        <w:t xml:space="preserve"> </w:t>
      </w:r>
      <w:r>
        <w:rPr>
          <w:sz w:val="24"/>
        </w:rPr>
        <w:t>Substances</w:t>
      </w:r>
      <w:r>
        <w:rPr>
          <w:spacing w:val="-10"/>
          <w:sz w:val="24"/>
        </w:rPr>
        <w:t xml:space="preserve"> </w:t>
      </w:r>
      <w:r>
        <w:rPr>
          <w:sz w:val="24"/>
        </w:rPr>
        <w:t>and</w:t>
      </w:r>
      <w:r>
        <w:rPr>
          <w:spacing w:val="-10"/>
          <w:sz w:val="24"/>
        </w:rPr>
        <w:t xml:space="preserve"> </w:t>
      </w:r>
      <w:r>
        <w:rPr>
          <w:sz w:val="24"/>
        </w:rPr>
        <w:t>Removal</w:t>
      </w:r>
      <w:r>
        <w:rPr>
          <w:spacing w:val="-10"/>
          <w:sz w:val="24"/>
        </w:rPr>
        <w:t xml:space="preserve"> </w:t>
      </w:r>
      <w:r>
        <w:rPr>
          <w:sz w:val="24"/>
        </w:rPr>
        <w:t>of</w:t>
      </w:r>
      <w:r>
        <w:rPr>
          <w:spacing w:val="-9"/>
          <w:sz w:val="24"/>
        </w:rPr>
        <w:t xml:space="preserve"> </w:t>
      </w:r>
      <w:r>
        <w:rPr>
          <w:sz w:val="24"/>
        </w:rPr>
        <w:t>Blood,</w:t>
      </w:r>
      <w:r>
        <w:rPr>
          <w:spacing w:val="-9"/>
          <w:sz w:val="24"/>
        </w:rPr>
        <w:t xml:space="preserve"> </w:t>
      </w:r>
      <w:r>
        <w:rPr>
          <w:sz w:val="24"/>
        </w:rPr>
        <w:t>Including</w:t>
      </w:r>
      <w:r>
        <w:rPr>
          <w:spacing w:val="-10"/>
          <w:sz w:val="24"/>
        </w:rPr>
        <w:t xml:space="preserve"> </w:t>
      </w:r>
      <w:r>
        <w:rPr>
          <w:sz w:val="24"/>
        </w:rPr>
        <w:t>Routes</w:t>
      </w:r>
      <w:r>
        <w:rPr>
          <w:spacing w:val="-10"/>
          <w:sz w:val="24"/>
        </w:rPr>
        <w:t xml:space="preserve"> </w:t>
      </w:r>
      <w:r>
        <w:rPr>
          <w:sz w:val="24"/>
        </w:rPr>
        <w:t>and Volumes.</w:t>
      </w:r>
      <w:r>
        <w:rPr>
          <w:spacing w:val="40"/>
          <w:sz w:val="24"/>
        </w:rPr>
        <w:t xml:space="preserve"> </w:t>
      </w:r>
      <w:r>
        <w:rPr>
          <w:sz w:val="24"/>
        </w:rPr>
        <w:t>J Appl Toxicology 21: 15-23, 2001.</w:t>
      </w:r>
    </w:p>
    <w:p w14:paraId="707815C9" w14:textId="77777777" w:rsidR="004B2B16" w:rsidRDefault="0048562B">
      <w:pPr>
        <w:pStyle w:val="ListParagraph"/>
        <w:numPr>
          <w:ilvl w:val="2"/>
          <w:numId w:val="13"/>
        </w:numPr>
        <w:tabs>
          <w:tab w:val="left" w:pos="1698"/>
          <w:tab w:val="left" w:pos="1700"/>
        </w:tabs>
        <w:ind w:right="1200"/>
        <w:rPr>
          <w:sz w:val="24"/>
        </w:rPr>
      </w:pPr>
      <w:r>
        <w:rPr>
          <w:sz w:val="24"/>
        </w:rPr>
        <w:t>Montani,</w:t>
      </w:r>
      <w:r>
        <w:rPr>
          <w:spacing w:val="-8"/>
          <w:sz w:val="24"/>
        </w:rPr>
        <w:t xml:space="preserve"> </w:t>
      </w:r>
      <w:r>
        <w:rPr>
          <w:sz w:val="24"/>
        </w:rPr>
        <w:t>DJ,</w:t>
      </w:r>
      <w:r>
        <w:rPr>
          <w:spacing w:val="-8"/>
          <w:sz w:val="24"/>
        </w:rPr>
        <w:t xml:space="preserve"> </w:t>
      </w:r>
      <w:r>
        <w:rPr>
          <w:sz w:val="24"/>
        </w:rPr>
        <w:t>Cooper,</w:t>
      </w:r>
      <w:r>
        <w:rPr>
          <w:spacing w:val="-11"/>
          <w:sz w:val="24"/>
        </w:rPr>
        <w:t xml:space="preserve"> </w:t>
      </w:r>
      <w:r>
        <w:rPr>
          <w:sz w:val="24"/>
        </w:rPr>
        <w:t>DM:</w:t>
      </w:r>
      <w:r>
        <w:rPr>
          <w:spacing w:val="-9"/>
          <w:sz w:val="24"/>
        </w:rPr>
        <w:t xml:space="preserve"> </w:t>
      </w:r>
      <w:r>
        <w:rPr>
          <w:sz w:val="24"/>
        </w:rPr>
        <w:t>Management</w:t>
      </w:r>
      <w:r>
        <w:rPr>
          <w:spacing w:val="-9"/>
          <w:sz w:val="24"/>
        </w:rPr>
        <w:t xml:space="preserve"> </w:t>
      </w:r>
      <w:r>
        <w:rPr>
          <w:sz w:val="24"/>
        </w:rPr>
        <w:t>of</w:t>
      </w:r>
      <w:r>
        <w:rPr>
          <w:spacing w:val="-11"/>
          <w:sz w:val="24"/>
        </w:rPr>
        <w:t xml:space="preserve"> </w:t>
      </w:r>
      <w:r>
        <w:rPr>
          <w:sz w:val="24"/>
        </w:rPr>
        <w:t>Animal</w:t>
      </w:r>
      <w:r>
        <w:rPr>
          <w:spacing w:val="-9"/>
          <w:sz w:val="24"/>
        </w:rPr>
        <w:t xml:space="preserve"> </w:t>
      </w:r>
      <w:r>
        <w:rPr>
          <w:sz w:val="24"/>
        </w:rPr>
        <w:t>Welfare</w:t>
      </w:r>
      <w:r>
        <w:rPr>
          <w:spacing w:val="-9"/>
          <w:sz w:val="24"/>
        </w:rPr>
        <w:t xml:space="preserve"> </w:t>
      </w:r>
      <w:r>
        <w:rPr>
          <w:sz w:val="24"/>
        </w:rPr>
        <w:t>Issues</w:t>
      </w:r>
      <w:r>
        <w:rPr>
          <w:spacing w:val="-11"/>
          <w:sz w:val="24"/>
        </w:rPr>
        <w:t xml:space="preserve"> </w:t>
      </w:r>
      <w:r>
        <w:rPr>
          <w:sz w:val="24"/>
        </w:rPr>
        <w:t xml:space="preserve">following Retroorbital Blood Collection in Rats. </w:t>
      </w:r>
      <w:proofErr w:type="spellStart"/>
      <w:r>
        <w:rPr>
          <w:sz w:val="24"/>
        </w:rPr>
        <w:t>Techtalk</w:t>
      </w:r>
      <w:proofErr w:type="spellEnd"/>
      <w:r>
        <w:rPr>
          <w:sz w:val="24"/>
        </w:rPr>
        <w:t xml:space="preserve"> Vol.14/No.3, 2009.</w:t>
      </w:r>
    </w:p>
    <w:p w14:paraId="49E8AA0B" w14:textId="77777777" w:rsidR="004B2B16" w:rsidRDefault="0048562B">
      <w:pPr>
        <w:pStyle w:val="ListParagraph"/>
        <w:numPr>
          <w:ilvl w:val="2"/>
          <w:numId w:val="13"/>
        </w:numPr>
        <w:tabs>
          <w:tab w:val="left" w:pos="1698"/>
          <w:tab w:val="left" w:pos="1700"/>
        </w:tabs>
        <w:ind w:right="1079"/>
        <w:rPr>
          <w:sz w:val="24"/>
        </w:rPr>
      </w:pPr>
      <w:r>
        <w:rPr>
          <w:sz w:val="24"/>
        </w:rPr>
        <w:t>Hawk</w:t>
      </w:r>
      <w:r>
        <w:rPr>
          <w:spacing w:val="-8"/>
          <w:sz w:val="24"/>
        </w:rPr>
        <w:t xml:space="preserve"> </w:t>
      </w:r>
      <w:r>
        <w:rPr>
          <w:sz w:val="24"/>
        </w:rPr>
        <w:t>TR,</w:t>
      </w:r>
      <w:r>
        <w:rPr>
          <w:spacing w:val="-6"/>
          <w:sz w:val="24"/>
        </w:rPr>
        <w:t xml:space="preserve"> </w:t>
      </w:r>
      <w:r>
        <w:rPr>
          <w:sz w:val="24"/>
        </w:rPr>
        <w:t>Leary</w:t>
      </w:r>
      <w:r>
        <w:rPr>
          <w:spacing w:val="-8"/>
          <w:sz w:val="24"/>
        </w:rPr>
        <w:t xml:space="preserve"> </w:t>
      </w:r>
      <w:r>
        <w:rPr>
          <w:sz w:val="24"/>
        </w:rPr>
        <w:t>SL</w:t>
      </w:r>
      <w:r>
        <w:rPr>
          <w:spacing w:val="-8"/>
          <w:sz w:val="24"/>
        </w:rPr>
        <w:t xml:space="preserve"> </w:t>
      </w:r>
      <w:r>
        <w:rPr>
          <w:sz w:val="24"/>
        </w:rPr>
        <w:t>and</w:t>
      </w:r>
      <w:r>
        <w:rPr>
          <w:spacing w:val="-8"/>
          <w:sz w:val="24"/>
        </w:rPr>
        <w:t xml:space="preserve"> </w:t>
      </w:r>
      <w:r>
        <w:rPr>
          <w:sz w:val="24"/>
        </w:rPr>
        <w:t>TH</w:t>
      </w:r>
      <w:r>
        <w:rPr>
          <w:spacing w:val="-8"/>
          <w:sz w:val="24"/>
        </w:rPr>
        <w:t xml:space="preserve"> </w:t>
      </w:r>
      <w:r>
        <w:rPr>
          <w:sz w:val="24"/>
        </w:rPr>
        <w:t>Harris</w:t>
      </w:r>
      <w:r>
        <w:rPr>
          <w:spacing w:val="-8"/>
          <w:sz w:val="24"/>
        </w:rPr>
        <w:t xml:space="preserve"> </w:t>
      </w:r>
      <w:r>
        <w:rPr>
          <w:sz w:val="24"/>
        </w:rPr>
        <w:t>(eds).:</w:t>
      </w:r>
      <w:r>
        <w:rPr>
          <w:spacing w:val="-8"/>
          <w:sz w:val="24"/>
        </w:rPr>
        <w:t xml:space="preserve"> </w:t>
      </w:r>
      <w:r>
        <w:rPr>
          <w:i/>
          <w:sz w:val="24"/>
        </w:rPr>
        <w:t>Formulary</w:t>
      </w:r>
      <w:r>
        <w:rPr>
          <w:i/>
          <w:spacing w:val="-8"/>
          <w:sz w:val="24"/>
        </w:rPr>
        <w:t xml:space="preserve"> </w:t>
      </w:r>
      <w:r>
        <w:rPr>
          <w:i/>
          <w:sz w:val="24"/>
        </w:rPr>
        <w:t>for</w:t>
      </w:r>
      <w:r>
        <w:rPr>
          <w:i/>
          <w:spacing w:val="-7"/>
          <w:sz w:val="24"/>
        </w:rPr>
        <w:t xml:space="preserve"> </w:t>
      </w:r>
      <w:r>
        <w:rPr>
          <w:i/>
          <w:sz w:val="24"/>
        </w:rPr>
        <w:t>Laboratory</w:t>
      </w:r>
      <w:r>
        <w:rPr>
          <w:i/>
          <w:spacing w:val="-8"/>
          <w:sz w:val="24"/>
        </w:rPr>
        <w:t xml:space="preserve"> </w:t>
      </w:r>
      <w:r>
        <w:rPr>
          <w:i/>
          <w:sz w:val="24"/>
        </w:rPr>
        <w:t>Animals</w:t>
      </w:r>
      <w:r>
        <w:rPr>
          <w:sz w:val="24"/>
        </w:rPr>
        <w:t>, 3</w:t>
      </w:r>
      <w:r>
        <w:rPr>
          <w:sz w:val="24"/>
          <w:vertAlign w:val="superscript"/>
        </w:rPr>
        <w:t>rd</w:t>
      </w:r>
      <w:r>
        <w:rPr>
          <w:sz w:val="24"/>
        </w:rPr>
        <w:t xml:space="preserve"> edition. Blackwell Publishing, Ames, Iowa, 2005.</w:t>
      </w:r>
    </w:p>
    <w:p w14:paraId="7DD042BB" w14:textId="77777777" w:rsidR="004B2B16" w:rsidRDefault="0048562B">
      <w:pPr>
        <w:pStyle w:val="ListParagraph"/>
        <w:numPr>
          <w:ilvl w:val="2"/>
          <w:numId w:val="13"/>
        </w:numPr>
        <w:tabs>
          <w:tab w:val="left" w:pos="1698"/>
          <w:tab w:val="left" w:pos="1700"/>
        </w:tabs>
        <w:ind w:right="1092"/>
        <w:rPr>
          <w:sz w:val="24"/>
        </w:rPr>
      </w:pPr>
      <w:r>
        <w:rPr>
          <w:sz w:val="24"/>
        </w:rPr>
        <w:t>McGill</w:t>
      </w:r>
      <w:r>
        <w:rPr>
          <w:spacing w:val="-8"/>
          <w:sz w:val="24"/>
        </w:rPr>
        <w:t xml:space="preserve"> </w:t>
      </w:r>
      <w:r>
        <w:rPr>
          <w:sz w:val="24"/>
        </w:rPr>
        <w:t>MW</w:t>
      </w:r>
      <w:r>
        <w:rPr>
          <w:spacing w:val="-11"/>
          <w:sz w:val="24"/>
        </w:rPr>
        <w:t xml:space="preserve"> </w:t>
      </w:r>
      <w:r>
        <w:rPr>
          <w:sz w:val="24"/>
        </w:rPr>
        <w:t>and</w:t>
      </w:r>
      <w:r>
        <w:rPr>
          <w:spacing w:val="-8"/>
          <w:sz w:val="24"/>
        </w:rPr>
        <w:t xml:space="preserve"> </w:t>
      </w:r>
      <w:r>
        <w:rPr>
          <w:sz w:val="24"/>
        </w:rPr>
        <w:t>AN</w:t>
      </w:r>
      <w:r>
        <w:rPr>
          <w:spacing w:val="-8"/>
          <w:sz w:val="24"/>
        </w:rPr>
        <w:t xml:space="preserve"> </w:t>
      </w:r>
      <w:r>
        <w:rPr>
          <w:sz w:val="24"/>
        </w:rPr>
        <w:t>Rowan.</w:t>
      </w:r>
      <w:r>
        <w:rPr>
          <w:spacing w:val="-7"/>
          <w:sz w:val="24"/>
        </w:rPr>
        <w:t xml:space="preserve"> </w:t>
      </w:r>
      <w:r>
        <w:rPr>
          <w:sz w:val="24"/>
        </w:rPr>
        <w:t>Biological</w:t>
      </w:r>
      <w:r>
        <w:rPr>
          <w:spacing w:val="-8"/>
          <w:sz w:val="24"/>
        </w:rPr>
        <w:t xml:space="preserve"> </w:t>
      </w:r>
      <w:r>
        <w:rPr>
          <w:sz w:val="24"/>
        </w:rPr>
        <w:t>Effects</w:t>
      </w:r>
      <w:r>
        <w:rPr>
          <w:spacing w:val="-7"/>
          <w:sz w:val="24"/>
        </w:rPr>
        <w:t xml:space="preserve"> </w:t>
      </w:r>
      <w:r>
        <w:rPr>
          <w:sz w:val="24"/>
        </w:rPr>
        <w:t>of</w:t>
      </w:r>
      <w:r>
        <w:rPr>
          <w:spacing w:val="-8"/>
          <w:sz w:val="24"/>
        </w:rPr>
        <w:t xml:space="preserve"> </w:t>
      </w:r>
      <w:r>
        <w:rPr>
          <w:sz w:val="24"/>
        </w:rPr>
        <w:t>Blood</w:t>
      </w:r>
      <w:r>
        <w:rPr>
          <w:spacing w:val="-8"/>
          <w:sz w:val="24"/>
        </w:rPr>
        <w:t xml:space="preserve"> </w:t>
      </w:r>
      <w:r>
        <w:rPr>
          <w:sz w:val="24"/>
        </w:rPr>
        <w:t>Loss:</w:t>
      </w:r>
      <w:r>
        <w:rPr>
          <w:spacing w:val="-7"/>
          <w:sz w:val="24"/>
        </w:rPr>
        <w:t xml:space="preserve"> </w:t>
      </w:r>
      <w:r>
        <w:rPr>
          <w:sz w:val="24"/>
        </w:rPr>
        <w:t>Implications</w:t>
      </w:r>
      <w:r>
        <w:rPr>
          <w:spacing w:val="-8"/>
          <w:sz w:val="24"/>
        </w:rPr>
        <w:t xml:space="preserve"> </w:t>
      </w:r>
      <w:r>
        <w:rPr>
          <w:sz w:val="24"/>
        </w:rPr>
        <w:t>for Sampling Volume and Techniques. ILAR News 31(4): 5-18, 1989.</w:t>
      </w:r>
    </w:p>
    <w:p w14:paraId="399CFEDD" w14:textId="77777777" w:rsidR="004B2B16" w:rsidRDefault="0048562B">
      <w:pPr>
        <w:pStyle w:val="ListParagraph"/>
        <w:numPr>
          <w:ilvl w:val="2"/>
          <w:numId w:val="13"/>
        </w:numPr>
        <w:tabs>
          <w:tab w:val="left" w:pos="1698"/>
          <w:tab w:val="left" w:pos="1700"/>
        </w:tabs>
        <w:ind w:right="1265"/>
        <w:rPr>
          <w:sz w:val="24"/>
        </w:rPr>
      </w:pPr>
      <w:r>
        <w:rPr>
          <w:sz w:val="24"/>
        </w:rPr>
        <w:t>Removal</w:t>
      </w:r>
      <w:r>
        <w:rPr>
          <w:spacing w:val="-8"/>
          <w:sz w:val="24"/>
        </w:rPr>
        <w:t xml:space="preserve"> </w:t>
      </w:r>
      <w:r>
        <w:rPr>
          <w:sz w:val="24"/>
        </w:rPr>
        <w:t>of</w:t>
      </w:r>
      <w:r>
        <w:rPr>
          <w:spacing w:val="-7"/>
          <w:sz w:val="24"/>
        </w:rPr>
        <w:t xml:space="preserve"> </w:t>
      </w:r>
      <w:r>
        <w:rPr>
          <w:sz w:val="24"/>
        </w:rPr>
        <w:t>Blood</w:t>
      </w:r>
      <w:r>
        <w:rPr>
          <w:spacing w:val="-8"/>
          <w:sz w:val="24"/>
        </w:rPr>
        <w:t xml:space="preserve"> </w:t>
      </w:r>
      <w:r>
        <w:rPr>
          <w:sz w:val="24"/>
        </w:rPr>
        <w:t>from</w:t>
      </w:r>
      <w:r>
        <w:rPr>
          <w:spacing w:val="-8"/>
          <w:sz w:val="24"/>
        </w:rPr>
        <w:t xml:space="preserve"> </w:t>
      </w:r>
      <w:r>
        <w:rPr>
          <w:sz w:val="24"/>
        </w:rPr>
        <w:t>Laboratory</w:t>
      </w:r>
      <w:r>
        <w:rPr>
          <w:spacing w:val="-9"/>
          <w:sz w:val="24"/>
        </w:rPr>
        <w:t xml:space="preserve"> </w:t>
      </w:r>
      <w:r>
        <w:rPr>
          <w:sz w:val="24"/>
        </w:rPr>
        <w:t>Mammals</w:t>
      </w:r>
      <w:r>
        <w:rPr>
          <w:spacing w:val="-10"/>
          <w:sz w:val="24"/>
        </w:rPr>
        <w:t xml:space="preserve"> </w:t>
      </w:r>
      <w:r>
        <w:rPr>
          <w:sz w:val="24"/>
        </w:rPr>
        <w:t>and</w:t>
      </w:r>
      <w:r>
        <w:rPr>
          <w:spacing w:val="-8"/>
          <w:sz w:val="24"/>
        </w:rPr>
        <w:t xml:space="preserve"> </w:t>
      </w:r>
      <w:r>
        <w:rPr>
          <w:sz w:val="24"/>
        </w:rPr>
        <w:t>Birds:</w:t>
      </w:r>
      <w:r>
        <w:rPr>
          <w:spacing w:val="-7"/>
          <w:sz w:val="24"/>
        </w:rPr>
        <w:t xml:space="preserve"> </w:t>
      </w:r>
      <w:r>
        <w:rPr>
          <w:sz w:val="24"/>
        </w:rPr>
        <w:t>First</w:t>
      </w:r>
      <w:r>
        <w:rPr>
          <w:spacing w:val="-7"/>
          <w:sz w:val="24"/>
        </w:rPr>
        <w:t xml:space="preserve"> </w:t>
      </w:r>
      <w:r>
        <w:rPr>
          <w:sz w:val="24"/>
        </w:rPr>
        <w:t>Report</w:t>
      </w:r>
      <w:r>
        <w:rPr>
          <w:spacing w:val="-7"/>
          <w:sz w:val="24"/>
        </w:rPr>
        <w:t xml:space="preserve"> </w:t>
      </w:r>
      <w:r>
        <w:rPr>
          <w:sz w:val="24"/>
        </w:rPr>
        <w:t>of</w:t>
      </w:r>
      <w:r>
        <w:rPr>
          <w:spacing w:val="-10"/>
          <w:sz w:val="24"/>
        </w:rPr>
        <w:t xml:space="preserve"> </w:t>
      </w:r>
      <w:r>
        <w:rPr>
          <w:sz w:val="24"/>
        </w:rPr>
        <w:t>the BVA/FRAME/RSPCA/UFAW Joint Working Group on Refinement. Laboratory Animals 27: 1-22, 1993.</w:t>
      </w:r>
    </w:p>
    <w:p w14:paraId="56EA3296" w14:textId="77777777" w:rsidR="004B2B16" w:rsidRDefault="0048562B">
      <w:pPr>
        <w:pStyle w:val="ListParagraph"/>
        <w:numPr>
          <w:ilvl w:val="2"/>
          <w:numId w:val="13"/>
        </w:numPr>
        <w:tabs>
          <w:tab w:val="left" w:pos="1698"/>
          <w:tab w:val="left" w:pos="1700"/>
        </w:tabs>
        <w:spacing w:before="1"/>
        <w:ind w:right="1094"/>
        <w:rPr>
          <w:sz w:val="24"/>
        </w:rPr>
      </w:pPr>
      <w:r>
        <w:rPr>
          <w:i/>
          <w:sz w:val="24"/>
        </w:rPr>
        <w:t>The</w:t>
      </w:r>
      <w:r>
        <w:rPr>
          <w:i/>
          <w:spacing w:val="-9"/>
          <w:sz w:val="24"/>
        </w:rPr>
        <w:t xml:space="preserve"> </w:t>
      </w:r>
      <w:r>
        <w:rPr>
          <w:i/>
          <w:sz w:val="24"/>
        </w:rPr>
        <w:t>UFAW</w:t>
      </w:r>
      <w:r>
        <w:rPr>
          <w:i/>
          <w:spacing w:val="-6"/>
          <w:sz w:val="24"/>
        </w:rPr>
        <w:t xml:space="preserve"> </w:t>
      </w:r>
      <w:r>
        <w:rPr>
          <w:i/>
          <w:sz w:val="24"/>
        </w:rPr>
        <w:t>Handbook</w:t>
      </w:r>
      <w:r>
        <w:rPr>
          <w:i/>
          <w:spacing w:val="-8"/>
          <w:sz w:val="24"/>
        </w:rPr>
        <w:t xml:space="preserve"> </w:t>
      </w:r>
      <w:r>
        <w:rPr>
          <w:i/>
          <w:sz w:val="24"/>
        </w:rPr>
        <w:t>on</w:t>
      </w:r>
      <w:r>
        <w:rPr>
          <w:i/>
          <w:spacing w:val="-9"/>
          <w:sz w:val="24"/>
        </w:rPr>
        <w:t xml:space="preserve"> </w:t>
      </w:r>
      <w:r>
        <w:rPr>
          <w:i/>
          <w:sz w:val="24"/>
        </w:rPr>
        <w:t>the</w:t>
      </w:r>
      <w:r>
        <w:rPr>
          <w:i/>
          <w:spacing w:val="-9"/>
          <w:sz w:val="24"/>
        </w:rPr>
        <w:t xml:space="preserve"> </w:t>
      </w:r>
      <w:r>
        <w:rPr>
          <w:i/>
          <w:sz w:val="24"/>
        </w:rPr>
        <w:t>Care</w:t>
      </w:r>
      <w:r>
        <w:rPr>
          <w:i/>
          <w:spacing w:val="-9"/>
          <w:sz w:val="24"/>
        </w:rPr>
        <w:t xml:space="preserve"> </w:t>
      </w:r>
      <w:r>
        <w:rPr>
          <w:i/>
          <w:sz w:val="24"/>
        </w:rPr>
        <w:t>and</w:t>
      </w:r>
      <w:r>
        <w:rPr>
          <w:i/>
          <w:spacing w:val="-9"/>
          <w:sz w:val="24"/>
        </w:rPr>
        <w:t xml:space="preserve"> </w:t>
      </w:r>
      <w:r>
        <w:rPr>
          <w:i/>
          <w:sz w:val="24"/>
        </w:rPr>
        <w:t>Management</w:t>
      </w:r>
      <w:r>
        <w:rPr>
          <w:i/>
          <w:spacing w:val="-9"/>
          <w:sz w:val="24"/>
        </w:rPr>
        <w:t xml:space="preserve"> </w:t>
      </w:r>
      <w:r>
        <w:rPr>
          <w:i/>
          <w:sz w:val="24"/>
        </w:rPr>
        <w:t>of</w:t>
      </w:r>
      <w:r>
        <w:rPr>
          <w:i/>
          <w:spacing w:val="-10"/>
          <w:sz w:val="24"/>
        </w:rPr>
        <w:t xml:space="preserve"> </w:t>
      </w:r>
      <w:r>
        <w:rPr>
          <w:i/>
          <w:sz w:val="24"/>
        </w:rPr>
        <w:t>Laboratory</w:t>
      </w:r>
      <w:r>
        <w:rPr>
          <w:i/>
          <w:spacing w:val="-9"/>
          <w:sz w:val="24"/>
        </w:rPr>
        <w:t xml:space="preserve"> </w:t>
      </w:r>
      <w:r>
        <w:rPr>
          <w:i/>
          <w:sz w:val="24"/>
        </w:rPr>
        <w:t>Animals</w:t>
      </w:r>
      <w:r>
        <w:rPr>
          <w:sz w:val="24"/>
        </w:rPr>
        <w:t>, Volume 1. CRC Press, New York, 2003. “Blood Sampling: pp 379-386.</w:t>
      </w:r>
    </w:p>
    <w:p w14:paraId="71A37736" w14:textId="77777777" w:rsidR="004B2B16" w:rsidRDefault="0048562B">
      <w:pPr>
        <w:pStyle w:val="ListParagraph"/>
        <w:numPr>
          <w:ilvl w:val="2"/>
          <w:numId w:val="13"/>
        </w:numPr>
        <w:tabs>
          <w:tab w:val="left" w:pos="1698"/>
          <w:tab w:val="left" w:pos="1700"/>
        </w:tabs>
        <w:ind w:right="2075"/>
        <w:rPr>
          <w:sz w:val="24"/>
        </w:rPr>
      </w:pPr>
      <w:r>
        <w:rPr>
          <w:sz w:val="24"/>
        </w:rPr>
        <w:t>Raabe</w:t>
      </w:r>
      <w:r>
        <w:rPr>
          <w:spacing w:val="-8"/>
          <w:sz w:val="24"/>
        </w:rPr>
        <w:t xml:space="preserve"> </w:t>
      </w:r>
      <w:r>
        <w:rPr>
          <w:sz w:val="24"/>
        </w:rPr>
        <w:t>BM,</w:t>
      </w:r>
      <w:r>
        <w:rPr>
          <w:spacing w:val="-7"/>
          <w:sz w:val="24"/>
        </w:rPr>
        <w:t xml:space="preserve"> </w:t>
      </w:r>
      <w:r>
        <w:rPr>
          <w:sz w:val="24"/>
        </w:rPr>
        <w:t>Artwohl</w:t>
      </w:r>
      <w:r>
        <w:rPr>
          <w:spacing w:val="-8"/>
          <w:sz w:val="24"/>
        </w:rPr>
        <w:t xml:space="preserve"> </w:t>
      </w:r>
      <w:r>
        <w:rPr>
          <w:sz w:val="24"/>
        </w:rPr>
        <w:t>JE,</w:t>
      </w:r>
      <w:r>
        <w:rPr>
          <w:spacing w:val="-7"/>
          <w:sz w:val="24"/>
        </w:rPr>
        <w:t xml:space="preserve"> </w:t>
      </w:r>
      <w:r>
        <w:rPr>
          <w:sz w:val="24"/>
        </w:rPr>
        <w:t>et</w:t>
      </w:r>
      <w:r>
        <w:rPr>
          <w:spacing w:val="-8"/>
          <w:sz w:val="24"/>
        </w:rPr>
        <w:t xml:space="preserve"> </w:t>
      </w:r>
      <w:r>
        <w:rPr>
          <w:sz w:val="24"/>
        </w:rPr>
        <w:t>al:</w:t>
      </w:r>
      <w:r>
        <w:rPr>
          <w:spacing w:val="33"/>
          <w:sz w:val="24"/>
        </w:rPr>
        <w:t xml:space="preserve"> </w:t>
      </w:r>
      <w:r>
        <w:rPr>
          <w:sz w:val="24"/>
        </w:rPr>
        <w:t>Effects</w:t>
      </w:r>
      <w:r>
        <w:rPr>
          <w:spacing w:val="-7"/>
          <w:sz w:val="24"/>
        </w:rPr>
        <w:t xml:space="preserve"> </w:t>
      </w:r>
      <w:r>
        <w:rPr>
          <w:sz w:val="24"/>
        </w:rPr>
        <w:t>of</w:t>
      </w:r>
      <w:r>
        <w:rPr>
          <w:spacing w:val="-9"/>
          <w:sz w:val="24"/>
        </w:rPr>
        <w:t xml:space="preserve"> </w:t>
      </w:r>
      <w:r>
        <w:rPr>
          <w:sz w:val="24"/>
        </w:rPr>
        <w:t>Weekly</w:t>
      </w:r>
      <w:r>
        <w:rPr>
          <w:spacing w:val="-8"/>
          <w:sz w:val="24"/>
        </w:rPr>
        <w:t xml:space="preserve"> </w:t>
      </w:r>
      <w:r>
        <w:rPr>
          <w:sz w:val="24"/>
        </w:rPr>
        <w:t>Blood</w:t>
      </w:r>
      <w:r>
        <w:rPr>
          <w:spacing w:val="-8"/>
          <w:sz w:val="24"/>
        </w:rPr>
        <w:t xml:space="preserve"> </w:t>
      </w:r>
      <w:r>
        <w:rPr>
          <w:sz w:val="24"/>
        </w:rPr>
        <w:t>Collection</w:t>
      </w:r>
      <w:r>
        <w:rPr>
          <w:spacing w:val="-8"/>
          <w:sz w:val="24"/>
        </w:rPr>
        <w:t xml:space="preserve"> </w:t>
      </w:r>
      <w:r>
        <w:rPr>
          <w:sz w:val="24"/>
        </w:rPr>
        <w:t>in C57BL/6 Mice. JAALAS 50(5):680-685, 2011.</w:t>
      </w:r>
    </w:p>
    <w:p w14:paraId="272140D7" w14:textId="77777777" w:rsidR="004B2B16" w:rsidRDefault="0048562B">
      <w:pPr>
        <w:pStyle w:val="ListParagraph"/>
        <w:numPr>
          <w:ilvl w:val="2"/>
          <w:numId w:val="13"/>
        </w:numPr>
        <w:tabs>
          <w:tab w:val="left" w:pos="1696"/>
          <w:tab w:val="left" w:pos="1698"/>
        </w:tabs>
        <w:ind w:left="1698" w:right="1233"/>
        <w:rPr>
          <w:sz w:val="24"/>
        </w:rPr>
      </w:pPr>
      <w:r>
        <w:rPr>
          <w:sz w:val="24"/>
        </w:rPr>
        <w:t>Hoff,</w:t>
      </w:r>
      <w:r>
        <w:rPr>
          <w:spacing w:val="-6"/>
          <w:sz w:val="24"/>
        </w:rPr>
        <w:t xml:space="preserve"> </w:t>
      </w:r>
      <w:r>
        <w:rPr>
          <w:sz w:val="24"/>
        </w:rPr>
        <w:t>Janet:</w:t>
      </w:r>
      <w:r>
        <w:rPr>
          <w:spacing w:val="-9"/>
          <w:sz w:val="24"/>
        </w:rPr>
        <w:t xml:space="preserve"> </w:t>
      </w:r>
      <w:r>
        <w:rPr>
          <w:sz w:val="24"/>
        </w:rPr>
        <w:t>Methods</w:t>
      </w:r>
      <w:r>
        <w:rPr>
          <w:spacing w:val="-7"/>
          <w:sz w:val="24"/>
        </w:rPr>
        <w:t xml:space="preserve"> </w:t>
      </w:r>
      <w:r>
        <w:rPr>
          <w:sz w:val="24"/>
        </w:rPr>
        <w:t>of</w:t>
      </w:r>
      <w:r>
        <w:rPr>
          <w:spacing w:val="-6"/>
          <w:sz w:val="24"/>
        </w:rPr>
        <w:t xml:space="preserve"> </w:t>
      </w:r>
      <w:r>
        <w:rPr>
          <w:sz w:val="24"/>
        </w:rPr>
        <w:t>Blood</w:t>
      </w:r>
      <w:r>
        <w:rPr>
          <w:spacing w:val="-7"/>
          <w:sz w:val="24"/>
        </w:rPr>
        <w:t xml:space="preserve"> </w:t>
      </w:r>
      <w:r>
        <w:rPr>
          <w:sz w:val="24"/>
        </w:rPr>
        <w:t>Collection</w:t>
      </w:r>
      <w:r>
        <w:rPr>
          <w:spacing w:val="-7"/>
          <w:sz w:val="24"/>
        </w:rPr>
        <w:t xml:space="preserve"> </w:t>
      </w:r>
      <w:r>
        <w:rPr>
          <w:sz w:val="24"/>
        </w:rPr>
        <w:t>in</w:t>
      </w:r>
      <w:r>
        <w:rPr>
          <w:spacing w:val="-7"/>
          <w:sz w:val="24"/>
        </w:rPr>
        <w:t xml:space="preserve"> </w:t>
      </w:r>
      <w:r>
        <w:rPr>
          <w:sz w:val="24"/>
        </w:rPr>
        <w:t>the</w:t>
      </w:r>
      <w:r>
        <w:rPr>
          <w:spacing w:val="-7"/>
          <w:sz w:val="24"/>
        </w:rPr>
        <w:t xml:space="preserve"> </w:t>
      </w:r>
      <w:r>
        <w:rPr>
          <w:sz w:val="24"/>
        </w:rPr>
        <w:t>Mouse.</w:t>
      </w:r>
      <w:r>
        <w:rPr>
          <w:spacing w:val="34"/>
          <w:sz w:val="24"/>
        </w:rPr>
        <w:t xml:space="preserve"> </w:t>
      </w:r>
      <w:r>
        <w:rPr>
          <w:sz w:val="24"/>
        </w:rPr>
        <w:t>Lab</w:t>
      </w:r>
      <w:r>
        <w:rPr>
          <w:spacing w:val="-7"/>
          <w:sz w:val="24"/>
        </w:rPr>
        <w:t xml:space="preserve"> </w:t>
      </w:r>
      <w:r>
        <w:rPr>
          <w:sz w:val="24"/>
        </w:rPr>
        <w:t>Animal</w:t>
      </w:r>
      <w:r>
        <w:rPr>
          <w:spacing w:val="-6"/>
          <w:sz w:val="24"/>
        </w:rPr>
        <w:t xml:space="preserve"> </w:t>
      </w:r>
      <w:r>
        <w:rPr>
          <w:sz w:val="24"/>
        </w:rPr>
        <w:t>29(10): 47-53, 2000</w:t>
      </w:r>
    </w:p>
    <w:p w14:paraId="41C13313" w14:textId="77777777" w:rsidR="004B2B16" w:rsidRDefault="0048562B">
      <w:pPr>
        <w:pStyle w:val="ListParagraph"/>
        <w:numPr>
          <w:ilvl w:val="2"/>
          <w:numId w:val="13"/>
        </w:numPr>
        <w:tabs>
          <w:tab w:val="left" w:pos="1696"/>
          <w:tab w:val="left" w:pos="1698"/>
        </w:tabs>
        <w:ind w:left="1698" w:right="1139"/>
        <w:rPr>
          <w:sz w:val="24"/>
        </w:rPr>
      </w:pPr>
      <w:r>
        <w:rPr>
          <w:sz w:val="24"/>
        </w:rPr>
        <w:t>Scipioni,</w:t>
      </w:r>
      <w:r>
        <w:rPr>
          <w:spacing w:val="-7"/>
          <w:sz w:val="24"/>
        </w:rPr>
        <w:t xml:space="preserve"> </w:t>
      </w:r>
      <w:r>
        <w:rPr>
          <w:sz w:val="24"/>
        </w:rPr>
        <w:t>RL;</w:t>
      </w:r>
      <w:r>
        <w:rPr>
          <w:spacing w:val="-8"/>
          <w:sz w:val="24"/>
        </w:rPr>
        <w:t xml:space="preserve"> </w:t>
      </w:r>
      <w:proofErr w:type="spellStart"/>
      <w:r>
        <w:rPr>
          <w:sz w:val="24"/>
        </w:rPr>
        <w:t>Diters</w:t>
      </w:r>
      <w:proofErr w:type="spellEnd"/>
      <w:r>
        <w:rPr>
          <w:sz w:val="24"/>
        </w:rPr>
        <w:t>,</w:t>
      </w:r>
      <w:r>
        <w:rPr>
          <w:spacing w:val="-8"/>
          <w:sz w:val="24"/>
        </w:rPr>
        <w:t xml:space="preserve"> </w:t>
      </w:r>
      <w:r>
        <w:rPr>
          <w:sz w:val="24"/>
        </w:rPr>
        <w:t>RW;</w:t>
      </w:r>
      <w:r>
        <w:rPr>
          <w:spacing w:val="-7"/>
          <w:sz w:val="24"/>
        </w:rPr>
        <w:t xml:space="preserve"> </w:t>
      </w:r>
      <w:r>
        <w:rPr>
          <w:sz w:val="24"/>
        </w:rPr>
        <w:t>et</w:t>
      </w:r>
      <w:r>
        <w:rPr>
          <w:spacing w:val="-10"/>
          <w:sz w:val="24"/>
        </w:rPr>
        <w:t xml:space="preserve"> </w:t>
      </w:r>
      <w:r>
        <w:rPr>
          <w:sz w:val="24"/>
        </w:rPr>
        <w:t>al:</w:t>
      </w:r>
      <w:r>
        <w:rPr>
          <w:spacing w:val="32"/>
          <w:sz w:val="24"/>
        </w:rPr>
        <w:t xml:space="preserve"> </w:t>
      </w:r>
      <w:r>
        <w:rPr>
          <w:sz w:val="24"/>
        </w:rPr>
        <w:t>Clinical</w:t>
      </w:r>
      <w:r>
        <w:rPr>
          <w:spacing w:val="-9"/>
          <w:sz w:val="24"/>
        </w:rPr>
        <w:t xml:space="preserve"> </w:t>
      </w:r>
      <w:r>
        <w:rPr>
          <w:sz w:val="24"/>
        </w:rPr>
        <w:t>and</w:t>
      </w:r>
      <w:r>
        <w:rPr>
          <w:spacing w:val="-8"/>
          <w:sz w:val="24"/>
        </w:rPr>
        <w:t xml:space="preserve"> </w:t>
      </w:r>
      <w:r>
        <w:rPr>
          <w:sz w:val="24"/>
        </w:rPr>
        <w:t>Clinicopathological</w:t>
      </w:r>
      <w:r>
        <w:rPr>
          <w:spacing w:val="-9"/>
          <w:sz w:val="24"/>
        </w:rPr>
        <w:t xml:space="preserve"> </w:t>
      </w:r>
      <w:r>
        <w:rPr>
          <w:sz w:val="24"/>
        </w:rPr>
        <w:t>Assessment of Serial Phlebotomy in the Sprague Dawley Rat.</w:t>
      </w:r>
      <w:r>
        <w:rPr>
          <w:spacing w:val="40"/>
          <w:sz w:val="24"/>
        </w:rPr>
        <w:t xml:space="preserve"> </w:t>
      </w:r>
      <w:r>
        <w:rPr>
          <w:sz w:val="24"/>
        </w:rPr>
        <w:t>47(3):293-299. 1997</w:t>
      </w:r>
    </w:p>
    <w:p w14:paraId="2BD137DF" w14:textId="77777777" w:rsidR="004B2B16" w:rsidRDefault="0048562B">
      <w:pPr>
        <w:pStyle w:val="ListParagraph"/>
        <w:numPr>
          <w:ilvl w:val="2"/>
          <w:numId w:val="13"/>
        </w:numPr>
        <w:tabs>
          <w:tab w:val="left" w:pos="1696"/>
          <w:tab w:val="left" w:pos="1698"/>
        </w:tabs>
        <w:ind w:left="1698" w:right="1183"/>
        <w:jc w:val="both"/>
        <w:rPr>
          <w:sz w:val="24"/>
        </w:rPr>
      </w:pPr>
      <w:r>
        <w:rPr>
          <w:sz w:val="24"/>
        </w:rPr>
        <w:t>Hui,</w:t>
      </w:r>
      <w:r>
        <w:rPr>
          <w:spacing w:val="-6"/>
          <w:sz w:val="24"/>
        </w:rPr>
        <w:t xml:space="preserve"> </w:t>
      </w:r>
      <w:r>
        <w:rPr>
          <w:sz w:val="24"/>
        </w:rPr>
        <w:t>Yu-</w:t>
      </w:r>
      <w:proofErr w:type="spellStart"/>
      <w:r>
        <w:rPr>
          <w:sz w:val="24"/>
        </w:rPr>
        <w:t>hua</w:t>
      </w:r>
      <w:proofErr w:type="spellEnd"/>
      <w:r>
        <w:rPr>
          <w:sz w:val="24"/>
        </w:rPr>
        <w:t>,</w:t>
      </w:r>
      <w:r>
        <w:rPr>
          <w:spacing w:val="-6"/>
          <w:sz w:val="24"/>
        </w:rPr>
        <w:t xml:space="preserve"> </w:t>
      </w:r>
      <w:r>
        <w:rPr>
          <w:sz w:val="24"/>
        </w:rPr>
        <w:t>Huang</w:t>
      </w:r>
      <w:r>
        <w:rPr>
          <w:spacing w:val="-7"/>
          <w:sz w:val="24"/>
        </w:rPr>
        <w:t xml:space="preserve"> </w:t>
      </w:r>
      <w:r>
        <w:rPr>
          <w:sz w:val="24"/>
        </w:rPr>
        <w:t>NH,</w:t>
      </w:r>
      <w:r>
        <w:rPr>
          <w:spacing w:val="-5"/>
          <w:sz w:val="24"/>
        </w:rPr>
        <w:t xml:space="preserve"> </w:t>
      </w:r>
      <w:r>
        <w:rPr>
          <w:sz w:val="24"/>
        </w:rPr>
        <w:t>et</w:t>
      </w:r>
      <w:r>
        <w:rPr>
          <w:spacing w:val="-6"/>
          <w:sz w:val="24"/>
        </w:rPr>
        <w:t xml:space="preserve"> </w:t>
      </w:r>
      <w:r>
        <w:rPr>
          <w:sz w:val="24"/>
        </w:rPr>
        <w:t>al:</w:t>
      </w:r>
      <w:r>
        <w:rPr>
          <w:spacing w:val="-5"/>
          <w:sz w:val="24"/>
        </w:rPr>
        <w:t xml:space="preserve"> </w:t>
      </w:r>
      <w:r>
        <w:rPr>
          <w:sz w:val="24"/>
        </w:rPr>
        <w:t>Pharmacokinetic</w:t>
      </w:r>
      <w:r>
        <w:rPr>
          <w:spacing w:val="-7"/>
          <w:sz w:val="24"/>
        </w:rPr>
        <w:t xml:space="preserve"> </w:t>
      </w:r>
      <w:r>
        <w:rPr>
          <w:sz w:val="24"/>
        </w:rPr>
        <w:t>comparison</w:t>
      </w:r>
      <w:r>
        <w:rPr>
          <w:spacing w:val="-7"/>
          <w:sz w:val="24"/>
        </w:rPr>
        <w:t xml:space="preserve"> </w:t>
      </w:r>
      <w:r>
        <w:rPr>
          <w:sz w:val="24"/>
        </w:rPr>
        <w:t>of</w:t>
      </w:r>
      <w:r>
        <w:rPr>
          <w:spacing w:val="-6"/>
          <w:sz w:val="24"/>
        </w:rPr>
        <w:t xml:space="preserve"> </w:t>
      </w:r>
      <w:r>
        <w:rPr>
          <w:sz w:val="24"/>
        </w:rPr>
        <w:t>tail-bleeding with</w:t>
      </w:r>
      <w:r>
        <w:rPr>
          <w:spacing w:val="-8"/>
          <w:sz w:val="24"/>
        </w:rPr>
        <w:t xml:space="preserve"> </w:t>
      </w:r>
      <w:r>
        <w:rPr>
          <w:sz w:val="24"/>
        </w:rPr>
        <w:t>cannula-</w:t>
      </w:r>
      <w:r>
        <w:rPr>
          <w:spacing w:val="-7"/>
          <w:sz w:val="24"/>
        </w:rPr>
        <w:t xml:space="preserve"> </w:t>
      </w:r>
      <w:r>
        <w:rPr>
          <w:sz w:val="24"/>
        </w:rPr>
        <w:t>or</w:t>
      </w:r>
      <w:r>
        <w:rPr>
          <w:spacing w:val="-8"/>
          <w:sz w:val="24"/>
        </w:rPr>
        <w:t xml:space="preserve"> </w:t>
      </w:r>
      <w:r>
        <w:rPr>
          <w:sz w:val="24"/>
        </w:rPr>
        <w:t>retro-orbital</w:t>
      </w:r>
      <w:r>
        <w:rPr>
          <w:spacing w:val="-8"/>
          <w:sz w:val="24"/>
        </w:rPr>
        <w:t xml:space="preserve"> </w:t>
      </w:r>
      <w:r>
        <w:rPr>
          <w:sz w:val="24"/>
        </w:rPr>
        <w:t>bleeding</w:t>
      </w:r>
      <w:r>
        <w:rPr>
          <w:spacing w:val="-8"/>
          <w:sz w:val="24"/>
        </w:rPr>
        <w:t xml:space="preserve"> </w:t>
      </w:r>
      <w:r>
        <w:rPr>
          <w:sz w:val="24"/>
        </w:rPr>
        <w:t>techniques</w:t>
      </w:r>
      <w:r>
        <w:rPr>
          <w:spacing w:val="-8"/>
          <w:sz w:val="24"/>
        </w:rPr>
        <w:t xml:space="preserve"> </w:t>
      </w:r>
      <w:r>
        <w:rPr>
          <w:sz w:val="24"/>
        </w:rPr>
        <w:t>in</w:t>
      </w:r>
      <w:r>
        <w:rPr>
          <w:spacing w:val="-8"/>
          <w:sz w:val="24"/>
        </w:rPr>
        <w:t xml:space="preserve"> </w:t>
      </w:r>
      <w:r>
        <w:rPr>
          <w:sz w:val="24"/>
        </w:rPr>
        <w:t>rats</w:t>
      </w:r>
      <w:r>
        <w:rPr>
          <w:spacing w:val="-8"/>
          <w:sz w:val="24"/>
        </w:rPr>
        <w:t xml:space="preserve"> </w:t>
      </w:r>
      <w:r>
        <w:rPr>
          <w:sz w:val="24"/>
        </w:rPr>
        <w:t>using</w:t>
      </w:r>
      <w:r>
        <w:rPr>
          <w:spacing w:val="-8"/>
          <w:sz w:val="24"/>
        </w:rPr>
        <w:t xml:space="preserve"> </w:t>
      </w:r>
      <w:r>
        <w:rPr>
          <w:sz w:val="24"/>
        </w:rPr>
        <w:t>six</w:t>
      </w:r>
      <w:r>
        <w:rPr>
          <w:spacing w:val="-10"/>
          <w:sz w:val="24"/>
        </w:rPr>
        <w:t xml:space="preserve"> </w:t>
      </w:r>
      <w:r>
        <w:rPr>
          <w:sz w:val="24"/>
        </w:rPr>
        <w:t xml:space="preserve">marketed drugs, Journal of Pharmacological and Toxicological Methods 56:256-264, </w:t>
      </w:r>
      <w:r>
        <w:rPr>
          <w:spacing w:val="-2"/>
          <w:sz w:val="24"/>
        </w:rPr>
        <w:t>2007.</w:t>
      </w:r>
    </w:p>
    <w:p w14:paraId="145922EE" w14:textId="77777777" w:rsidR="004B2B16" w:rsidRDefault="0048562B">
      <w:pPr>
        <w:pStyle w:val="ListParagraph"/>
        <w:numPr>
          <w:ilvl w:val="2"/>
          <w:numId w:val="13"/>
        </w:numPr>
        <w:tabs>
          <w:tab w:val="left" w:pos="1696"/>
          <w:tab w:val="left" w:pos="1698"/>
        </w:tabs>
        <w:ind w:left="1698" w:right="1481"/>
        <w:rPr>
          <w:sz w:val="24"/>
        </w:rPr>
      </w:pPr>
      <w:proofErr w:type="spellStart"/>
      <w:r>
        <w:rPr>
          <w:sz w:val="24"/>
        </w:rPr>
        <w:t>Shirasaki</w:t>
      </w:r>
      <w:proofErr w:type="spellEnd"/>
      <w:r>
        <w:rPr>
          <w:sz w:val="24"/>
        </w:rPr>
        <w:t>,</w:t>
      </w:r>
      <w:r>
        <w:rPr>
          <w:spacing w:val="-5"/>
          <w:sz w:val="24"/>
        </w:rPr>
        <w:t xml:space="preserve"> </w:t>
      </w:r>
      <w:r>
        <w:rPr>
          <w:sz w:val="24"/>
        </w:rPr>
        <w:t>Y;</w:t>
      </w:r>
      <w:r>
        <w:rPr>
          <w:spacing w:val="-5"/>
          <w:sz w:val="24"/>
        </w:rPr>
        <w:t xml:space="preserve"> </w:t>
      </w:r>
      <w:r>
        <w:rPr>
          <w:sz w:val="24"/>
        </w:rPr>
        <w:t>Ito</w:t>
      </w:r>
      <w:r>
        <w:rPr>
          <w:spacing w:val="-8"/>
          <w:sz w:val="24"/>
        </w:rPr>
        <w:t xml:space="preserve"> </w:t>
      </w:r>
      <w:r>
        <w:rPr>
          <w:sz w:val="24"/>
        </w:rPr>
        <w:t>Y,</w:t>
      </w:r>
      <w:r>
        <w:rPr>
          <w:spacing w:val="-5"/>
          <w:sz w:val="24"/>
        </w:rPr>
        <w:t xml:space="preserve"> </w:t>
      </w:r>
      <w:r>
        <w:rPr>
          <w:sz w:val="24"/>
        </w:rPr>
        <w:t>et</w:t>
      </w:r>
      <w:r>
        <w:rPr>
          <w:spacing w:val="-10"/>
          <w:sz w:val="24"/>
        </w:rPr>
        <w:t xml:space="preserve"> </w:t>
      </w:r>
      <w:r>
        <w:rPr>
          <w:sz w:val="24"/>
        </w:rPr>
        <w:t>al:</w:t>
      </w:r>
      <w:r>
        <w:rPr>
          <w:spacing w:val="35"/>
          <w:sz w:val="24"/>
        </w:rPr>
        <w:t xml:space="preserve"> </w:t>
      </w:r>
      <w:r>
        <w:rPr>
          <w:sz w:val="24"/>
        </w:rPr>
        <w:t>Validation</w:t>
      </w:r>
      <w:r>
        <w:rPr>
          <w:spacing w:val="-7"/>
          <w:sz w:val="24"/>
        </w:rPr>
        <w:t xml:space="preserve"> </w:t>
      </w:r>
      <w:r>
        <w:rPr>
          <w:sz w:val="24"/>
        </w:rPr>
        <w:t>Studies</w:t>
      </w:r>
      <w:r>
        <w:rPr>
          <w:spacing w:val="-5"/>
          <w:sz w:val="24"/>
        </w:rPr>
        <w:t xml:space="preserve"> </w:t>
      </w:r>
      <w:r>
        <w:rPr>
          <w:sz w:val="24"/>
        </w:rPr>
        <w:t>on</w:t>
      </w:r>
      <w:r>
        <w:rPr>
          <w:spacing w:val="-7"/>
          <w:sz w:val="24"/>
        </w:rPr>
        <w:t xml:space="preserve"> </w:t>
      </w:r>
      <w:r>
        <w:rPr>
          <w:sz w:val="24"/>
        </w:rPr>
        <w:t>Blood</w:t>
      </w:r>
      <w:r>
        <w:rPr>
          <w:spacing w:val="-6"/>
          <w:sz w:val="24"/>
        </w:rPr>
        <w:t xml:space="preserve"> </w:t>
      </w:r>
      <w:r>
        <w:rPr>
          <w:sz w:val="24"/>
        </w:rPr>
        <w:t>Collection</w:t>
      </w:r>
      <w:r>
        <w:rPr>
          <w:spacing w:val="-7"/>
          <w:sz w:val="24"/>
        </w:rPr>
        <w:t xml:space="preserve"> </w:t>
      </w:r>
      <w:r>
        <w:rPr>
          <w:sz w:val="24"/>
        </w:rPr>
        <w:t>from</w:t>
      </w:r>
      <w:r>
        <w:rPr>
          <w:spacing w:val="-6"/>
          <w:sz w:val="24"/>
        </w:rPr>
        <w:t xml:space="preserve"> </w:t>
      </w:r>
      <w:r>
        <w:rPr>
          <w:sz w:val="24"/>
        </w:rPr>
        <w:t>the Jugular Vein of Conscious Mice: JAALAS, 51(3): 345-351, 2012.</w:t>
      </w:r>
    </w:p>
    <w:p w14:paraId="3A9DD1CA" w14:textId="77777777" w:rsidR="004B2B16" w:rsidRDefault="0048562B">
      <w:pPr>
        <w:pStyle w:val="ListParagraph"/>
        <w:numPr>
          <w:ilvl w:val="2"/>
          <w:numId w:val="13"/>
        </w:numPr>
        <w:tabs>
          <w:tab w:val="left" w:pos="1696"/>
          <w:tab w:val="left" w:pos="1698"/>
        </w:tabs>
        <w:ind w:left="1698" w:right="2746"/>
        <w:rPr>
          <w:sz w:val="24"/>
        </w:rPr>
      </w:pPr>
      <w:r>
        <w:rPr>
          <w:sz w:val="24"/>
        </w:rPr>
        <w:t xml:space="preserve">NIH Rodent Blood Collection Guidelines: </w:t>
      </w:r>
      <w:hyperlink r:id="rId16">
        <w:r w:rsidR="004B2B16">
          <w:rPr>
            <w:color w:val="0000FF"/>
            <w:spacing w:val="-2"/>
            <w:sz w:val="24"/>
            <w:u w:val="single" w:color="0000FF"/>
          </w:rPr>
          <w:t>http://oacu.od.nih.gov/ARAC/documents/rodent</w:t>
        </w:r>
        <w:r w:rsidR="004B2B16">
          <w:rPr>
            <w:color w:val="0000FF"/>
            <w:spacing w:val="-8"/>
            <w:sz w:val="24"/>
            <w:u w:val="single" w:color="0000FF"/>
          </w:rPr>
          <w:t xml:space="preserve"> </w:t>
        </w:r>
        <w:r w:rsidR="004B2B16">
          <w:rPr>
            <w:color w:val="0000FF"/>
            <w:spacing w:val="-2"/>
            <w:sz w:val="24"/>
            <w:u w:val="single" w:color="0000FF"/>
          </w:rPr>
          <w:t>bleeding.pdf</w:t>
        </w:r>
      </w:hyperlink>
    </w:p>
    <w:p w14:paraId="5385F73E" w14:textId="77777777" w:rsidR="004B2B16" w:rsidRDefault="0048562B">
      <w:pPr>
        <w:pStyle w:val="ListParagraph"/>
        <w:numPr>
          <w:ilvl w:val="2"/>
          <w:numId w:val="13"/>
        </w:numPr>
        <w:tabs>
          <w:tab w:val="left" w:pos="1698"/>
          <w:tab w:val="left" w:pos="1700"/>
        </w:tabs>
        <w:ind w:right="1660"/>
        <w:rPr>
          <w:sz w:val="24"/>
        </w:rPr>
      </w:pPr>
      <w:r>
        <w:rPr>
          <w:sz w:val="24"/>
        </w:rPr>
        <w:t>Joslin</w:t>
      </w:r>
      <w:r>
        <w:rPr>
          <w:spacing w:val="-8"/>
          <w:sz w:val="24"/>
        </w:rPr>
        <w:t xml:space="preserve"> </w:t>
      </w:r>
      <w:r>
        <w:rPr>
          <w:sz w:val="24"/>
        </w:rPr>
        <w:t>JO.</w:t>
      </w:r>
      <w:r>
        <w:rPr>
          <w:spacing w:val="-7"/>
          <w:sz w:val="24"/>
        </w:rPr>
        <w:t xml:space="preserve"> </w:t>
      </w:r>
      <w:r>
        <w:rPr>
          <w:sz w:val="24"/>
        </w:rPr>
        <w:t>Blood</w:t>
      </w:r>
      <w:r>
        <w:rPr>
          <w:spacing w:val="-8"/>
          <w:sz w:val="24"/>
        </w:rPr>
        <w:t xml:space="preserve"> </w:t>
      </w:r>
      <w:r>
        <w:rPr>
          <w:sz w:val="24"/>
        </w:rPr>
        <w:t>Collection</w:t>
      </w:r>
      <w:r>
        <w:rPr>
          <w:spacing w:val="-8"/>
          <w:sz w:val="24"/>
        </w:rPr>
        <w:t xml:space="preserve"> </w:t>
      </w:r>
      <w:r>
        <w:rPr>
          <w:sz w:val="24"/>
        </w:rPr>
        <w:t>Techniques</w:t>
      </w:r>
      <w:r>
        <w:rPr>
          <w:spacing w:val="-8"/>
          <w:sz w:val="24"/>
        </w:rPr>
        <w:t xml:space="preserve"> </w:t>
      </w:r>
      <w:r>
        <w:rPr>
          <w:sz w:val="24"/>
        </w:rPr>
        <w:t>in</w:t>
      </w:r>
      <w:r>
        <w:rPr>
          <w:spacing w:val="-8"/>
          <w:sz w:val="24"/>
        </w:rPr>
        <w:t xml:space="preserve"> </w:t>
      </w:r>
      <w:r>
        <w:rPr>
          <w:sz w:val="24"/>
        </w:rPr>
        <w:t>Exotic</w:t>
      </w:r>
      <w:r>
        <w:rPr>
          <w:spacing w:val="-8"/>
          <w:sz w:val="24"/>
        </w:rPr>
        <w:t xml:space="preserve"> </w:t>
      </w:r>
      <w:r>
        <w:rPr>
          <w:sz w:val="24"/>
        </w:rPr>
        <w:t>Small</w:t>
      </w:r>
      <w:r>
        <w:rPr>
          <w:spacing w:val="-8"/>
          <w:sz w:val="24"/>
        </w:rPr>
        <w:t xml:space="preserve"> </w:t>
      </w:r>
      <w:r>
        <w:rPr>
          <w:sz w:val="24"/>
        </w:rPr>
        <w:t>Mammals.</w:t>
      </w:r>
      <w:r>
        <w:rPr>
          <w:spacing w:val="-9"/>
          <w:sz w:val="24"/>
        </w:rPr>
        <w:t xml:space="preserve"> </w:t>
      </w:r>
      <w:r>
        <w:rPr>
          <w:sz w:val="24"/>
        </w:rPr>
        <w:t>J.</w:t>
      </w:r>
      <w:r>
        <w:rPr>
          <w:spacing w:val="-7"/>
          <w:sz w:val="24"/>
        </w:rPr>
        <w:t xml:space="preserve"> </w:t>
      </w:r>
      <w:r>
        <w:rPr>
          <w:sz w:val="24"/>
        </w:rPr>
        <w:t>of Exotic Pet Medicine. 18:117-139, 2009.</w:t>
      </w:r>
    </w:p>
    <w:p w14:paraId="556ADC97" w14:textId="77777777" w:rsidR="004B2B16" w:rsidRDefault="0048562B">
      <w:pPr>
        <w:pStyle w:val="ListParagraph"/>
        <w:numPr>
          <w:ilvl w:val="2"/>
          <w:numId w:val="13"/>
        </w:numPr>
        <w:tabs>
          <w:tab w:val="left" w:pos="1698"/>
          <w:tab w:val="left" w:pos="1700"/>
        </w:tabs>
        <w:ind w:right="1610"/>
        <w:rPr>
          <w:sz w:val="24"/>
        </w:rPr>
      </w:pPr>
      <w:r>
        <w:rPr>
          <w:sz w:val="24"/>
        </w:rPr>
        <w:t xml:space="preserve">Gold WT, </w:t>
      </w:r>
      <w:proofErr w:type="spellStart"/>
      <w:r>
        <w:rPr>
          <w:sz w:val="24"/>
        </w:rPr>
        <w:t>Gollobin</w:t>
      </w:r>
      <w:proofErr w:type="spellEnd"/>
      <w:r>
        <w:rPr>
          <w:sz w:val="24"/>
        </w:rPr>
        <w:t xml:space="preserve"> P. and Rodriquez LL. A rapid, simple, and humane </w:t>
      </w:r>
      <w:r>
        <w:rPr>
          <w:sz w:val="24"/>
        </w:rPr>
        <w:lastRenderedPageBreak/>
        <w:t>method</w:t>
      </w:r>
      <w:r>
        <w:rPr>
          <w:spacing w:val="-8"/>
          <w:sz w:val="24"/>
        </w:rPr>
        <w:t xml:space="preserve"> </w:t>
      </w:r>
      <w:r>
        <w:rPr>
          <w:sz w:val="24"/>
        </w:rPr>
        <w:t>for</w:t>
      </w:r>
      <w:r>
        <w:rPr>
          <w:spacing w:val="-11"/>
          <w:sz w:val="24"/>
        </w:rPr>
        <w:t xml:space="preserve"> </w:t>
      </w:r>
      <w:r>
        <w:rPr>
          <w:sz w:val="24"/>
        </w:rPr>
        <w:t>submandibular</w:t>
      </w:r>
      <w:r>
        <w:rPr>
          <w:spacing w:val="-7"/>
          <w:sz w:val="24"/>
        </w:rPr>
        <w:t xml:space="preserve"> </w:t>
      </w:r>
      <w:r>
        <w:rPr>
          <w:sz w:val="24"/>
        </w:rPr>
        <w:t>bleeding</w:t>
      </w:r>
      <w:r>
        <w:rPr>
          <w:spacing w:val="-8"/>
          <w:sz w:val="24"/>
        </w:rPr>
        <w:t xml:space="preserve"> </w:t>
      </w:r>
      <w:r>
        <w:rPr>
          <w:sz w:val="24"/>
        </w:rPr>
        <w:t>of</w:t>
      </w:r>
      <w:r>
        <w:rPr>
          <w:spacing w:val="-8"/>
          <w:sz w:val="24"/>
        </w:rPr>
        <w:t xml:space="preserve"> </w:t>
      </w:r>
      <w:r>
        <w:rPr>
          <w:sz w:val="24"/>
        </w:rPr>
        <w:t>mice</w:t>
      </w:r>
      <w:r>
        <w:rPr>
          <w:spacing w:val="-10"/>
          <w:sz w:val="24"/>
        </w:rPr>
        <w:t xml:space="preserve"> </w:t>
      </w:r>
      <w:r>
        <w:rPr>
          <w:sz w:val="24"/>
        </w:rPr>
        <w:t>using</w:t>
      </w:r>
      <w:r>
        <w:rPr>
          <w:spacing w:val="-8"/>
          <w:sz w:val="24"/>
        </w:rPr>
        <w:t xml:space="preserve"> </w:t>
      </w:r>
      <w:r>
        <w:rPr>
          <w:sz w:val="24"/>
        </w:rPr>
        <w:t>a</w:t>
      </w:r>
      <w:r>
        <w:rPr>
          <w:spacing w:val="-8"/>
          <w:sz w:val="24"/>
        </w:rPr>
        <w:t xml:space="preserve"> </w:t>
      </w:r>
      <w:r>
        <w:rPr>
          <w:sz w:val="24"/>
        </w:rPr>
        <w:t>lancet.</w:t>
      </w:r>
      <w:r>
        <w:rPr>
          <w:spacing w:val="-7"/>
          <w:sz w:val="24"/>
        </w:rPr>
        <w:t xml:space="preserve"> </w:t>
      </w:r>
      <w:r>
        <w:rPr>
          <w:sz w:val="24"/>
        </w:rPr>
        <w:t>Lab</w:t>
      </w:r>
      <w:r>
        <w:rPr>
          <w:spacing w:val="-8"/>
          <w:sz w:val="24"/>
        </w:rPr>
        <w:t xml:space="preserve"> </w:t>
      </w:r>
      <w:r>
        <w:rPr>
          <w:sz w:val="24"/>
        </w:rPr>
        <w:t>Animal. 34:39-43, 2005.</w:t>
      </w:r>
    </w:p>
    <w:p w14:paraId="7F9D693D" w14:textId="77777777" w:rsidR="004B2B16" w:rsidRDefault="0048562B">
      <w:pPr>
        <w:pStyle w:val="ListParagraph"/>
        <w:numPr>
          <w:ilvl w:val="2"/>
          <w:numId w:val="13"/>
        </w:numPr>
        <w:tabs>
          <w:tab w:val="left" w:pos="1696"/>
          <w:tab w:val="left" w:pos="1698"/>
        </w:tabs>
        <w:ind w:left="1698" w:right="1171"/>
        <w:rPr>
          <w:sz w:val="24"/>
        </w:rPr>
      </w:pPr>
      <w:r>
        <w:rPr>
          <w:sz w:val="24"/>
        </w:rPr>
        <w:t>Beeton</w:t>
      </w:r>
      <w:r>
        <w:rPr>
          <w:spacing w:val="-7"/>
          <w:sz w:val="24"/>
        </w:rPr>
        <w:t xml:space="preserve"> </w:t>
      </w:r>
      <w:r>
        <w:rPr>
          <w:sz w:val="24"/>
        </w:rPr>
        <w:t>C,</w:t>
      </w:r>
      <w:r>
        <w:rPr>
          <w:spacing w:val="-6"/>
          <w:sz w:val="24"/>
        </w:rPr>
        <w:t xml:space="preserve"> </w:t>
      </w:r>
      <w:r>
        <w:rPr>
          <w:sz w:val="24"/>
        </w:rPr>
        <w:t>Garcia</w:t>
      </w:r>
      <w:r>
        <w:rPr>
          <w:spacing w:val="-7"/>
          <w:sz w:val="24"/>
        </w:rPr>
        <w:t xml:space="preserve"> </w:t>
      </w:r>
      <w:r>
        <w:rPr>
          <w:sz w:val="24"/>
        </w:rPr>
        <w:t>A,</w:t>
      </w:r>
      <w:r>
        <w:rPr>
          <w:spacing w:val="-6"/>
          <w:sz w:val="24"/>
        </w:rPr>
        <w:t xml:space="preserve"> </w:t>
      </w:r>
      <w:r>
        <w:rPr>
          <w:sz w:val="24"/>
        </w:rPr>
        <w:t>and</w:t>
      </w:r>
      <w:r>
        <w:rPr>
          <w:spacing w:val="-7"/>
          <w:sz w:val="24"/>
        </w:rPr>
        <w:t xml:space="preserve"> </w:t>
      </w:r>
      <w:r>
        <w:rPr>
          <w:sz w:val="24"/>
        </w:rPr>
        <w:t>Chandy</w:t>
      </w:r>
      <w:r>
        <w:rPr>
          <w:spacing w:val="-6"/>
          <w:sz w:val="24"/>
        </w:rPr>
        <w:t xml:space="preserve"> </w:t>
      </w:r>
      <w:r>
        <w:rPr>
          <w:sz w:val="24"/>
        </w:rPr>
        <w:t>KG.</w:t>
      </w:r>
      <w:r>
        <w:rPr>
          <w:spacing w:val="-6"/>
          <w:sz w:val="24"/>
        </w:rPr>
        <w:t xml:space="preserve"> </w:t>
      </w:r>
      <w:r>
        <w:rPr>
          <w:sz w:val="24"/>
        </w:rPr>
        <w:t>Drawing</w:t>
      </w:r>
      <w:r>
        <w:rPr>
          <w:spacing w:val="-7"/>
          <w:sz w:val="24"/>
        </w:rPr>
        <w:t xml:space="preserve"> </w:t>
      </w:r>
      <w:r>
        <w:rPr>
          <w:sz w:val="24"/>
        </w:rPr>
        <w:t>Blood</w:t>
      </w:r>
      <w:r>
        <w:rPr>
          <w:spacing w:val="-7"/>
          <w:sz w:val="24"/>
        </w:rPr>
        <w:t xml:space="preserve"> </w:t>
      </w:r>
      <w:r>
        <w:rPr>
          <w:sz w:val="24"/>
        </w:rPr>
        <w:t>from</w:t>
      </w:r>
      <w:r>
        <w:rPr>
          <w:spacing w:val="-6"/>
          <w:sz w:val="24"/>
        </w:rPr>
        <w:t xml:space="preserve"> </w:t>
      </w:r>
      <w:r>
        <w:rPr>
          <w:sz w:val="24"/>
        </w:rPr>
        <w:t>Rats</w:t>
      </w:r>
      <w:r>
        <w:rPr>
          <w:spacing w:val="-8"/>
          <w:sz w:val="24"/>
        </w:rPr>
        <w:t xml:space="preserve"> </w:t>
      </w:r>
      <w:r>
        <w:rPr>
          <w:sz w:val="24"/>
        </w:rPr>
        <w:t>through</w:t>
      </w:r>
      <w:r>
        <w:rPr>
          <w:spacing w:val="-7"/>
          <w:sz w:val="24"/>
        </w:rPr>
        <w:t xml:space="preserve"> </w:t>
      </w:r>
      <w:r>
        <w:rPr>
          <w:sz w:val="24"/>
        </w:rPr>
        <w:t>the Saphenous Vein and by cardiac Puncture. J Vis Exp. 7:266, 2007</w:t>
      </w:r>
    </w:p>
    <w:p w14:paraId="54DB47F0" w14:textId="77777777" w:rsidR="004B2B16" w:rsidRDefault="0048562B">
      <w:pPr>
        <w:pStyle w:val="ListParagraph"/>
        <w:numPr>
          <w:ilvl w:val="2"/>
          <w:numId w:val="13"/>
        </w:numPr>
        <w:tabs>
          <w:tab w:val="left" w:pos="1696"/>
          <w:tab w:val="left" w:pos="1698"/>
        </w:tabs>
        <w:spacing w:before="2" w:line="247" w:lineRule="auto"/>
        <w:ind w:left="1698" w:right="1199"/>
        <w:rPr>
          <w:sz w:val="24"/>
        </w:rPr>
      </w:pPr>
      <w:r>
        <w:rPr>
          <w:rFonts w:ascii="Trebuchet MS"/>
          <w:color w:val="202020"/>
          <w:sz w:val="25"/>
        </w:rPr>
        <w:t>Parasuraman S, Raveendran R, Kesavan R. Blood sample collection in small</w:t>
      </w:r>
      <w:r>
        <w:rPr>
          <w:rFonts w:ascii="Trebuchet MS"/>
          <w:color w:val="202020"/>
          <w:spacing w:val="-19"/>
          <w:sz w:val="25"/>
        </w:rPr>
        <w:t xml:space="preserve"> </w:t>
      </w:r>
      <w:r>
        <w:rPr>
          <w:rFonts w:ascii="Trebuchet MS"/>
          <w:color w:val="202020"/>
          <w:sz w:val="25"/>
        </w:rPr>
        <w:t>laboratory</w:t>
      </w:r>
      <w:r>
        <w:rPr>
          <w:rFonts w:ascii="Trebuchet MS"/>
          <w:color w:val="202020"/>
          <w:spacing w:val="-19"/>
          <w:sz w:val="25"/>
        </w:rPr>
        <w:t xml:space="preserve"> </w:t>
      </w:r>
      <w:r>
        <w:rPr>
          <w:rFonts w:ascii="Trebuchet MS"/>
          <w:color w:val="202020"/>
          <w:sz w:val="25"/>
        </w:rPr>
        <w:t>animals.</w:t>
      </w:r>
      <w:r>
        <w:rPr>
          <w:rFonts w:ascii="Trebuchet MS"/>
          <w:color w:val="202020"/>
          <w:spacing w:val="-19"/>
          <w:sz w:val="25"/>
        </w:rPr>
        <w:t xml:space="preserve"> </w:t>
      </w:r>
      <w:r>
        <w:rPr>
          <w:rFonts w:ascii="Trebuchet MS"/>
          <w:color w:val="202020"/>
          <w:sz w:val="25"/>
        </w:rPr>
        <w:t>J</w:t>
      </w:r>
      <w:r>
        <w:rPr>
          <w:rFonts w:ascii="Trebuchet MS"/>
          <w:color w:val="202020"/>
          <w:spacing w:val="-19"/>
          <w:sz w:val="25"/>
        </w:rPr>
        <w:t xml:space="preserve"> </w:t>
      </w:r>
      <w:proofErr w:type="spellStart"/>
      <w:r>
        <w:rPr>
          <w:rFonts w:ascii="Trebuchet MS"/>
          <w:color w:val="202020"/>
          <w:sz w:val="25"/>
        </w:rPr>
        <w:t>Pharmacol</w:t>
      </w:r>
      <w:proofErr w:type="spellEnd"/>
      <w:r>
        <w:rPr>
          <w:rFonts w:ascii="Trebuchet MS"/>
          <w:color w:val="202020"/>
          <w:spacing w:val="-19"/>
          <w:sz w:val="25"/>
        </w:rPr>
        <w:t xml:space="preserve"> </w:t>
      </w:r>
      <w:proofErr w:type="spellStart"/>
      <w:r>
        <w:rPr>
          <w:rFonts w:ascii="Trebuchet MS"/>
          <w:color w:val="202020"/>
          <w:sz w:val="25"/>
        </w:rPr>
        <w:t>Pharmacother</w:t>
      </w:r>
      <w:proofErr w:type="spellEnd"/>
      <w:r>
        <w:rPr>
          <w:rFonts w:ascii="Trebuchet MS"/>
          <w:color w:val="202020"/>
          <w:sz w:val="25"/>
        </w:rPr>
        <w:t>.</w:t>
      </w:r>
      <w:r>
        <w:rPr>
          <w:rFonts w:ascii="Trebuchet MS"/>
          <w:color w:val="202020"/>
          <w:spacing w:val="-18"/>
          <w:sz w:val="25"/>
        </w:rPr>
        <w:t xml:space="preserve"> </w:t>
      </w:r>
      <w:r>
        <w:rPr>
          <w:rFonts w:ascii="Trebuchet MS"/>
          <w:color w:val="202020"/>
          <w:sz w:val="25"/>
        </w:rPr>
        <w:t>2010</w:t>
      </w:r>
      <w:r>
        <w:rPr>
          <w:rFonts w:ascii="Trebuchet MS"/>
          <w:color w:val="202020"/>
          <w:spacing w:val="-19"/>
          <w:sz w:val="25"/>
        </w:rPr>
        <w:t xml:space="preserve"> </w:t>
      </w:r>
      <w:r>
        <w:rPr>
          <w:rFonts w:ascii="Trebuchet MS"/>
          <w:color w:val="202020"/>
          <w:sz w:val="25"/>
        </w:rPr>
        <w:t>Jul;1(2):87-</w:t>
      </w:r>
    </w:p>
    <w:p w14:paraId="7B63A8E9" w14:textId="77777777" w:rsidR="004B2B16" w:rsidRDefault="0048562B">
      <w:pPr>
        <w:spacing w:before="2" w:line="249" w:lineRule="auto"/>
        <w:ind w:left="1698" w:right="743"/>
        <w:rPr>
          <w:rFonts w:ascii="Trebuchet MS"/>
          <w:sz w:val="25"/>
        </w:rPr>
      </w:pPr>
      <w:r>
        <w:rPr>
          <w:rFonts w:ascii="Trebuchet MS"/>
          <w:color w:val="202020"/>
          <w:sz w:val="25"/>
        </w:rPr>
        <w:t xml:space="preserve">93. </w:t>
      </w:r>
      <w:proofErr w:type="spellStart"/>
      <w:r>
        <w:rPr>
          <w:rFonts w:ascii="Trebuchet MS"/>
          <w:color w:val="202020"/>
          <w:sz w:val="25"/>
        </w:rPr>
        <w:t>doi</w:t>
      </w:r>
      <w:proofErr w:type="spellEnd"/>
      <w:r>
        <w:rPr>
          <w:rFonts w:ascii="Trebuchet MS"/>
          <w:color w:val="202020"/>
          <w:sz w:val="25"/>
        </w:rPr>
        <w:t xml:space="preserve">: 10.4103/0976-500X.72350. Erratum in: J </w:t>
      </w:r>
      <w:proofErr w:type="spellStart"/>
      <w:r>
        <w:rPr>
          <w:rFonts w:ascii="Trebuchet MS"/>
          <w:color w:val="202020"/>
          <w:sz w:val="25"/>
        </w:rPr>
        <w:t>Pharmacol</w:t>
      </w:r>
      <w:proofErr w:type="spellEnd"/>
      <w:r>
        <w:rPr>
          <w:rFonts w:ascii="Trebuchet MS"/>
          <w:color w:val="202020"/>
          <w:sz w:val="25"/>
        </w:rPr>
        <w:t xml:space="preserve"> </w:t>
      </w:r>
      <w:proofErr w:type="spellStart"/>
      <w:r>
        <w:rPr>
          <w:rFonts w:ascii="Trebuchet MS"/>
          <w:color w:val="202020"/>
          <w:sz w:val="25"/>
        </w:rPr>
        <w:t>Pharmacother</w:t>
      </w:r>
      <w:proofErr w:type="spellEnd"/>
      <w:r>
        <w:rPr>
          <w:rFonts w:ascii="Trebuchet MS"/>
          <w:color w:val="202020"/>
          <w:sz w:val="25"/>
        </w:rPr>
        <w:t>.</w:t>
      </w:r>
      <w:r>
        <w:rPr>
          <w:rFonts w:ascii="Trebuchet MS"/>
          <w:color w:val="202020"/>
          <w:spacing w:val="-1"/>
          <w:sz w:val="25"/>
        </w:rPr>
        <w:t xml:space="preserve"> </w:t>
      </w:r>
      <w:r>
        <w:rPr>
          <w:rFonts w:ascii="Trebuchet MS"/>
          <w:color w:val="202020"/>
          <w:sz w:val="25"/>
        </w:rPr>
        <w:t>2017</w:t>
      </w:r>
      <w:r>
        <w:rPr>
          <w:rFonts w:ascii="Trebuchet MS"/>
          <w:color w:val="202020"/>
          <w:spacing w:val="-4"/>
          <w:sz w:val="25"/>
        </w:rPr>
        <w:t xml:space="preserve"> </w:t>
      </w:r>
      <w:r>
        <w:rPr>
          <w:rFonts w:ascii="Trebuchet MS"/>
          <w:color w:val="202020"/>
          <w:sz w:val="25"/>
        </w:rPr>
        <w:t>Jul-Sep;8(3):153.</w:t>
      </w:r>
      <w:r>
        <w:rPr>
          <w:rFonts w:ascii="Trebuchet MS"/>
          <w:color w:val="202020"/>
          <w:spacing w:val="-1"/>
          <w:sz w:val="25"/>
        </w:rPr>
        <w:t xml:space="preserve"> </w:t>
      </w:r>
      <w:r>
        <w:rPr>
          <w:rFonts w:ascii="Trebuchet MS"/>
          <w:color w:val="202020"/>
          <w:sz w:val="25"/>
        </w:rPr>
        <w:t>PMID:</w:t>
      </w:r>
      <w:r>
        <w:rPr>
          <w:rFonts w:ascii="Trebuchet MS"/>
          <w:color w:val="202020"/>
          <w:spacing w:val="-3"/>
          <w:sz w:val="25"/>
        </w:rPr>
        <w:t xml:space="preserve"> </w:t>
      </w:r>
      <w:r>
        <w:rPr>
          <w:rFonts w:ascii="Trebuchet MS"/>
          <w:color w:val="202020"/>
          <w:sz w:val="25"/>
        </w:rPr>
        <w:t>21350616;</w:t>
      </w:r>
      <w:r>
        <w:rPr>
          <w:rFonts w:ascii="Trebuchet MS"/>
          <w:color w:val="202020"/>
          <w:spacing w:val="-1"/>
          <w:sz w:val="25"/>
        </w:rPr>
        <w:t xml:space="preserve"> </w:t>
      </w:r>
      <w:r>
        <w:rPr>
          <w:rFonts w:ascii="Trebuchet MS"/>
          <w:color w:val="202020"/>
          <w:sz w:val="25"/>
        </w:rPr>
        <w:t xml:space="preserve">PMCID: </w:t>
      </w:r>
      <w:r>
        <w:rPr>
          <w:rFonts w:ascii="Trebuchet MS"/>
          <w:color w:val="202020"/>
          <w:spacing w:val="-2"/>
          <w:sz w:val="25"/>
        </w:rPr>
        <w:t>PMC3043327.</w:t>
      </w:r>
    </w:p>
    <w:p w14:paraId="614E82D7" w14:textId="11B10802" w:rsidR="004B2B16" w:rsidRDefault="0048562B" w:rsidP="7E8B2847">
      <w:pPr>
        <w:pStyle w:val="ListParagraph"/>
        <w:numPr>
          <w:ilvl w:val="2"/>
          <w:numId w:val="13"/>
        </w:numPr>
        <w:tabs>
          <w:tab w:val="left" w:pos="1696"/>
          <w:tab w:val="left" w:pos="1698"/>
        </w:tabs>
        <w:ind w:left="1698" w:right="1452"/>
        <w:rPr>
          <w:rFonts w:ascii="Cambria" w:hAnsi="Cambria"/>
          <w:color w:val="1B1B1B"/>
          <w:sz w:val="26"/>
          <w:szCs w:val="26"/>
        </w:rPr>
      </w:pPr>
      <w:r w:rsidRPr="7E8B2847">
        <w:rPr>
          <w:sz w:val="24"/>
          <w:szCs w:val="24"/>
        </w:rPr>
        <w:t xml:space="preserve">Regan RD, </w:t>
      </w:r>
      <w:proofErr w:type="spellStart"/>
      <w:r w:rsidRPr="7E8B2847">
        <w:rPr>
          <w:sz w:val="24"/>
          <w:szCs w:val="24"/>
        </w:rPr>
        <w:t>Fenyk</w:t>
      </w:r>
      <w:proofErr w:type="spellEnd"/>
      <w:r w:rsidRPr="7E8B2847">
        <w:rPr>
          <w:sz w:val="24"/>
          <w:szCs w:val="24"/>
        </w:rPr>
        <w:t>-Melody JE, Tran SM, Chen G, Stocking KL. 2016: Comparison of Submental Blood Collection with the Retroorbital and Submandibular</w:t>
      </w:r>
      <w:r w:rsidRPr="7E8B2847">
        <w:rPr>
          <w:spacing w:val="-4"/>
          <w:sz w:val="24"/>
          <w:szCs w:val="24"/>
        </w:rPr>
        <w:t xml:space="preserve"> </w:t>
      </w:r>
      <w:r w:rsidRPr="7E8B2847">
        <w:rPr>
          <w:sz w:val="24"/>
          <w:szCs w:val="24"/>
        </w:rPr>
        <w:t>Methods</w:t>
      </w:r>
      <w:r w:rsidRPr="7E8B2847">
        <w:rPr>
          <w:spacing w:val="-4"/>
          <w:sz w:val="24"/>
          <w:szCs w:val="24"/>
        </w:rPr>
        <w:t xml:space="preserve"> </w:t>
      </w:r>
      <w:r w:rsidRPr="7E8B2847">
        <w:rPr>
          <w:sz w:val="24"/>
          <w:szCs w:val="24"/>
        </w:rPr>
        <w:t>in</w:t>
      </w:r>
      <w:r w:rsidRPr="7E8B2847">
        <w:rPr>
          <w:spacing w:val="-4"/>
          <w:sz w:val="24"/>
          <w:szCs w:val="24"/>
        </w:rPr>
        <w:t xml:space="preserve"> </w:t>
      </w:r>
      <w:r w:rsidRPr="7E8B2847">
        <w:rPr>
          <w:sz w:val="24"/>
          <w:szCs w:val="24"/>
        </w:rPr>
        <w:t>Mice</w:t>
      </w:r>
      <w:r w:rsidRPr="7E8B2847">
        <w:rPr>
          <w:spacing w:val="-4"/>
          <w:sz w:val="24"/>
          <w:szCs w:val="24"/>
        </w:rPr>
        <w:t xml:space="preserve"> </w:t>
      </w:r>
      <w:r w:rsidRPr="7E8B2847">
        <w:rPr>
          <w:sz w:val="24"/>
          <w:szCs w:val="24"/>
        </w:rPr>
        <w:t>(Mus</w:t>
      </w:r>
      <w:r w:rsidRPr="7E8B2847">
        <w:rPr>
          <w:spacing w:val="-4"/>
          <w:sz w:val="24"/>
          <w:szCs w:val="24"/>
        </w:rPr>
        <w:t xml:space="preserve"> </w:t>
      </w:r>
      <w:r w:rsidRPr="7E8B2847">
        <w:rPr>
          <w:sz w:val="24"/>
          <w:szCs w:val="24"/>
        </w:rPr>
        <w:t>musculus).</w:t>
      </w:r>
      <w:r w:rsidRPr="7E8B2847">
        <w:rPr>
          <w:spacing w:val="-4"/>
          <w:sz w:val="24"/>
          <w:szCs w:val="24"/>
        </w:rPr>
        <w:t xml:space="preserve"> </w:t>
      </w:r>
      <w:r w:rsidRPr="7E8B2847">
        <w:rPr>
          <w:sz w:val="24"/>
          <w:szCs w:val="24"/>
        </w:rPr>
        <w:t>J</w:t>
      </w:r>
      <w:r w:rsidRPr="7E8B2847">
        <w:rPr>
          <w:spacing w:val="-4"/>
          <w:sz w:val="24"/>
          <w:szCs w:val="24"/>
        </w:rPr>
        <w:t xml:space="preserve"> </w:t>
      </w:r>
      <w:r w:rsidRPr="7E8B2847">
        <w:rPr>
          <w:sz w:val="24"/>
          <w:szCs w:val="24"/>
        </w:rPr>
        <w:t>Am</w:t>
      </w:r>
      <w:r w:rsidRPr="7E8B2847">
        <w:rPr>
          <w:spacing w:val="-6"/>
          <w:sz w:val="24"/>
          <w:szCs w:val="24"/>
        </w:rPr>
        <w:t xml:space="preserve"> </w:t>
      </w:r>
      <w:r w:rsidRPr="7E8B2847">
        <w:rPr>
          <w:sz w:val="24"/>
          <w:szCs w:val="24"/>
        </w:rPr>
        <w:t>Assoc</w:t>
      </w:r>
      <w:r w:rsidRPr="7E8B2847">
        <w:rPr>
          <w:spacing w:val="-4"/>
          <w:sz w:val="24"/>
          <w:szCs w:val="24"/>
        </w:rPr>
        <w:t xml:space="preserve"> </w:t>
      </w:r>
      <w:r w:rsidRPr="7E8B2847">
        <w:rPr>
          <w:sz w:val="24"/>
          <w:szCs w:val="24"/>
        </w:rPr>
        <w:t>Lab</w:t>
      </w:r>
      <w:r w:rsidRPr="7E8B2847">
        <w:rPr>
          <w:spacing w:val="-4"/>
          <w:sz w:val="24"/>
          <w:szCs w:val="24"/>
        </w:rPr>
        <w:t xml:space="preserve"> </w:t>
      </w:r>
      <w:r w:rsidR="00A46EF3" w:rsidRPr="7E8B2847">
        <w:rPr>
          <w:sz w:val="24"/>
          <w:szCs w:val="24"/>
        </w:rPr>
        <w:t>Anim</w:t>
      </w:r>
      <w:r w:rsidR="73F5F921" w:rsidRPr="7E8B2847">
        <w:rPr>
          <w:sz w:val="24"/>
          <w:szCs w:val="24"/>
        </w:rPr>
        <w:t xml:space="preserve">al </w:t>
      </w:r>
      <w:r w:rsidR="73F5F921">
        <w:t xml:space="preserve">Sci. 2016; 55(5):570-6. </w:t>
      </w:r>
    </w:p>
    <w:p w14:paraId="3953F3F9" w14:textId="24B044D6" w:rsidR="004B2B16" w:rsidRDefault="73F5F921" w:rsidP="008C0CF6">
      <w:pPr>
        <w:pStyle w:val="ListParagraph"/>
        <w:numPr>
          <w:ilvl w:val="2"/>
          <w:numId w:val="13"/>
        </w:numPr>
        <w:tabs>
          <w:tab w:val="left" w:pos="1696"/>
          <w:tab w:val="left" w:pos="1698"/>
        </w:tabs>
        <w:spacing w:line="268" w:lineRule="exact"/>
        <w:ind w:left="1698" w:right="1452"/>
        <w:rPr>
          <w:rFonts w:ascii="Cambria" w:hAnsi="Cambria"/>
          <w:color w:val="1B1B1B"/>
          <w:sz w:val="26"/>
          <w:szCs w:val="26"/>
        </w:rPr>
      </w:pPr>
      <w:r w:rsidRPr="008C0CF6">
        <w:rPr>
          <w:rFonts w:ascii="Cambria" w:hAnsi="Cambria"/>
          <w:color w:val="1B1B1B"/>
          <w:sz w:val="26"/>
          <w:szCs w:val="26"/>
        </w:rPr>
        <w:t xml:space="preserve">Heard DJ. Zoo Animal </w:t>
      </w:r>
      <w:proofErr w:type="gramStart"/>
      <w:r w:rsidRPr="008C0CF6">
        <w:rPr>
          <w:rFonts w:ascii="Cambria" w:hAnsi="Cambria"/>
          <w:color w:val="1B1B1B"/>
          <w:sz w:val="26"/>
          <w:szCs w:val="26"/>
        </w:rPr>
        <w:t>And</w:t>
      </w:r>
      <w:proofErr w:type="gramEnd"/>
      <w:r w:rsidRPr="008C0CF6">
        <w:rPr>
          <w:rFonts w:ascii="Cambria" w:hAnsi="Cambria"/>
          <w:color w:val="1B1B1B"/>
          <w:sz w:val="26"/>
          <w:szCs w:val="26"/>
        </w:rPr>
        <w:t xml:space="preserve"> Wildlife Immobilization </w:t>
      </w:r>
      <w:proofErr w:type="gramStart"/>
      <w:r w:rsidRPr="008C0CF6">
        <w:rPr>
          <w:rFonts w:ascii="Cambria" w:hAnsi="Cambria"/>
          <w:color w:val="1B1B1B"/>
          <w:sz w:val="26"/>
          <w:szCs w:val="26"/>
        </w:rPr>
        <w:t>And</w:t>
      </w:r>
      <w:proofErr w:type="gramEnd"/>
      <w:r w:rsidRPr="008C0CF6">
        <w:rPr>
          <w:rFonts w:ascii="Cambria" w:hAnsi="Cambria"/>
          <w:color w:val="1B1B1B"/>
          <w:sz w:val="26"/>
          <w:szCs w:val="26"/>
        </w:rPr>
        <w:t xml:space="preserve"> Anesthesia. 2007. pp. 359–365.</w:t>
      </w:r>
    </w:p>
    <w:sectPr w:rsidR="004B2B16">
      <w:pgSz w:w="12240" w:h="15840"/>
      <w:pgMar w:top="1940" w:right="420" w:bottom="1240" w:left="1000" w:header="720"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59C02" w14:textId="77777777" w:rsidR="00AB20E5" w:rsidRDefault="00AB20E5">
      <w:r>
        <w:separator/>
      </w:r>
    </w:p>
  </w:endnote>
  <w:endnote w:type="continuationSeparator" w:id="0">
    <w:p w14:paraId="0516B573" w14:textId="77777777" w:rsidR="00AB20E5" w:rsidRDefault="00AB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57309" w14:textId="77777777" w:rsidR="005560A3" w:rsidRDefault="00556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19052" w14:textId="339705CB" w:rsidR="005560A3" w:rsidRDefault="005560A3" w:rsidP="005560A3">
    <w:pPr>
      <w:pStyle w:val="Footer"/>
    </w:pPr>
    <w:r>
      <w:t xml:space="preserve">IACUC Approval Date: </w:t>
    </w:r>
    <w:r>
      <w:t>2/19</w:t>
    </w:r>
    <w:r>
      <w:t>/2020</w:t>
    </w:r>
  </w:p>
  <w:p w14:paraId="180A6445" w14:textId="77777777" w:rsidR="005560A3" w:rsidRDefault="005560A3" w:rsidP="005560A3">
    <w:pPr>
      <w:pStyle w:val="Footer"/>
    </w:pPr>
    <w:r>
      <w:t>Review Date:  07/16/2025</w:t>
    </w:r>
  </w:p>
  <w:p w14:paraId="61B573AC" w14:textId="77777777" w:rsidR="005560A3" w:rsidRDefault="005560A3" w:rsidP="005560A3">
    <w:pPr>
      <w:pStyle w:val="Footer"/>
    </w:pPr>
    <w:r>
      <w:t>Issue Date:  07/24/2025</w:t>
    </w:r>
  </w:p>
  <w:p w14:paraId="538E13A8" w14:textId="74874EA4" w:rsidR="005560A3" w:rsidRDefault="005560A3">
    <w:pPr>
      <w:pStyle w:val="Footer"/>
    </w:pPr>
  </w:p>
  <w:p w14:paraId="321F6372" w14:textId="299EFE4A" w:rsidR="004B2B16" w:rsidRDefault="004B2B16">
    <w:pPr>
      <w:pStyle w:val="BodyText"/>
      <w:spacing w:line="14" w:lineRule="auto"/>
      <w:rPr>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1EE35" w14:textId="77777777" w:rsidR="005560A3" w:rsidRDefault="00556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F4039" w14:textId="77777777" w:rsidR="00AB20E5" w:rsidRDefault="00AB20E5">
      <w:r>
        <w:separator/>
      </w:r>
    </w:p>
  </w:footnote>
  <w:footnote w:type="continuationSeparator" w:id="0">
    <w:p w14:paraId="41C918F9" w14:textId="77777777" w:rsidR="00AB20E5" w:rsidRDefault="00AB2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1234A" w14:textId="77777777" w:rsidR="005560A3" w:rsidRDefault="00556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5E1EE" w14:textId="77777777" w:rsidR="004B2B16" w:rsidRDefault="0048562B">
    <w:pPr>
      <w:pStyle w:val="BodyText"/>
      <w:spacing w:line="14" w:lineRule="auto"/>
      <w:rPr>
        <w:sz w:val="20"/>
      </w:rPr>
    </w:pPr>
    <w:r>
      <w:rPr>
        <w:noProof/>
      </w:rPr>
      <w:drawing>
        <wp:anchor distT="0" distB="0" distL="0" distR="0" simplePos="0" relativeHeight="251658242" behindDoc="1" locked="0" layoutInCell="1" allowOverlap="1" wp14:anchorId="3B65D67F" wp14:editId="4CE29556">
          <wp:simplePos x="0" y="0"/>
          <wp:positionH relativeFrom="page">
            <wp:posOffset>2247900</wp:posOffset>
          </wp:positionH>
          <wp:positionV relativeFrom="page">
            <wp:posOffset>457200</wp:posOffset>
          </wp:positionV>
          <wp:extent cx="3268840" cy="61150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3268840" cy="611504"/>
                  </a:xfrm>
                  <a:prstGeom prst="rect">
                    <a:avLst/>
                  </a:prstGeom>
                </pic:spPr>
              </pic:pic>
            </a:graphicData>
          </a:graphic>
        </wp:anchor>
      </w:drawing>
    </w:r>
    <w:r>
      <w:rPr>
        <w:noProof/>
      </w:rPr>
      <mc:AlternateContent>
        <mc:Choice Requires="wps">
          <w:drawing>
            <wp:anchor distT="0" distB="0" distL="0" distR="0" simplePos="0" relativeHeight="251658243" behindDoc="1" locked="0" layoutInCell="1" allowOverlap="1" wp14:anchorId="2B87DDDC" wp14:editId="1656FDB1">
              <wp:simplePos x="0" y="0"/>
              <wp:positionH relativeFrom="page">
                <wp:posOffset>2620772</wp:posOffset>
              </wp:positionH>
              <wp:positionV relativeFrom="page">
                <wp:posOffset>1092009</wp:posOffset>
              </wp:positionV>
              <wp:extent cx="2497455"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7455" cy="165100"/>
                      </a:xfrm>
                      <a:prstGeom prst="rect">
                        <a:avLst/>
                      </a:prstGeom>
                    </wps:spPr>
                    <wps:txbx>
                      <w:txbxContent>
                        <w:p w14:paraId="7C3387D4" w14:textId="77777777" w:rsidR="004B2B16" w:rsidRDefault="0048562B">
                          <w:pPr>
                            <w:spacing w:line="244" w:lineRule="exact"/>
                            <w:ind w:left="20"/>
                            <w:rPr>
                              <w:rFonts w:ascii="Calibri"/>
                              <w:b/>
                            </w:rPr>
                          </w:pPr>
                          <w:r>
                            <w:rPr>
                              <w:rFonts w:ascii="Calibri"/>
                              <w:b/>
                              <w:color w:val="44526A"/>
                              <w:spacing w:val="-2"/>
                            </w:rPr>
                            <w:t>Institutional</w:t>
                          </w:r>
                          <w:r>
                            <w:rPr>
                              <w:rFonts w:ascii="Calibri"/>
                              <w:b/>
                              <w:color w:val="44526A"/>
                              <w:spacing w:val="-3"/>
                            </w:rPr>
                            <w:t xml:space="preserve"> </w:t>
                          </w:r>
                          <w:r>
                            <w:rPr>
                              <w:rFonts w:ascii="Calibri"/>
                              <w:b/>
                              <w:color w:val="44526A"/>
                              <w:spacing w:val="-2"/>
                            </w:rPr>
                            <w:t>Animal</w:t>
                          </w:r>
                          <w:r>
                            <w:rPr>
                              <w:rFonts w:ascii="Calibri"/>
                              <w:b/>
                              <w:color w:val="44526A"/>
                              <w:spacing w:val="-3"/>
                            </w:rPr>
                            <w:t xml:space="preserve"> </w:t>
                          </w:r>
                          <w:r>
                            <w:rPr>
                              <w:rFonts w:ascii="Calibri"/>
                              <w:b/>
                              <w:color w:val="44526A"/>
                              <w:spacing w:val="-2"/>
                            </w:rPr>
                            <w:t>Care</w:t>
                          </w:r>
                          <w:r>
                            <w:rPr>
                              <w:rFonts w:ascii="Calibri"/>
                              <w:b/>
                              <w:color w:val="44526A"/>
                              <w:spacing w:val="-3"/>
                            </w:rPr>
                            <w:t xml:space="preserve"> </w:t>
                          </w:r>
                          <w:r>
                            <w:rPr>
                              <w:rFonts w:ascii="Calibri"/>
                              <w:b/>
                              <w:color w:val="44526A"/>
                              <w:spacing w:val="-2"/>
                            </w:rPr>
                            <w:t>&amp;</w:t>
                          </w:r>
                          <w:r>
                            <w:rPr>
                              <w:rFonts w:ascii="Calibri"/>
                              <w:b/>
                              <w:color w:val="44526A"/>
                              <w:spacing w:val="-5"/>
                            </w:rPr>
                            <w:t xml:space="preserve"> </w:t>
                          </w:r>
                          <w:r>
                            <w:rPr>
                              <w:rFonts w:ascii="Calibri"/>
                              <w:b/>
                              <w:color w:val="44526A"/>
                              <w:spacing w:val="-2"/>
                            </w:rPr>
                            <w:t>Use</w:t>
                          </w:r>
                          <w:r>
                            <w:rPr>
                              <w:rFonts w:ascii="Calibri"/>
                              <w:b/>
                              <w:color w:val="44526A"/>
                              <w:spacing w:val="-3"/>
                            </w:rPr>
                            <w:t xml:space="preserve"> </w:t>
                          </w:r>
                          <w:r>
                            <w:rPr>
                              <w:rFonts w:ascii="Calibri"/>
                              <w:b/>
                              <w:color w:val="44526A"/>
                              <w:spacing w:val="-2"/>
                            </w:rPr>
                            <w:t>Committee</w:t>
                          </w:r>
                        </w:p>
                      </w:txbxContent>
                    </wps:txbx>
                    <wps:bodyPr wrap="square" lIns="0" tIns="0" rIns="0" bIns="0" rtlCol="0">
                      <a:noAutofit/>
                    </wps:bodyPr>
                  </wps:wsp>
                </a:graphicData>
              </a:graphic>
            </wp:anchor>
          </w:drawing>
        </mc:Choice>
        <mc:Fallback>
          <w:pict>
            <v:shapetype w14:anchorId="2B87DDDC" id="_x0000_t202" coordsize="21600,21600" o:spt="202" path="m,l,21600r21600,l21600,xe">
              <v:stroke joinstyle="miter"/>
              <v:path gradientshapeok="t" o:connecttype="rect"/>
            </v:shapetype>
            <v:shape id="Textbox 4" o:spid="_x0000_s1026" type="#_x0000_t202" style="position:absolute;margin-left:206.35pt;margin-top:86pt;width:196.65pt;height:13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eYlQEAABsDAAAOAAAAZHJzL2Uyb0RvYy54bWysUsGO0zAQvSPxD5bv1Gm1XSBqugJWIKQV&#10;rLTwAa5jNxGxx8y4Tfr3jL1pi+CGuIzH9vjNe2+8uZv8II4WqYfQyOWiksIGA20f9o38/u3jqzdS&#10;UNKh1QME28iTJXm3ffliM8barqCDobUoGCRQPcZGdinFWikynfWaFhBt4EsH6HXiLe5Vi3pkdD+o&#10;VVXdqhGwjQjGEvHp/fOl3BZ856xJX50jm8TQSOaWSsQSdzmq7UbXe9Sx681MQ/8DC6/7wE0vUPc6&#10;aXHA/i8o3xsEApcWBrwC53pjiwZWs6z+UPPU6WiLFjaH4sUm+n+w5svxKT6iSNN7mHiARQTFBzA/&#10;iL1RY6R6rsmeUk1cnYVODn1eWYLgh+zt6eKnnZIwfLi6efv6Zr2WwvDd8na9rIrh6vo6IqVPFrzI&#10;SSOR51UY6OMDpdxf1+eSmcxz/8wkTbuJS3K6g/bEIkaeYyPp50GjlWL4HNioPPRzgudkd04wDR+g&#10;fI2sJcC7QwLXl85X3LkzT6AQmn9LHvHv+1J1/dPbXwAAAP//AwBQSwMEFAAGAAgAAAAhABqNEk/g&#10;AAAACwEAAA8AAABkcnMvZG93bnJldi54bWxMj8FOwzAQRO9I/IO1SNyo3QilaYhTVQhOSKhpOHB0&#10;YjexGq9D7Lbh77uc6G13ZzT7ptjMbmBnMwXrUcJyIYAZbL222En4qt+fMmAhKtRq8Ggk/JoAm/L+&#10;rlC59heszHkfO0YhGHIloY9xzDkPbW+cCgs/GiTt4CenIq1Tx/WkLhTuBp4IkXKnLNKHXo3mtTft&#10;cX9yErbfWL3Zn89mVx0qW9drgR/pUcrHh3n7AiyaOf6b4Q+f0KEkpsafUAc2SHheJiuykrBKqBQ5&#10;MpHS0NBlnQngZcFvO5RXAAAA//8DAFBLAQItABQABgAIAAAAIQC2gziS/gAAAOEBAAATAAAAAAAA&#10;AAAAAAAAAAAAAABbQ29udGVudF9UeXBlc10ueG1sUEsBAi0AFAAGAAgAAAAhADj9If/WAAAAlAEA&#10;AAsAAAAAAAAAAAAAAAAALwEAAF9yZWxzLy5yZWxzUEsBAi0AFAAGAAgAAAAhAMFOR5iVAQAAGwMA&#10;AA4AAAAAAAAAAAAAAAAALgIAAGRycy9lMm9Eb2MueG1sUEsBAi0AFAAGAAgAAAAhABqNEk/gAAAA&#10;CwEAAA8AAAAAAAAAAAAAAAAA7wMAAGRycy9kb3ducmV2LnhtbFBLBQYAAAAABAAEAPMAAAD8BAAA&#10;AAA=&#10;" filled="f" stroked="f">
              <v:textbox inset="0,0,0,0">
                <w:txbxContent>
                  <w:p w14:paraId="7C3387D4" w14:textId="77777777" w:rsidR="004B2B16" w:rsidRDefault="0048562B">
                    <w:pPr>
                      <w:spacing w:line="244" w:lineRule="exact"/>
                      <w:ind w:left="20"/>
                      <w:rPr>
                        <w:rFonts w:ascii="Calibri"/>
                        <w:b/>
                      </w:rPr>
                    </w:pPr>
                    <w:r>
                      <w:rPr>
                        <w:rFonts w:ascii="Calibri"/>
                        <w:b/>
                        <w:color w:val="44526A"/>
                        <w:spacing w:val="-2"/>
                      </w:rPr>
                      <w:t>Institutional</w:t>
                    </w:r>
                    <w:r>
                      <w:rPr>
                        <w:rFonts w:ascii="Calibri"/>
                        <w:b/>
                        <w:color w:val="44526A"/>
                        <w:spacing w:val="-3"/>
                      </w:rPr>
                      <w:t xml:space="preserve"> </w:t>
                    </w:r>
                    <w:r>
                      <w:rPr>
                        <w:rFonts w:ascii="Calibri"/>
                        <w:b/>
                        <w:color w:val="44526A"/>
                        <w:spacing w:val="-2"/>
                      </w:rPr>
                      <w:t>Animal</w:t>
                    </w:r>
                    <w:r>
                      <w:rPr>
                        <w:rFonts w:ascii="Calibri"/>
                        <w:b/>
                        <w:color w:val="44526A"/>
                        <w:spacing w:val="-3"/>
                      </w:rPr>
                      <w:t xml:space="preserve"> </w:t>
                    </w:r>
                    <w:r>
                      <w:rPr>
                        <w:rFonts w:ascii="Calibri"/>
                        <w:b/>
                        <w:color w:val="44526A"/>
                        <w:spacing w:val="-2"/>
                      </w:rPr>
                      <w:t>Care</w:t>
                    </w:r>
                    <w:r>
                      <w:rPr>
                        <w:rFonts w:ascii="Calibri"/>
                        <w:b/>
                        <w:color w:val="44526A"/>
                        <w:spacing w:val="-3"/>
                      </w:rPr>
                      <w:t xml:space="preserve"> </w:t>
                    </w:r>
                    <w:r>
                      <w:rPr>
                        <w:rFonts w:ascii="Calibri"/>
                        <w:b/>
                        <w:color w:val="44526A"/>
                        <w:spacing w:val="-2"/>
                      </w:rPr>
                      <w:t>&amp;</w:t>
                    </w:r>
                    <w:r>
                      <w:rPr>
                        <w:rFonts w:ascii="Calibri"/>
                        <w:b/>
                        <w:color w:val="44526A"/>
                        <w:spacing w:val="-5"/>
                      </w:rPr>
                      <w:t xml:space="preserve"> </w:t>
                    </w:r>
                    <w:r>
                      <w:rPr>
                        <w:rFonts w:ascii="Calibri"/>
                        <w:b/>
                        <w:color w:val="44526A"/>
                        <w:spacing w:val="-2"/>
                      </w:rPr>
                      <w:t>Use</w:t>
                    </w:r>
                    <w:r>
                      <w:rPr>
                        <w:rFonts w:ascii="Calibri"/>
                        <w:b/>
                        <w:color w:val="44526A"/>
                        <w:spacing w:val="-3"/>
                      </w:rPr>
                      <w:t xml:space="preserve"> </w:t>
                    </w:r>
                    <w:r>
                      <w:rPr>
                        <w:rFonts w:ascii="Calibri"/>
                        <w:b/>
                        <w:color w:val="44526A"/>
                        <w:spacing w:val="-2"/>
                      </w:rPr>
                      <w:t>Committee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1EEAE" w14:textId="77777777" w:rsidR="005560A3" w:rsidRDefault="00556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736CA"/>
    <w:multiLevelType w:val="hybridMultilevel"/>
    <w:tmpl w:val="3ED82D8E"/>
    <w:lvl w:ilvl="0" w:tplc="25BAB9C6">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tplc="729ADF94">
      <w:numFmt w:val="bullet"/>
      <w:lvlText w:val="•"/>
      <w:lvlJc w:val="left"/>
      <w:pPr>
        <w:ind w:left="1040" w:hanging="360"/>
      </w:pPr>
      <w:rPr>
        <w:rFonts w:hint="default"/>
        <w:lang w:val="en-US" w:eastAsia="en-US" w:bidi="ar-SA"/>
      </w:rPr>
    </w:lvl>
    <w:lvl w:ilvl="2" w:tplc="E2F2E688">
      <w:numFmt w:val="bullet"/>
      <w:lvlText w:val="•"/>
      <w:lvlJc w:val="left"/>
      <w:pPr>
        <w:ind w:left="1261" w:hanging="360"/>
      </w:pPr>
      <w:rPr>
        <w:rFonts w:hint="default"/>
        <w:lang w:val="en-US" w:eastAsia="en-US" w:bidi="ar-SA"/>
      </w:rPr>
    </w:lvl>
    <w:lvl w:ilvl="3" w:tplc="A216B056">
      <w:numFmt w:val="bullet"/>
      <w:lvlText w:val="•"/>
      <w:lvlJc w:val="left"/>
      <w:pPr>
        <w:ind w:left="1481" w:hanging="360"/>
      </w:pPr>
      <w:rPr>
        <w:rFonts w:hint="default"/>
        <w:lang w:val="en-US" w:eastAsia="en-US" w:bidi="ar-SA"/>
      </w:rPr>
    </w:lvl>
    <w:lvl w:ilvl="4" w:tplc="42A083BA">
      <w:numFmt w:val="bullet"/>
      <w:lvlText w:val="•"/>
      <w:lvlJc w:val="left"/>
      <w:pPr>
        <w:ind w:left="1702" w:hanging="360"/>
      </w:pPr>
      <w:rPr>
        <w:rFonts w:hint="default"/>
        <w:lang w:val="en-US" w:eastAsia="en-US" w:bidi="ar-SA"/>
      </w:rPr>
    </w:lvl>
    <w:lvl w:ilvl="5" w:tplc="1DF6EDEE">
      <w:numFmt w:val="bullet"/>
      <w:lvlText w:val="•"/>
      <w:lvlJc w:val="left"/>
      <w:pPr>
        <w:ind w:left="1922" w:hanging="360"/>
      </w:pPr>
      <w:rPr>
        <w:rFonts w:hint="default"/>
        <w:lang w:val="en-US" w:eastAsia="en-US" w:bidi="ar-SA"/>
      </w:rPr>
    </w:lvl>
    <w:lvl w:ilvl="6" w:tplc="7F988B4C">
      <w:numFmt w:val="bullet"/>
      <w:lvlText w:val="•"/>
      <w:lvlJc w:val="left"/>
      <w:pPr>
        <w:ind w:left="2143" w:hanging="360"/>
      </w:pPr>
      <w:rPr>
        <w:rFonts w:hint="default"/>
        <w:lang w:val="en-US" w:eastAsia="en-US" w:bidi="ar-SA"/>
      </w:rPr>
    </w:lvl>
    <w:lvl w:ilvl="7" w:tplc="848C5588">
      <w:numFmt w:val="bullet"/>
      <w:lvlText w:val="•"/>
      <w:lvlJc w:val="left"/>
      <w:pPr>
        <w:ind w:left="2363" w:hanging="360"/>
      </w:pPr>
      <w:rPr>
        <w:rFonts w:hint="default"/>
        <w:lang w:val="en-US" w:eastAsia="en-US" w:bidi="ar-SA"/>
      </w:rPr>
    </w:lvl>
    <w:lvl w:ilvl="8" w:tplc="B0A659CC">
      <w:numFmt w:val="bullet"/>
      <w:lvlText w:val="•"/>
      <w:lvlJc w:val="left"/>
      <w:pPr>
        <w:ind w:left="2584" w:hanging="360"/>
      </w:pPr>
      <w:rPr>
        <w:rFonts w:hint="default"/>
        <w:lang w:val="en-US" w:eastAsia="en-US" w:bidi="ar-SA"/>
      </w:rPr>
    </w:lvl>
  </w:abstractNum>
  <w:abstractNum w:abstractNumId="1" w15:restartNumberingAfterBreak="0">
    <w:nsid w:val="0E9F0F97"/>
    <w:multiLevelType w:val="hybridMultilevel"/>
    <w:tmpl w:val="A3463620"/>
    <w:lvl w:ilvl="0" w:tplc="D766F85A">
      <w:start w:val="1"/>
      <w:numFmt w:val="upperRoman"/>
      <w:lvlText w:val="%1."/>
      <w:lvlJc w:val="left"/>
      <w:pPr>
        <w:ind w:left="620" w:hanging="292"/>
        <w:jc w:val="right"/>
      </w:pPr>
      <w:rPr>
        <w:rFonts w:ascii="Arial" w:eastAsia="Arial" w:hAnsi="Arial" w:cs="Arial" w:hint="default"/>
        <w:b w:val="0"/>
        <w:bCs w:val="0"/>
        <w:i w:val="0"/>
        <w:iCs w:val="0"/>
        <w:spacing w:val="-2"/>
        <w:w w:val="100"/>
        <w:sz w:val="20"/>
        <w:szCs w:val="20"/>
        <w:lang w:val="en-US" w:eastAsia="en-US" w:bidi="ar-SA"/>
      </w:rPr>
    </w:lvl>
    <w:lvl w:ilvl="1" w:tplc="E1B0BE4E">
      <w:start w:val="1"/>
      <w:numFmt w:val="upperLetter"/>
      <w:lvlText w:val="%2."/>
      <w:lvlJc w:val="left"/>
      <w:pPr>
        <w:ind w:left="899" w:hanging="539"/>
        <w:jc w:val="right"/>
      </w:pPr>
      <w:rPr>
        <w:rFonts w:hint="default"/>
        <w:b w:val="0"/>
        <w:bCs w:val="0"/>
        <w:spacing w:val="-2"/>
        <w:w w:val="100"/>
        <w:lang w:val="en-US" w:eastAsia="en-US" w:bidi="ar-SA"/>
      </w:rPr>
    </w:lvl>
    <w:lvl w:ilvl="2" w:tplc="78E6A70C">
      <w:start w:val="1"/>
      <w:numFmt w:val="decimal"/>
      <w:lvlText w:val="%3."/>
      <w:lvlJc w:val="left"/>
      <w:pPr>
        <w:ind w:left="1700" w:hanging="360"/>
      </w:pPr>
      <w:rPr>
        <w:rFonts w:hint="default"/>
        <w:spacing w:val="-2"/>
        <w:w w:val="100"/>
        <w:lang w:val="en-US" w:eastAsia="en-US" w:bidi="ar-SA"/>
      </w:rPr>
    </w:lvl>
    <w:lvl w:ilvl="3" w:tplc="F6188A82">
      <w:start w:val="1"/>
      <w:numFmt w:val="lowerLetter"/>
      <w:lvlText w:val="%4."/>
      <w:lvlJc w:val="left"/>
      <w:pPr>
        <w:ind w:left="2598" w:hanging="360"/>
      </w:pPr>
      <w:rPr>
        <w:rFonts w:hint="default"/>
        <w:spacing w:val="-2"/>
        <w:w w:val="100"/>
        <w:lang w:val="en-US" w:eastAsia="en-US" w:bidi="ar-SA"/>
      </w:rPr>
    </w:lvl>
    <w:lvl w:ilvl="4" w:tplc="24042988">
      <w:numFmt w:val="bullet"/>
      <w:lvlText w:val="•"/>
      <w:lvlJc w:val="left"/>
      <w:pPr>
        <w:ind w:left="2240" w:hanging="360"/>
      </w:pPr>
      <w:rPr>
        <w:rFonts w:hint="default"/>
        <w:lang w:val="en-US" w:eastAsia="en-US" w:bidi="ar-SA"/>
      </w:rPr>
    </w:lvl>
    <w:lvl w:ilvl="5" w:tplc="B2E6A63A">
      <w:numFmt w:val="bullet"/>
      <w:lvlText w:val="•"/>
      <w:lvlJc w:val="left"/>
      <w:pPr>
        <w:ind w:left="2600" w:hanging="360"/>
      </w:pPr>
      <w:rPr>
        <w:rFonts w:hint="default"/>
        <w:lang w:val="en-US" w:eastAsia="en-US" w:bidi="ar-SA"/>
      </w:rPr>
    </w:lvl>
    <w:lvl w:ilvl="6" w:tplc="7F460EFE">
      <w:numFmt w:val="bullet"/>
      <w:lvlText w:val="•"/>
      <w:lvlJc w:val="left"/>
      <w:pPr>
        <w:ind w:left="4244" w:hanging="360"/>
      </w:pPr>
      <w:rPr>
        <w:rFonts w:hint="default"/>
        <w:lang w:val="en-US" w:eastAsia="en-US" w:bidi="ar-SA"/>
      </w:rPr>
    </w:lvl>
    <w:lvl w:ilvl="7" w:tplc="84D093CC">
      <w:numFmt w:val="bullet"/>
      <w:lvlText w:val="•"/>
      <w:lvlJc w:val="left"/>
      <w:pPr>
        <w:ind w:left="5888" w:hanging="360"/>
      </w:pPr>
      <w:rPr>
        <w:rFonts w:hint="default"/>
        <w:lang w:val="en-US" w:eastAsia="en-US" w:bidi="ar-SA"/>
      </w:rPr>
    </w:lvl>
    <w:lvl w:ilvl="8" w:tplc="9F783792">
      <w:numFmt w:val="bullet"/>
      <w:lvlText w:val="•"/>
      <w:lvlJc w:val="left"/>
      <w:pPr>
        <w:ind w:left="7532" w:hanging="360"/>
      </w:pPr>
      <w:rPr>
        <w:rFonts w:hint="default"/>
        <w:lang w:val="en-US" w:eastAsia="en-US" w:bidi="ar-SA"/>
      </w:rPr>
    </w:lvl>
  </w:abstractNum>
  <w:abstractNum w:abstractNumId="2" w15:restartNumberingAfterBreak="0">
    <w:nsid w:val="1C481E7F"/>
    <w:multiLevelType w:val="hybridMultilevel"/>
    <w:tmpl w:val="61289BC8"/>
    <w:lvl w:ilvl="0" w:tplc="D728A95A">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tplc="4EDCD420">
      <w:numFmt w:val="bullet"/>
      <w:lvlText w:val="•"/>
      <w:lvlJc w:val="left"/>
      <w:pPr>
        <w:ind w:left="1101" w:hanging="360"/>
      </w:pPr>
      <w:rPr>
        <w:rFonts w:hint="default"/>
        <w:lang w:val="en-US" w:eastAsia="en-US" w:bidi="ar-SA"/>
      </w:rPr>
    </w:lvl>
    <w:lvl w:ilvl="2" w:tplc="787C8B86">
      <w:numFmt w:val="bullet"/>
      <w:lvlText w:val="•"/>
      <w:lvlJc w:val="left"/>
      <w:pPr>
        <w:ind w:left="1383" w:hanging="360"/>
      </w:pPr>
      <w:rPr>
        <w:rFonts w:hint="default"/>
        <w:lang w:val="en-US" w:eastAsia="en-US" w:bidi="ar-SA"/>
      </w:rPr>
    </w:lvl>
    <w:lvl w:ilvl="3" w:tplc="07E05DC4">
      <w:numFmt w:val="bullet"/>
      <w:lvlText w:val="•"/>
      <w:lvlJc w:val="left"/>
      <w:pPr>
        <w:ind w:left="1665" w:hanging="360"/>
      </w:pPr>
      <w:rPr>
        <w:rFonts w:hint="default"/>
        <w:lang w:val="en-US" w:eastAsia="en-US" w:bidi="ar-SA"/>
      </w:rPr>
    </w:lvl>
    <w:lvl w:ilvl="4" w:tplc="B6601288">
      <w:numFmt w:val="bullet"/>
      <w:lvlText w:val="•"/>
      <w:lvlJc w:val="left"/>
      <w:pPr>
        <w:ind w:left="1947" w:hanging="360"/>
      </w:pPr>
      <w:rPr>
        <w:rFonts w:hint="default"/>
        <w:lang w:val="en-US" w:eastAsia="en-US" w:bidi="ar-SA"/>
      </w:rPr>
    </w:lvl>
    <w:lvl w:ilvl="5" w:tplc="2DA2117A">
      <w:numFmt w:val="bullet"/>
      <w:lvlText w:val="•"/>
      <w:lvlJc w:val="left"/>
      <w:pPr>
        <w:ind w:left="2229" w:hanging="360"/>
      </w:pPr>
      <w:rPr>
        <w:rFonts w:hint="default"/>
        <w:lang w:val="en-US" w:eastAsia="en-US" w:bidi="ar-SA"/>
      </w:rPr>
    </w:lvl>
    <w:lvl w:ilvl="6" w:tplc="FA5C4C8E">
      <w:numFmt w:val="bullet"/>
      <w:lvlText w:val="•"/>
      <w:lvlJc w:val="left"/>
      <w:pPr>
        <w:ind w:left="2511" w:hanging="360"/>
      </w:pPr>
      <w:rPr>
        <w:rFonts w:hint="default"/>
        <w:lang w:val="en-US" w:eastAsia="en-US" w:bidi="ar-SA"/>
      </w:rPr>
    </w:lvl>
    <w:lvl w:ilvl="7" w:tplc="4AACFE28">
      <w:numFmt w:val="bullet"/>
      <w:lvlText w:val="•"/>
      <w:lvlJc w:val="left"/>
      <w:pPr>
        <w:ind w:left="2793" w:hanging="360"/>
      </w:pPr>
      <w:rPr>
        <w:rFonts w:hint="default"/>
        <w:lang w:val="en-US" w:eastAsia="en-US" w:bidi="ar-SA"/>
      </w:rPr>
    </w:lvl>
    <w:lvl w:ilvl="8" w:tplc="0D50FAD2">
      <w:numFmt w:val="bullet"/>
      <w:lvlText w:val="•"/>
      <w:lvlJc w:val="left"/>
      <w:pPr>
        <w:ind w:left="3075" w:hanging="360"/>
      </w:pPr>
      <w:rPr>
        <w:rFonts w:hint="default"/>
        <w:lang w:val="en-US" w:eastAsia="en-US" w:bidi="ar-SA"/>
      </w:rPr>
    </w:lvl>
  </w:abstractNum>
  <w:abstractNum w:abstractNumId="3" w15:restartNumberingAfterBreak="0">
    <w:nsid w:val="22217632"/>
    <w:multiLevelType w:val="hybridMultilevel"/>
    <w:tmpl w:val="55FAE7CC"/>
    <w:lvl w:ilvl="0" w:tplc="2FCE4B38">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tplc="1494EFCC">
      <w:numFmt w:val="bullet"/>
      <w:lvlText w:val="•"/>
      <w:lvlJc w:val="left"/>
      <w:pPr>
        <w:ind w:left="1101" w:hanging="360"/>
      </w:pPr>
      <w:rPr>
        <w:rFonts w:hint="default"/>
        <w:lang w:val="en-US" w:eastAsia="en-US" w:bidi="ar-SA"/>
      </w:rPr>
    </w:lvl>
    <w:lvl w:ilvl="2" w:tplc="262815AE">
      <w:numFmt w:val="bullet"/>
      <w:lvlText w:val="•"/>
      <w:lvlJc w:val="left"/>
      <w:pPr>
        <w:ind w:left="1383" w:hanging="360"/>
      </w:pPr>
      <w:rPr>
        <w:rFonts w:hint="default"/>
        <w:lang w:val="en-US" w:eastAsia="en-US" w:bidi="ar-SA"/>
      </w:rPr>
    </w:lvl>
    <w:lvl w:ilvl="3" w:tplc="35B258BC">
      <w:numFmt w:val="bullet"/>
      <w:lvlText w:val="•"/>
      <w:lvlJc w:val="left"/>
      <w:pPr>
        <w:ind w:left="1665" w:hanging="360"/>
      </w:pPr>
      <w:rPr>
        <w:rFonts w:hint="default"/>
        <w:lang w:val="en-US" w:eastAsia="en-US" w:bidi="ar-SA"/>
      </w:rPr>
    </w:lvl>
    <w:lvl w:ilvl="4" w:tplc="8D9AB9B8">
      <w:numFmt w:val="bullet"/>
      <w:lvlText w:val="•"/>
      <w:lvlJc w:val="left"/>
      <w:pPr>
        <w:ind w:left="1947" w:hanging="360"/>
      </w:pPr>
      <w:rPr>
        <w:rFonts w:hint="default"/>
        <w:lang w:val="en-US" w:eastAsia="en-US" w:bidi="ar-SA"/>
      </w:rPr>
    </w:lvl>
    <w:lvl w:ilvl="5" w:tplc="645470BE">
      <w:numFmt w:val="bullet"/>
      <w:lvlText w:val="•"/>
      <w:lvlJc w:val="left"/>
      <w:pPr>
        <w:ind w:left="2229" w:hanging="360"/>
      </w:pPr>
      <w:rPr>
        <w:rFonts w:hint="default"/>
        <w:lang w:val="en-US" w:eastAsia="en-US" w:bidi="ar-SA"/>
      </w:rPr>
    </w:lvl>
    <w:lvl w:ilvl="6" w:tplc="86C4895A">
      <w:numFmt w:val="bullet"/>
      <w:lvlText w:val="•"/>
      <w:lvlJc w:val="left"/>
      <w:pPr>
        <w:ind w:left="2511" w:hanging="360"/>
      </w:pPr>
      <w:rPr>
        <w:rFonts w:hint="default"/>
        <w:lang w:val="en-US" w:eastAsia="en-US" w:bidi="ar-SA"/>
      </w:rPr>
    </w:lvl>
    <w:lvl w:ilvl="7" w:tplc="C194EE7E">
      <w:numFmt w:val="bullet"/>
      <w:lvlText w:val="•"/>
      <w:lvlJc w:val="left"/>
      <w:pPr>
        <w:ind w:left="2793" w:hanging="360"/>
      </w:pPr>
      <w:rPr>
        <w:rFonts w:hint="default"/>
        <w:lang w:val="en-US" w:eastAsia="en-US" w:bidi="ar-SA"/>
      </w:rPr>
    </w:lvl>
    <w:lvl w:ilvl="8" w:tplc="EB9C82C4">
      <w:numFmt w:val="bullet"/>
      <w:lvlText w:val="•"/>
      <w:lvlJc w:val="left"/>
      <w:pPr>
        <w:ind w:left="3075" w:hanging="360"/>
      </w:pPr>
      <w:rPr>
        <w:rFonts w:hint="default"/>
        <w:lang w:val="en-US" w:eastAsia="en-US" w:bidi="ar-SA"/>
      </w:rPr>
    </w:lvl>
  </w:abstractNum>
  <w:abstractNum w:abstractNumId="4" w15:restartNumberingAfterBreak="0">
    <w:nsid w:val="251C4C12"/>
    <w:multiLevelType w:val="hybridMultilevel"/>
    <w:tmpl w:val="05109060"/>
    <w:lvl w:ilvl="0" w:tplc="3C3658D4">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tplc="420C48F4">
      <w:numFmt w:val="bullet"/>
      <w:lvlText w:val="•"/>
      <w:lvlJc w:val="left"/>
      <w:pPr>
        <w:ind w:left="1040" w:hanging="360"/>
      </w:pPr>
      <w:rPr>
        <w:rFonts w:hint="default"/>
        <w:lang w:val="en-US" w:eastAsia="en-US" w:bidi="ar-SA"/>
      </w:rPr>
    </w:lvl>
    <w:lvl w:ilvl="2" w:tplc="17E4061E">
      <w:numFmt w:val="bullet"/>
      <w:lvlText w:val="•"/>
      <w:lvlJc w:val="left"/>
      <w:pPr>
        <w:ind w:left="1261" w:hanging="360"/>
      </w:pPr>
      <w:rPr>
        <w:rFonts w:hint="default"/>
        <w:lang w:val="en-US" w:eastAsia="en-US" w:bidi="ar-SA"/>
      </w:rPr>
    </w:lvl>
    <w:lvl w:ilvl="3" w:tplc="F64C615C">
      <w:numFmt w:val="bullet"/>
      <w:lvlText w:val="•"/>
      <w:lvlJc w:val="left"/>
      <w:pPr>
        <w:ind w:left="1481" w:hanging="360"/>
      </w:pPr>
      <w:rPr>
        <w:rFonts w:hint="default"/>
        <w:lang w:val="en-US" w:eastAsia="en-US" w:bidi="ar-SA"/>
      </w:rPr>
    </w:lvl>
    <w:lvl w:ilvl="4" w:tplc="81C832E2">
      <w:numFmt w:val="bullet"/>
      <w:lvlText w:val="•"/>
      <w:lvlJc w:val="left"/>
      <w:pPr>
        <w:ind w:left="1702" w:hanging="360"/>
      </w:pPr>
      <w:rPr>
        <w:rFonts w:hint="default"/>
        <w:lang w:val="en-US" w:eastAsia="en-US" w:bidi="ar-SA"/>
      </w:rPr>
    </w:lvl>
    <w:lvl w:ilvl="5" w:tplc="8D8A63B4">
      <w:numFmt w:val="bullet"/>
      <w:lvlText w:val="•"/>
      <w:lvlJc w:val="left"/>
      <w:pPr>
        <w:ind w:left="1922" w:hanging="360"/>
      </w:pPr>
      <w:rPr>
        <w:rFonts w:hint="default"/>
        <w:lang w:val="en-US" w:eastAsia="en-US" w:bidi="ar-SA"/>
      </w:rPr>
    </w:lvl>
    <w:lvl w:ilvl="6" w:tplc="50508204">
      <w:numFmt w:val="bullet"/>
      <w:lvlText w:val="•"/>
      <w:lvlJc w:val="left"/>
      <w:pPr>
        <w:ind w:left="2143" w:hanging="360"/>
      </w:pPr>
      <w:rPr>
        <w:rFonts w:hint="default"/>
        <w:lang w:val="en-US" w:eastAsia="en-US" w:bidi="ar-SA"/>
      </w:rPr>
    </w:lvl>
    <w:lvl w:ilvl="7" w:tplc="3EF25894">
      <w:numFmt w:val="bullet"/>
      <w:lvlText w:val="•"/>
      <w:lvlJc w:val="left"/>
      <w:pPr>
        <w:ind w:left="2363" w:hanging="360"/>
      </w:pPr>
      <w:rPr>
        <w:rFonts w:hint="default"/>
        <w:lang w:val="en-US" w:eastAsia="en-US" w:bidi="ar-SA"/>
      </w:rPr>
    </w:lvl>
    <w:lvl w:ilvl="8" w:tplc="8F285D6C">
      <w:numFmt w:val="bullet"/>
      <w:lvlText w:val="•"/>
      <w:lvlJc w:val="left"/>
      <w:pPr>
        <w:ind w:left="2584" w:hanging="360"/>
      </w:pPr>
      <w:rPr>
        <w:rFonts w:hint="default"/>
        <w:lang w:val="en-US" w:eastAsia="en-US" w:bidi="ar-SA"/>
      </w:rPr>
    </w:lvl>
  </w:abstractNum>
  <w:abstractNum w:abstractNumId="5" w15:restartNumberingAfterBreak="0">
    <w:nsid w:val="2CF20A3D"/>
    <w:multiLevelType w:val="hybridMultilevel"/>
    <w:tmpl w:val="0AAA9DFC"/>
    <w:lvl w:ilvl="0" w:tplc="6248EFA6">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tplc="42425FA8">
      <w:numFmt w:val="bullet"/>
      <w:lvlText w:val="•"/>
      <w:lvlJc w:val="left"/>
      <w:pPr>
        <w:ind w:left="1101" w:hanging="360"/>
      </w:pPr>
      <w:rPr>
        <w:rFonts w:hint="default"/>
        <w:lang w:val="en-US" w:eastAsia="en-US" w:bidi="ar-SA"/>
      </w:rPr>
    </w:lvl>
    <w:lvl w:ilvl="2" w:tplc="49521FF6">
      <w:numFmt w:val="bullet"/>
      <w:lvlText w:val="•"/>
      <w:lvlJc w:val="left"/>
      <w:pPr>
        <w:ind w:left="1383" w:hanging="360"/>
      </w:pPr>
      <w:rPr>
        <w:rFonts w:hint="default"/>
        <w:lang w:val="en-US" w:eastAsia="en-US" w:bidi="ar-SA"/>
      </w:rPr>
    </w:lvl>
    <w:lvl w:ilvl="3" w:tplc="87BE0184">
      <w:numFmt w:val="bullet"/>
      <w:lvlText w:val="•"/>
      <w:lvlJc w:val="left"/>
      <w:pPr>
        <w:ind w:left="1665" w:hanging="360"/>
      </w:pPr>
      <w:rPr>
        <w:rFonts w:hint="default"/>
        <w:lang w:val="en-US" w:eastAsia="en-US" w:bidi="ar-SA"/>
      </w:rPr>
    </w:lvl>
    <w:lvl w:ilvl="4" w:tplc="96D85584">
      <w:numFmt w:val="bullet"/>
      <w:lvlText w:val="•"/>
      <w:lvlJc w:val="left"/>
      <w:pPr>
        <w:ind w:left="1947" w:hanging="360"/>
      </w:pPr>
      <w:rPr>
        <w:rFonts w:hint="default"/>
        <w:lang w:val="en-US" w:eastAsia="en-US" w:bidi="ar-SA"/>
      </w:rPr>
    </w:lvl>
    <w:lvl w:ilvl="5" w:tplc="00CA95F0">
      <w:numFmt w:val="bullet"/>
      <w:lvlText w:val="•"/>
      <w:lvlJc w:val="left"/>
      <w:pPr>
        <w:ind w:left="2229" w:hanging="360"/>
      </w:pPr>
      <w:rPr>
        <w:rFonts w:hint="default"/>
        <w:lang w:val="en-US" w:eastAsia="en-US" w:bidi="ar-SA"/>
      </w:rPr>
    </w:lvl>
    <w:lvl w:ilvl="6" w:tplc="A80A0A5A">
      <w:numFmt w:val="bullet"/>
      <w:lvlText w:val="•"/>
      <w:lvlJc w:val="left"/>
      <w:pPr>
        <w:ind w:left="2511" w:hanging="360"/>
      </w:pPr>
      <w:rPr>
        <w:rFonts w:hint="default"/>
        <w:lang w:val="en-US" w:eastAsia="en-US" w:bidi="ar-SA"/>
      </w:rPr>
    </w:lvl>
    <w:lvl w:ilvl="7" w:tplc="782E1AD2">
      <w:numFmt w:val="bullet"/>
      <w:lvlText w:val="•"/>
      <w:lvlJc w:val="left"/>
      <w:pPr>
        <w:ind w:left="2793" w:hanging="360"/>
      </w:pPr>
      <w:rPr>
        <w:rFonts w:hint="default"/>
        <w:lang w:val="en-US" w:eastAsia="en-US" w:bidi="ar-SA"/>
      </w:rPr>
    </w:lvl>
    <w:lvl w:ilvl="8" w:tplc="592ED25C">
      <w:numFmt w:val="bullet"/>
      <w:lvlText w:val="•"/>
      <w:lvlJc w:val="left"/>
      <w:pPr>
        <w:ind w:left="3075" w:hanging="360"/>
      </w:pPr>
      <w:rPr>
        <w:rFonts w:hint="default"/>
        <w:lang w:val="en-US" w:eastAsia="en-US" w:bidi="ar-SA"/>
      </w:rPr>
    </w:lvl>
  </w:abstractNum>
  <w:abstractNum w:abstractNumId="6" w15:restartNumberingAfterBreak="0">
    <w:nsid w:val="44193E72"/>
    <w:multiLevelType w:val="hybridMultilevel"/>
    <w:tmpl w:val="CB066260"/>
    <w:lvl w:ilvl="0" w:tplc="8DFA21BC">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tplc="B59CBDAC">
      <w:numFmt w:val="bullet"/>
      <w:lvlText w:val="•"/>
      <w:lvlJc w:val="left"/>
      <w:pPr>
        <w:ind w:left="1101" w:hanging="360"/>
      </w:pPr>
      <w:rPr>
        <w:rFonts w:hint="default"/>
        <w:lang w:val="en-US" w:eastAsia="en-US" w:bidi="ar-SA"/>
      </w:rPr>
    </w:lvl>
    <w:lvl w:ilvl="2" w:tplc="EF66BF1E">
      <w:numFmt w:val="bullet"/>
      <w:lvlText w:val="•"/>
      <w:lvlJc w:val="left"/>
      <w:pPr>
        <w:ind w:left="1383" w:hanging="360"/>
      </w:pPr>
      <w:rPr>
        <w:rFonts w:hint="default"/>
        <w:lang w:val="en-US" w:eastAsia="en-US" w:bidi="ar-SA"/>
      </w:rPr>
    </w:lvl>
    <w:lvl w:ilvl="3" w:tplc="9B04980E">
      <w:numFmt w:val="bullet"/>
      <w:lvlText w:val="•"/>
      <w:lvlJc w:val="left"/>
      <w:pPr>
        <w:ind w:left="1665" w:hanging="360"/>
      </w:pPr>
      <w:rPr>
        <w:rFonts w:hint="default"/>
        <w:lang w:val="en-US" w:eastAsia="en-US" w:bidi="ar-SA"/>
      </w:rPr>
    </w:lvl>
    <w:lvl w:ilvl="4" w:tplc="F5822B4E">
      <w:numFmt w:val="bullet"/>
      <w:lvlText w:val="•"/>
      <w:lvlJc w:val="left"/>
      <w:pPr>
        <w:ind w:left="1947" w:hanging="360"/>
      </w:pPr>
      <w:rPr>
        <w:rFonts w:hint="default"/>
        <w:lang w:val="en-US" w:eastAsia="en-US" w:bidi="ar-SA"/>
      </w:rPr>
    </w:lvl>
    <w:lvl w:ilvl="5" w:tplc="A12C8A7C">
      <w:numFmt w:val="bullet"/>
      <w:lvlText w:val="•"/>
      <w:lvlJc w:val="left"/>
      <w:pPr>
        <w:ind w:left="2229" w:hanging="360"/>
      </w:pPr>
      <w:rPr>
        <w:rFonts w:hint="default"/>
        <w:lang w:val="en-US" w:eastAsia="en-US" w:bidi="ar-SA"/>
      </w:rPr>
    </w:lvl>
    <w:lvl w:ilvl="6" w:tplc="327286EC">
      <w:numFmt w:val="bullet"/>
      <w:lvlText w:val="•"/>
      <w:lvlJc w:val="left"/>
      <w:pPr>
        <w:ind w:left="2511" w:hanging="360"/>
      </w:pPr>
      <w:rPr>
        <w:rFonts w:hint="default"/>
        <w:lang w:val="en-US" w:eastAsia="en-US" w:bidi="ar-SA"/>
      </w:rPr>
    </w:lvl>
    <w:lvl w:ilvl="7" w:tplc="ACAE1726">
      <w:numFmt w:val="bullet"/>
      <w:lvlText w:val="•"/>
      <w:lvlJc w:val="left"/>
      <w:pPr>
        <w:ind w:left="2793" w:hanging="360"/>
      </w:pPr>
      <w:rPr>
        <w:rFonts w:hint="default"/>
        <w:lang w:val="en-US" w:eastAsia="en-US" w:bidi="ar-SA"/>
      </w:rPr>
    </w:lvl>
    <w:lvl w:ilvl="8" w:tplc="6DDC117C">
      <w:numFmt w:val="bullet"/>
      <w:lvlText w:val="•"/>
      <w:lvlJc w:val="left"/>
      <w:pPr>
        <w:ind w:left="3075" w:hanging="360"/>
      </w:pPr>
      <w:rPr>
        <w:rFonts w:hint="default"/>
        <w:lang w:val="en-US" w:eastAsia="en-US" w:bidi="ar-SA"/>
      </w:rPr>
    </w:lvl>
  </w:abstractNum>
  <w:abstractNum w:abstractNumId="7" w15:restartNumberingAfterBreak="0">
    <w:nsid w:val="480246CF"/>
    <w:multiLevelType w:val="hybridMultilevel"/>
    <w:tmpl w:val="81D2BC38"/>
    <w:lvl w:ilvl="0" w:tplc="4C909DA4">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tplc="16A05FF8">
      <w:numFmt w:val="bullet"/>
      <w:lvlText w:val="•"/>
      <w:lvlJc w:val="left"/>
      <w:pPr>
        <w:ind w:left="1040" w:hanging="360"/>
      </w:pPr>
      <w:rPr>
        <w:rFonts w:hint="default"/>
        <w:lang w:val="en-US" w:eastAsia="en-US" w:bidi="ar-SA"/>
      </w:rPr>
    </w:lvl>
    <w:lvl w:ilvl="2" w:tplc="440E21A0">
      <w:numFmt w:val="bullet"/>
      <w:lvlText w:val="•"/>
      <w:lvlJc w:val="left"/>
      <w:pPr>
        <w:ind w:left="1261" w:hanging="360"/>
      </w:pPr>
      <w:rPr>
        <w:rFonts w:hint="default"/>
        <w:lang w:val="en-US" w:eastAsia="en-US" w:bidi="ar-SA"/>
      </w:rPr>
    </w:lvl>
    <w:lvl w:ilvl="3" w:tplc="56825578">
      <w:numFmt w:val="bullet"/>
      <w:lvlText w:val="•"/>
      <w:lvlJc w:val="left"/>
      <w:pPr>
        <w:ind w:left="1481" w:hanging="360"/>
      </w:pPr>
      <w:rPr>
        <w:rFonts w:hint="default"/>
        <w:lang w:val="en-US" w:eastAsia="en-US" w:bidi="ar-SA"/>
      </w:rPr>
    </w:lvl>
    <w:lvl w:ilvl="4" w:tplc="31D41E66">
      <w:numFmt w:val="bullet"/>
      <w:lvlText w:val="•"/>
      <w:lvlJc w:val="left"/>
      <w:pPr>
        <w:ind w:left="1702" w:hanging="360"/>
      </w:pPr>
      <w:rPr>
        <w:rFonts w:hint="default"/>
        <w:lang w:val="en-US" w:eastAsia="en-US" w:bidi="ar-SA"/>
      </w:rPr>
    </w:lvl>
    <w:lvl w:ilvl="5" w:tplc="91B0AA20">
      <w:numFmt w:val="bullet"/>
      <w:lvlText w:val="•"/>
      <w:lvlJc w:val="left"/>
      <w:pPr>
        <w:ind w:left="1922" w:hanging="360"/>
      </w:pPr>
      <w:rPr>
        <w:rFonts w:hint="default"/>
        <w:lang w:val="en-US" w:eastAsia="en-US" w:bidi="ar-SA"/>
      </w:rPr>
    </w:lvl>
    <w:lvl w:ilvl="6" w:tplc="06822A4E">
      <w:numFmt w:val="bullet"/>
      <w:lvlText w:val="•"/>
      <w:lvlJc w:val="left"/>
      <w:pPr>
        <w:ind w:left="2143" w:hanging="360"/>
      </w:pPr>
      <w:rPr>
        <w:rFonts w:hint="default"/>
        <w:lang w:val="en-US" w:eastAsia="en-US" w:bidi="ar-SA"/>
      </w:rPr>
    </w:lvl>
    <w:lvl w:ilvl="7" w:tplc="57DC2C4A">
      <w:numFmt w:val="bullet"/>
      <w:lvlText w:val="•"/>
      <w:lvlJc w:val="left"/>
      <w:pPr>
        <w:ind w:left="2363" w:hanging="360"/>
      </w:pPr>
      <w:rPr>
        <w:rFonts w:hint="default"/>
        <w:lang w:val="en-US" w:eastAsia="en-US" w:bidi="ar-SA"/>
      </w:rPr>
    </w:lvl>
    <w:lvl w:ilvl="8" w:tplc="902EB8A8">
      <w:numFmt w:val="bullet"/>
      <w:lvlText w:val="•"/>
      <w:lvlJc w:val="left"/>
      <w:pPr>
        <w:ind w:left="2584" w:hanging="360"/>
      </w:pPr>
      <w:rPr>
        <w:rFonts w:hint="default"/>
        <w:lang w:val="en-US" w:eastAsia="en-US" w:bidi="ar-SA"/>
      </w:rPr>
    </w:lvl>
  </w:abstractNum>
  <w:abstractNum w:abstractNumId="8" w15:restartNumberingAfterBreak="0">
    <w:nsid w:val="4E1C4E77"/>
    <w:multiLevelType w:val="hybridMultilevel"/>
    <w:tmpl w:val="DBF4D6E8"/>
    <w:lvl w:ilvl="0" w:tplc="FCDE7EEE">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tplc="0CF43B96">
      <w:numFmt w:val="bullet"/>
      <w:lvlText w:val="•"/>
      <w:lvlJc w:val="left"/>
      <w:pPr>
        <w:ind w:left="1101" w:hanging="360"/>
      </w:pPr>
      <w:rPr>
        <w:rFonts w:hint="default"/>
        <w:lang w:val="en-US" w:eastAsia="en-US" w:bidi="ar-SA"/>
      </w:rPr>
    </w:lvl>
    <w:lvl w:ilvl="2" w:tplc="522CDFCE">
      <w:numFmt w:val="bullet"/>
      <w:lvlText w:val="•"/>
      <w:lvlJc w:val="left"/>
      <w:pPr>
        <w:ind w:left="1383" w:hanging="360"/>
      </w:pPr>
      <w:rPr>
        <w:rFonts w:hint="default"/>
        <w:lang w:val="en-US" w:eastAsia="en-US" w:bidi="ar-SA"/>
      </w:rPr>
    </w:lvl>
    <w:lvl w:ilvl="3" w:tplc="709A3BBC">
      <w:numFmt w:val="bullet"/>
      <w:lvlText w:val="•"/>
      <w:lvlJc w:val="left"/>
      <w:pPr>
        <w:ind w:left="1665" w:hanging="360"/>
      </w:pPr>
      <w:rPr>
        <w:rFonts w:hint="default"/>
        <w:lang w:val="en-US" w:eastAsia="en-US" w:bidi="ar-SA"/>
      </w:rPr>
    </w:lvl>
    <w:lvl w:ilvl="4" w:tplc="0FE4FD3A">
      <w:numFmt w:val="bullet"/>
      <w:lvlText w:val="•"/>
      <w:lvlJc w:val="left"/>
      <w:pPr>
        <w:ind w:left="1947" w:hanging="360"/>
      </w:pPr>
      <w:rPr>
        <w:rFonts w:hint="default"/>
        <w:lang w:val="en-US" w:eastAsia="en-US" w:bidi="ar-SA"/>
      </w:rPr>
    </w:lvl>
    <w:lvl w:ilvl="5" w:tplc="48CACCC6">
      <w:numFmt w:val="bullet"/>
      <w:lvlText w:val="•"/>
      <w:lvlJc w:val="left"/>
      <w:pPr>
        <w:ind w:left="2229" w:hanging="360"/>
      </w:pPr>
      <w:rPr>
        <w:rFonts w:hint="default"/>
        <w:lang w:val="en-US" w:eastAsia="en-US" w:bidi="ar-SA"/>
      </w:rPr>
    </w:lvl>
    <w:lvl w:ilvl="6" w:tplc="44668AF6">
      <w:numFmt w:val="bullet"/>
      <w:lvlText w:val="•"/>
      <w:lvlJc w:val="left"/>
      <w:pPr>
        <w:ind w:left="2511" w:hanging="360"/>
      </w:pPr>
      <w:rPr>
        <w:rFonts w:hint="default"/>
        <w:lang w:val="en-US" w:eastAsia="en-US" w:bidi="ar-SA"/>
      </w:rPr>
    </w:lvl>
    <w:lvl w:ilvl="7" w:tplc="9346573C">
      <w:numFmt w:val="bullet"/>
      <w:lvlText w:val="•"/>
      <w:lvlJc w:val="left"/>
      <w:pPr>
        <w:ind w:left="2793" w:hanging="360"/>
      </w:pPr>
      <w:rPr>
        <w:rFonts w:hint="default"/>
        <w:lang w:val="en-US" w:eastAsia="en-US" w:bidi="ar-SA"/>
      </w:rPr>
    </w:lvl>
    <w:lvl w:ilvl="8" w:tplc="FCA84382">
      <w:numFmt w:val="bullet"/>
      <w:lvlText w:val="•"/>
      <w:lvlJc w:val="left"/>
      <w:pPr>
        <w:ind w:left="3075" w:hanging="360"/>
      </w:pPr>
      <w:rPr>
        <w:rFonts w:hint="default"/>
        <w:lang w:val="en-US" w:eastAsia="en-US" w:bidi="ar-SA"/>
      </w:rPr>
    </w:lvl>
  </w:abstractNum>
  <w:abstractNum w:abstractNumId="9" w15:restartNumberingAfterBreak="0">
    <w:nsid w:val="51072E18"/>
    <w:multiLevelType w:val="hybridMultilevel"/>
    <w:tmpl w:val="004834B8"/>
    <w:lvl w:ilvl="0" w:tplc="05BEB46C">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tplc="1C2A0138">
      <w:numFmt w:val="bullet"/>
      <w:lvlText w:val="•"/>
      <w:lvlJc w:val="left"/>
      <w:pPr>
        <w:ind w:left="1101" w:hanging="360"/>
      </w:pPr>
      <w:rPr>
        <w:rFonts w:hint="default"/>
        <w:lang w:val="en-US" w:eastAsia="en-US" w:bidi="ar-SA"/>
      </w:rPr>
    </w:lvl>
    <w:lvl w:ilvl="2" w:tplc="41E092DE">
      <w:numFmt w:val="bullet"/>
      <w:lvlText w:val="•"/>
      <w:lvlJc w:val="left"/>
      <w:pPr>
        <w:ind w:left="1383" w:hanging="360"/>
      </w:pPr>
      <w:rPr>
        <w:rFonts w:hint="default"/>
        <w:lang w:val="en-US" w:eastAsia="en-US" w:bidi="ar-SA"/>
      </w:rPr>
    </w:lvl>
    <w:lvl w:ilvl="3" w:tplc="DBF6EE14">
      <w:numFmt w:val="bullet"/>
      <w:lvlText w:val="•"/>
      <w:lvlJc w:val="left"/>
      <w:pPr>
        <w:ind w:left="1665" w:hanging="360"/>
      </w:pPr>
      <w:rPr>
        <w:rFonts w:hint="default"/>
        <w:lang w:val="en-US" w:eastAsia="en-US" w:bidi="ar-SA"/>
      </w:rPr>
    </w:lvl>
    <w:lvl w:ilvl="4" w:tplc="3684D970">
      <w:numFmt w:val="bullet"/>
      <w:lvlText w:val="•"/>
      <w:lvlJc w:val="left"/>
      <w:pPr>
        <w:ind w:left="1947" w:hanging="360"/>
      </w:pPr>
      <w:rPr>
        <w:rFonts w:hint="default"/>
        <w:lang w:val="en-US" w:eastAsia="en-US" w:bidi="ar-SA"/>
      </w:rPr>
    </w:lvl>
    <w:lvl w:ilvl="5" w:tplc="49243952">
      <w:numFmt w:val="bullet"/>
      <w:lvlText w:val="•"/>
      <w:lvlJc w:val="left"/>
      <w:pPr>
        <w:ind w:left="2229" w:hanging="360"/>
      </w:pPr>
      <w:rPr>
        <w:rFonts w:hint="default"/>
        <w:lang w:val="en-US" w:eastAsia="en-US" w:bidi="ar-SA"/>
      </w:rPr>
    </w:lvl>
    <w:lvl w:ilvl="6" w:tplc="81588758">
      <w:numFmt w:val="bullet"/>
      <w:lvlText w:val="•"/>
      <w:lvlJc w:val="left"/>
      <w:pPr>
        <w:ind w:left="2511" w:hanging="360"/>
      </w:pPr>
      <w:rPr>
        <w:rFonts w:hint="default"/>
        <w:lang w:val="en-US" w:eastAsia="en-US" w:bidi="ar-SA"/>
      </w:rPr>
    </w:lvl>
    <w:lvl w:ilvl="7" w:tplc="D988F5CE">
      <w:numFmt w:val="bullet"/>
      <w:lvlText w:val="•"/>
      <w:lvlJc w:val="left"/>
      <w:pPr>
        <w:ind w:left="2793" w:hanging="360"/>
      </w:pPr>
      <w:rPr>
        <w:rFonts w:hint="default"/>
        <w:lang w:val="en-US" w:eastAsia="en-US" w:bidi="ar-SA"/>
      </w:rPr>
    </w:lvl>
    <w:lvl w:ilvl="8" w:tplc="A5124CD6">
      <w:numFmt w:val="bullet"/>
      <w:lvlText w:val="•"/>
      <w:lvlJc w:val="left"/>
      <w:pPr>
        <w:ind w:left="3075" w:hanging="360"/>
      </w:pPr>
      <w:rPr>
        <w:rFonts w:hint="default"/>
        <w:lang w:val="en-US" w:eastAsia="en-US" w:bidi="ar-SA"/>
      </w:rPr>
    </w:lvl>
  </w:abstractNum>
  <w:abstractNum w:abstractNumId="10" w15:restartNumberingAfterBreak="0">
    <w:nsid w:val="686D6B08"/>
    <w:multiLevelType w:val="hybridMultilevel"/>
    <w:tmpl w:val="A0069DF0"/>
    <w:lvl w:ilvl="0" w:tplc="AFD4C2D6">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tplc="345C0B72">
      <w:numFmt w:val="bullet"/>
      <w:lvlText w:val="•"/>
      <w:lvlJc w:val="left"/>
      <w:pPr>
        <w:ind w:left="1040" w:hanging="360"/>
      </w:pPr>
      <w:rPr>
        <w:rFonts w:hint="default"/>
        <w:lang w:val="en-US" w:eastAsia="en-US" w:bidi="ar-SA"/>
      </w:rPr>
    </w:lvl>
    <w:lvl w:ilvl="2" w:tplc="59E4EA28">
      <w:numFmt w:val="bullet"/>
      <w:lvlText w:val="•"/>
      <w:lvlJc w:val="left"/>
      <w:pPr>
        <w:ind w:left="1261" w:hanging="360"/>
      </w:pPr>
      <w:rPr>
        <w:rFonts w:hint="default"/>
        <w:lang w:val="en-US" w:eastAsia="en-US" w:bidi="ar-SA"/>
      </w:rPr>
    </w:lvl>
    <w:lvl w:ilvl="3" w:tplc="ADDA390C">
      <w:numFmt w:val="bullet"/>
      <w:lvlText w:val="•"/>
      <w:lvlJc w:val="left"/>
      <w:pPr>
        <w:ind w:left="1481" w:hanging="360"/>
      </w:pPr>
      <w:rPr>
        <w:rFonts w:hint="default"/>
        <w:lang w:val="en-US" w:eastAsia="en-US" w:bidi="ar-SA"/>
      </w:rPr>
    </w:lvl>
    <w:lvl w:ilvl="4" w:tplc="ED00CAA4">
      <w:numFmt w:val="bullet"/>
      <w:lvlText w:val="•"/>
      <w:lvlJc w:val="left"/>
      <w:pPr>
        <w:ind w:left="1702" w:hanging="360"/>
      </w:pPr>
      <w:rPr>
        <w:rFonts w:hint="default"/>
        <w:lang w:val="en-US" w:eastAsia="en-US" w:bidi="ar-SA"/>
      </w:rPr>
    </w:lvl>
    <w:lvl w:ilvl="5" w:tplc="758AC804">
      <w:numFmt w:val="bullet"/>
      <w:lvlText w:val="•"/>
      <w:lvlJc w:val="left"/>
      <w:pPr>
        <w:ind w:left="1922" w:hanging="360"/>
      </w:pPr>
      <w:rPr>
        <w:rFonts w:hint="default"/>
        <w:lang w:val="en-US" w:eastAsia="en-US" w:bidi="ar-SA"/>
      </w:rPr>
    </w:lvl>
    <w:lvl w:ilvl="6" w:tplc="B74C79E8">
      <w:numFmt w:val="bullet"/>
      <w:lvlText w:val="•"/>
      <w:lvlJc w:val="left"/>
      <w:pPr>
        <w:ind w:left="2143" w:hanging="360"/>
      </w:pPr>
      <w:rPr>
        <w:rFonts w:hint="default"/>
        <w:lang w:val="en-US" w:eastAsia="en-US" w:bidi="ar-SA"/>
      </w:rPr>
    </w:lvl>
    <w:lvl w:ilvl="7" w:tplc="245C5E9C">
      <w:numFmt w:val="bullet"/>
      <w:lvlText w:val="•"/>
      <w:lvlJc w:val="left"/>
      <w:pPr>
        <w:ind w:left="2363" w:hanging="360"/>
      </w:pPr>
      <w:rPr>
        <w:rFonts w:hint="default"/>
        <w:lang w:val="en-US" w:eastAsia="en-US" w:bidi="ar-SA"/>
      </w:rPr>
    </w:lvl>
    <w:lvl w:ilvl="8" w:tplc="DF403D62">
      <w:numFmt w:val="bullet"/>
      <w:lvlText w:val="•"/>
      <w:lvlJc w:val="left"/>
      <w:pPr>
        <w:ind w:left="2584" w:hanging="360"/>
      </w:pPr>
      <w:rPr>
        <w:rFonts w:hint="default"/>
        <w:lang w:val="en-US" w:eastAsia="en-US" w:bidi="ar-SA"/>
      </w:rPr>
    </w:lvl>
  </w:abstractNum>
  <w:abstractNum w:abstractNumId="11" w15:restartNumberingAfterBreak="0">
    <w:nsid w:val="694A03DD"/>
    <w:multiLevelType w:val="hybridMultilevel"/>
    <w:tmpl w:val="C5A49BBA"/>
    <w:lvl w:ilvl="0" w:tplc="A702661A">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tplc="6696034A">
      <w:numFmt w:val="bullet"/>
      <w:lvlText w:val="•"/>
      <w:lvlJc w:val="left"/>
      <w:pPr>
        <w:ind w:left="1040" w:hanging="360"/>
      </w:pPr>
      <w:rPr>
        <w:rFonts w:hint="default"/>
        <w:lang w:val="en-US" w:eastAsia="en-US" w:bidi="ar-SA"/>
      </w:rPr>
    </w:lvl>
    <w:lvl w:ilvl="2" w:tplc="89A86876">
      <w:numFmt w:val="bullet"/>
      <w:lvlText w:val="•"/>
      <w:lvlJc w:val="left"/>
      <w:pPr>
        <w:ind w:left="1261" w:hanging="360"/>
      </w:pPr>
      <w:rPr>
        <w:rFonts w:hint="default"/>
        <w:lang w:val="en-US" w:eastAsia="en-US" w:bidi="ar-SA"/>
      </w:rPr>
    </w:lvl>
    <w:lvl w:ilvl="3" w:tplc="E9ACEA34">
      <w:numFmt w:val="bullet"/>
      <w:lvlText w:val="•"/>
      <w:lvlJc w:val="left"/>
      <w:pPr>
        <w:ind w:left="1481" w:hanging="360"/>
      </w:pPr>
      <w:rPr>
        <w:rFonts w:hint="default"/>
        <w:lang w:val="en-US" w:eastAsia="en-US" w:bidi="ar-SA"/>
      </w:rPr>
    </w:lvl>
    <w:lvl w:ilvl="4" w:tplc="4F606A22">
      <w:numFmt w:val="bullet"/>
      <w:lvlText w:val="•"/>
      <w:lvlJc w:val="left"/>
      <w:pPr>
        <w:ind w:left="1702" w:hanging="360"/>
      </w:pPr>
      <w:rPr>
        <w:rFonts w:hint="default"/>
        <w:lang w:val="en-US" w:eastAsia="en-US" w:bidi="ar-SA"/>
      </w:rPr>
    </w:lvl>
    <w:lvl w:ilvl="5" w:tplc="00AC1E0C">
      <w:numFmt w:val="bullet"/>
      <w:lvlText w:val="•"/>
      <w:lvlJc w:val="left"/>
      <w:pPr>
        <w:ind w:left="1922" w:hanging="360"/>
      </w:pPr>
      <w:rPr>
        <w:rFonts w:hint="default"/>
        <w:lang w:val="en-US" w:eastAsia="en-US" w:bidi="ar-SA"/>
      </w:rPr>
    </w:lvl>
    <w:lvl w:ilvl="6" w:tplc="2CE48DAE">
      <w:numFmt w:val="bullet"/>
      <w:lvlText w:val="•"/>
      <w:lvlJc w:val="left"/>
      <w:pPr>
        <w:ind w:left="2143" w:hanging="360"/>
      </w:pPr>
      <w:rPr>
        <w:rFonts w:hint="default"/>
        <w:lang w:val="en-US" w:eastAsia="en-US" w:bidi="ar-SA"/>
      </w:rPr>
    </w:lvl>
    <w:lvl w:ilvl="7" w:tplc="DEB2F0B6">
      <w:numFmt w:val="bullet"/>
      <w:lvlText w:val="•"/>
      <w:lvlJc w:val="left"/>
      <w:pPr>
        <w:ind w:left="2363" w:hanging="360"/>
      </w:pPr>
      <w:rPr>
        <w:rFonts w:hint="default"/>
        <w:lang w:val="en-US" w:eastAsia="en-US" w:bidi="ar-SA"/>
      </w:rPr>
    </w:lvl>
    <w:lvl w:ilvl="8" w:tplc="3ED60354">
      <w:numFmt w:val="bullet"/>
      <w:lvlText w:val="•"/>
      <w:lvlJc w:val="left"/>
      <w:pPr>
        <w:ind w:left="2584" w:hanging="360"/>
      </w:pPr>
      <w:rPr>
        <w:rFonts w:hint="default"/>
        <w:lang w:val="en-US" w:eastAsia="en-US" w:bidi="ar-SA"/>
      </w:rPr>
    </w:lvl>
  </w:abstractNum>
  <w:abstractNum w:abstractNumId="12" w15:restartNumberingAfterBreak="0">
    <w:nsid w:val="7A1F42BB"/>
    <w:multiLevelType w:val="hybridMultilevel"/>
    <w:tmpl w:val="6A6E74F0"/>
    <w:lvl w:ilvl="0" w:tplc="B874E376">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tplc="BC1288CC">
      <w:numFmt w:val="bullet"/>
      <w:lvlText w:val="•"/>
      <w:lvlJc w:val="left"/>
      <w:pPr>
        <w:ind w:left="1040" w:hanging="360"/>
      </w:pPr>
      <w:rPr>
        <w:rFonts w:hint="default"/>
        <w:lang w:val="en-US" w:eastAsia="en-US" w:bidi="ar-SA"/>
      </w:rPr>
    </w:lvl>
    <w:lvl w:ilvl="2" w:tplc="7D0CA224">
      <w:numFmt w:val="bullet"/>
      <w:lvlText w:val="•"/>
      <w:lvlJc w:val="left"/>
      <w:pPr>
        <w:ind w:left="1261" w:hanging="360"/>
      </w:pPr>
      <w:rPr>
        <w:rFonts w:hint="default"/>
        <w:lang w:val="en-US" w:eastAsia="en-US" w:bidi="ar-SA"/>
      </w:rPr>
    </w:lvl>
    <w:lvl w:ilvl="3" w:tplc="C916F8F0">
      <w:numFmt w:val="bullet"/>
      <w:lvlText w:val="•"/>
      <w:lvlJc w:val="left"/>
      <w:pPr>
        <w:ind w:left="1481" w:hanging="360"/>
      </w:pPr>
      <w:rPr>
        <w:rFonts w:hint="default"/>
        <w:lang w:val="en-US" w:eastAsia="en-US" w:bidi="ar-SA"/>
      </w:rPr>
    </w:lvl>
    <w:lvl w:ilvl="4" w:tplc="B75E4170">
      <w:numFmt w:val="bullet"/>
      <w:lvlText w:val="•"/>
      <w:lvlJc w:val="left"/>
      <w:pPr>
        <w:ind w:left="1702" w:hanging="360"/>
      </w:pPr>
      <w:rPr>
        <w:rFonts w:hint="default"/>
        <w:lang w:val="en-US" w:eastAsia="en-US" w:bidi="ar-SA"/>
      </w:rPr>
    </w:lvl>
    <w:lvl w:ilvl="5" w:tplc="FC1A1160">
      <w:numFmt w:val="bullet"/>
      <w:lvlText w:val="•"/>
      <w:lvlJc w:val="left"/>
      <w:pPr>
        <w:ind w:left="1922" w:hanging="360"/>
      </w:pPr>
      <w:rPr>
        <w:rFonts w:hint="default"/>
        <w:lang w:val="en-US" w:eastAsia="en-US" w:bidi="ar-SA"/>
      </w:rPr>
    </w:lvl>
    <w:lvl w:ilvl="6" w:tplc="DBFCD814">
      <w:numFmt w:val="bullet"/>
      <w:lvlText w:val="•"/>
      <w:lvlJc w:val="left"/>
      <w:pPr>
        <w:ind w:left="2143" w:hanging="360"/>
      </w:pPr>
      <w:rPr>
        <w:rFonts w:hint="default"/>
        <w:lang w:val="en-US" w:eastAsia="en-US" w:bidi="ar-SA"/>
      </w:rPr>
    </w:lvl>
    <w:lvl w:ilvl="7" w:tplc="1C647522">
      <w:numFmt w:val="bullet"/>
      <w:lvlText w:val="•"/>
      <w:lvlJc w:val="left"/>
      <w:pPr>
        <w:ind w:left="2363" w:hanging="360"/>
      </w:pPr>
      <w:rPr>
        <w:rFonts w:hint="default"/>
        <w:lang w:val="en-US" w:eastAsia="en-US" w:bidi="ar-SA"/>
      </w:rPr>
    </w:lvl>
    <w:lvl w:ilvl="8" w:tplc="F4805828">
      <w:numFmt w:val="bullet"/>
      <w:lvlText w:val="•"/>
      <w:lvlJc w:val="left"/>
      <w:pPr>
        <w:ind w:left="2584" w:hanging="360"/>
      </w:pPr>
      <w:rPr>
        <w:rFonts w:hint="default"/>
        <w:lang w:val="en-US" w:eastAsia="en-US" w:bidi="ar-SA"/>
      </w:rPr>
    </w:lvl>
  </w:abstractNum>
  <w:num w:numId="1" w16cid:durableId="147095512">
    <w:abstractNumId w:val="5"/>
  </w:num>
  <w:num w:numId="2" w16cid:durableId="1581333766">
    <w:abstractNumId w:val="11"/>
  </w:num>
  <w:num w:numId="3" w16cid:durableId="476147357">
    <w:abstractNumId w:val="6"/>
  </w:num>
  <w:num w:numId="4" w16cid:durableId="1510683618">
    <w:abstractNumId w:val="0"/>
  </w:num>
  <w:num w:numId="5" w16cid:durableId="945311953">
    <w:abstractNumId w:val="2"/>
  </w:num>
  <w:num w:numId="6" w16cid:durableId="1542744646">
    <w:abstractNumId w:val="7"/>
  </w:num>
  <w:num w:numId="7" w16cid:durableId="197935252">
    <w:abstractNumId w:val="3"/>
  </w:num>
  <w:num w:numId="8" w16cid:durableId="552352167">
    <w:abstractNumId w:val="12"/>
  </w:num>
  <w:num w:numId="9" w16cid:durableId="2095734680">
    <w:abstractNumId w:val="8"/>
  </w:num>
  <w:num w:numId="10" w16cid:durableId="2112822573">
    <w:abstractNumId w:val="10"/>
  </w:num>
  <w:num w:numId="11" w16cid:durableId="371006811">
    <w:abstractNumId w:val="9"/>
  </w:num>
  <w:num w:numId="12" w16cid:durableId="566651130">
    <w:abstractNumId w:val="4"/>
  </w:num>
  <w:num w:numId="13" w16cid:durableId="128985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16"/>
    <w:rsid w:val="00043571"/>
    <w:rsid w:val="000C6E85"/>
    <w:rsid w:val="00121488"/>
    <w:rsid w:val="001B0CBC"/>
    <w:rsid w:val="00245F46"/>
    <w:rsid w:val="00262CCC"/>
    <w:rsid w:val="0032002D"/>
    <w:rsid w:val="0032684A"/>
    <w:rsid w:val="003564B5"/>
    <w:rsid w:val="00381735"/>
    <w:rsid w:val="003F0664"/>
    <w:rsid w:val="00431D23"/>
    <w:rsid w:val="0048562B"/>
    <w:rsid w:val="004B2B16"/>
    <w:rsid w:val="004D1831"/>
    <w:rsid w:val="0054522F"/>
    <w:rsid w:val="005560A3"/>
    <w:rsid w:val="0056101F"/>
    <w:rsid w:val="005E3C44"/>
    <w:rsid w:val="00643A3A"/>
    <w:rsid w:val="00703E90"/>
    <w:rsid w:val="00771AA0"/>
    <w:rsid w:val="0080108D"/>
    <w:rsid w:val="008040A7"/>
    <w:rsid w:val="00840C4F"/>
    <w:rsid w:val="008C0CF6"/>
    <w:rsid w:val="008C7D09"/>
    <w:rsid w:val="00910460"/>
    <w:rsid w:val="0095274D"/>
    <w:rsid w:val="00954A09"/>
    <w:rsid w:val="009A10F9"/>
    <w:rsid w:val="009C7A09"/>
    <w:rsid w:val="00A20BD6"/>
    <w:rsid w:val="00A24BA4"/>
    <w:rsid w:val="00A46EF3"/>
    <w:rsid w:val="00AB20E5"/>
    <w:rsid w:val="00AC0400"/>
    <w:rsid w:val="00B01076"/>
    <w:rsid w:val="00B03FDF"/>
    <w:rsid w:val="00B43108"/>
    <w:rsid w:val="00B6256D"/>
    <w:rsid w:val="00B672C5"/>
    <w:rsid w:val="00BB3BC8"/>
    <w:rsid w:val="00BD0785"/>
    <w:rsid w:val="00C27D50"/>
    <w:rsid w:val="00C32B96"/>
    <w:rsid w:val="00D321AC"/>
    <w:rsid w:val="00D71148"/>
    <w:rsid w:val="00DA06BF"/>
    <w:rsid w:val="00DDF05A"/>
    <w:rsid w:val="00E9716D"/>
    <w:rsid w:val="00F64A44"/>
    <w:rsid w:val="00F756EA"/>
    <w:rsid w:val="00FC0D64"/>
    <w:rsid w:val="00FD1598"/>
    <w:rsid w:val="01F88106"/>
    <w:rsid w:val="023944C7"/>
    <w:rsid w:val="0288F63A"/>
    <w:rsid w:val="028BFDA8"/>
    <w:rsid w:val="0431B345"/>
    <w:rsid w:val="04FC675C"/>
    <w:rsid w:val="051E6E4C"/>
    <w:rsid w:val="05D78E54"/>
    <w:rsid w:val="074E39B1"/>
    <w:rsid w:val="077C4629"/>
    <w:rsid w:val="08F4B1A8"/>
    <w:rsid w:val="0945D8CD"/>
    <w:rsid w:val="0A1E3B18"/>
    <w:rsid w:val="0AC2E28A"/>
    <w:rsid w:val="0ADEDFFF"/>
    <w:rsid w:val="0B313EF0"/>
    <w:rsid w:val="0FA443F0"/>
    <w:rsid w:val="1007E96D"/>
    <w:rsid w:val="14720A6D"/>
    <w:rsid w:val="14A9B7B6"/>
    <w:rsid w:val="16CA558A"/>
    <w:rsid w:val="176D25EA"/>
    <w:rsid w:val="183744C5"/>
    <w:rsid w:val="1A86FD00"/>
    <w:rsid w:val="1B656071"/>
    <w:rsid w:val="1B94ECB2"/>
    <w:rsid w:val="1D549D3E"/>
    <w:rsid w:val="1E9D4BE6"/>
    <w:rsid w:val="1F72DF32"/>
    <w:rsid w:val="210A2057"/>
    <w:rsid w:val="22DDEBE1"/>
    <w:rsid w:val="23115AA8"/>
    <w:rsid w:val="243F5CA0"/>
    <w:rsid w:val="2653542A"/>
    <w:rsid w:val="2968EAF3"/>
    <w:rsid w:val="29BF8C8E"/>
    <w:rsid w:val="2AEC04DD"/>
    <w:rsid w:val="2C91C433"/>
    <w:rsid w:val="2CE00C97"/>
    <w:rsid w:val="2D3967C8"/>
    <w:rsid w:val="2E6733D4"/>
    <w:rsid w:val="2FBDF806"/>
    <w:rsid w:val="30D41FBA"/>
    <w:rsid w:val="31291836"/>
    <w:rsid w:val="31419023"/>
    <w:rsid w:val="3198806A"/>
    <w:rsid w:val="323511A1"/>
    <w:rsid w:val="329214CC"/>
    <w:rsid w:val="353C5707"/>
    <w:rsid w:val="3A66D108"/>
    <w:rsid w:val="3B758CFD"/>
    <w:rsid w:val="3B958F3C"/>
    <w:rsid w:val="3BD6CA66"/>
    <w:rsid w:val="3C230CDC"/>
    <w:rsid w:val="3D2766D8"/>
    <w:rsid w:val="3D29E598"/>
    <w:rsid w:val="409F025A"/>
    <w:rsid w:val="42D426B9"/>
    <w:rsid w:val="4461E7F5"/>
    <w:rsid w:val="44F21DC8"/>
    <w:rsid w:val="47A2EF87"/>
    <w:rsid w:val="49FC2BCE"/>
    <w:rsid w:val="4A6E9EE2"/>
    <w:rsid w:val="4AFE2E91"/>
    <w:rsid w:val="4EA9BD4A"/>
    <w:rsid w:val="4ED8D69C"/>
    <w:rsid w:val="501675F4"/>
    <w:rsid w:val="5071D358"/>
    <w:rsid w:val="512FE042"/>
    <w:rsid w:val="526CA585"/>
    <w:rsid w:val="538902B4"/>
    <w:rsid w:val="543981E9"/>
    <w:rsid w:val="56F251C5"/>
    <w:rsid w:val="57AE367F"/>
    <w:rsid w:val="584C956D"/>
    <w:rsid w:val="58AFDCF3"/>
    <w:rsid w:val="5AEEB13F"/>
    <w:rsid w:val="5D08B9B3"/>
    <w:rsid w:val="5D79431F"/>
    <w:rsid w:val="5DAF12E2"/>
    <w:rsid w:val="5E4427FC"/>
    <w:rsid w:val="5EBAA8F9"/>
    <w:rsid w:val="5FFFA20A"/>
    <w:rsid w:val="60156A60"/>
    <w:rsid w:val="6099A9F5"/>
    <w:rsid w:val="629FCD7D"/>
    <w:rsid w:val="637F3EB2"/>
    <w:rsid w:val="654292A4"/>
    <w:rsid w:val="6745B8C3"/>
    <w:rsid w:val="6825912F"/>
    <w:rsid w:val="68E59172"/>
    <w:rsid w:val="6901EB55"/>
    <w:rsid w:val="69881D15"/>
    <w:rsid w:val="6C53D0FC"/>
    <w:rsid w:val="6DD2DB3B"/>
    <w:rsid w:val="7063C154"/>
    <w:rsid w:val="71E1C2ED"/>
    <w:rsid w:val="7214D2AE"/>
    <w:rsid w:val="73F5F921"/>
    <w:rsid w:val="758D082B"/>
    <w:rsid w:val="75B9926E"/>
    <w:rsid w:val="785611A5"/>
    <w:rsid w:val="7AC18A66"/>
    <w:rsid w:val="7CA94F7B"/>
    <w:rsid w:val="7CE2D548"/>
    <w:rsid w:val="7D869D2B"/>
    <w:rsid w:val="7DED5359"/>
    <w:rsid w:val="7E8B28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72AC"/>
  <w15:docId w15:val="{0AB53CF4-476C-42AA-B901-9B8F4F04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541" w:right="3115"/>
      <w:jc w:val="center"/>
    </w:pPr>
    <w:rPr>
      <w:sz w:val="32"/>
      <w:szCs w:val="32"/>
    </w:rPr>
  </w:style>
  <w:style w:type="paragraph" w:styleId="ListParagraph">
    <w:name w:val="List Paragraph"/>
    <w:basedOn w:val="Normal"/>
    <w:uiPriority w:val="1"/>
    <w:qFormat/>
    <w:pPr>
      <w:ind w:left="1700" w:hanging="360"/>
    </w:pPr>
  </w:style>
  <w:style w:type="paragraph" w:customStyle="1" w:styleId="TableParagraph">
    <w:name w:val="Table Paragraph"/>
    <w:basedOn w:val="Normal"/>
    <w:uiPriority w:val="1"/>
    <w:qFormat/>
  </w:style>
  <w:style w:type="paragraph" w:styleId="Revision">
    <w:name w:val="Revision"/>
    <w:hidden/>
    <w:uiPriority w:val="99"/>
    <w:semiHidden/>
    <w:rsid w:val="00D321AC"/>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D321AC"/>
    <w:rPr>
      <w:sz w:val="16"/>
      <w:szCs w:val="16"/>
    </w:rPr>
  </w:style>
  <w:style w:type="paragraph" w:styleId="CommentText">
    <w:name w:val="annotation text"/>
    <w:basedOn w:val="Normal"/>
    <w:link w:val="CommentTextChar"/>
    <w:uiPriority w:val="99"/>
    <w:semiHidden/>
    <w:unhideWhenUsed/>
    <w:rsid w:val="00D321AC"/>
    <w:rPr>
      <w:sz w:val="20"/>
      <w:szCs w:val="20"/>
    </w:rPr>
  </w:style>
  <w:style w:type="character" w:customStyle="1" w:styleId="CommentTextChar">
    <w:name w:val="Comment Text Char"/>
    <w:basedOn w:val="DefaultParagraphFont"/>
    <w:link w:val="CommentText"/>
    <w:uiPriority w:val="99"/>
    <w:semiHidden/>
    <w:rsid w:val="00D321A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321AC"/>
    <w:rPr>
      <w:b/>
      <w:bCs/>
    </w:rPr>
  </w:style>
  <w:style w:type="character" w:customStyle="1" w:styleId="CommentSubjectChar">
    <w:name w:val="Comment Subject Char"/>
    <w:basedOn w:val="CommentTextChar"/>
    <w:link w:val="CommentSubject"/>
    <w:uiPriority w:val="99"/>
    <w:semiHidden/>
    <w:rsid w:val="00D321AC"/>
    <w:rPr>
      <w:rFonts w:ascii="Arial" w:eastAsia="Arial" w:hAnsi="Arial" w:cs="Arial"/>
      <w:b/>
      <w:bCs/>
      <w:sz w:val="20"/>
      <w:szCs w:val="20"/>
    </w:rPr>
  </w:style>
  <w:style w:type="paragraph" w:styleId="Header">
    <w:name w:val="header"/>
    <w:basedOn w:val="Normal"/>
    <w:link w:val="HeaderChar"/>
    <w:uiPriority w:val="99"/>
    <w:unhideWhenUsed/>
    <w:rsid w:val="00910460"/>
    <w:pPr>
      <w:tabs>
        <w:tab w:val="center" w:pos="4680"/>
        <w:tab w:val="right" w:pos="9360"/>
      </w:tabs>
    </w:pPr>
  </w:style>
  <w:style w:type="character" w:customStyle="1" w:styleId="HeaderChar">
    <w:name w:val="Header Char"/>
    <w:basedOn w:val="DefaultParagraphFont"/>
    <w:link w:val="Header"/>
    <w:uiPriority w:val="99"/>
    <w:rsid w:val="00910460"/>
    <w:rPr>
      <w:rFonts w:ascii="Arial" w:eastAsia="Arial" w:hAnsi="Arial" w:cs="Arial"/>
    </w:rPr>
  </w:style>
  <w:style w:type="paragraph" w:styleId="Footer">
    <w:name w:val="footer"/>
    <w:basedOn w:val="Normal"/>
    <w:link w:val="FooterChar"/>
    <w:uiPriority w:val="99"/>
    <w:unhideWhenUsed/>
    <w:rsid w:val="00910460"/>
    <w:pPr>
      <w:tabs>
        <w:tab w:val="center" w:pos="4680"/>
        <w:tab w:val="right" w:pos="9360"/>
      </w:tabs>
    </w:pPr>
  </w:style>
  <w:style w:type="character" w:customStyle="1" w:styleId="FooterChar">
    <w:name w:val="Footer Char"/>
    <w:basedOn w:val="DefaultParagraphFont"/>
    <w:link w:val="Footer"/>
    <w:uiPriority w:val="99"/>
    <w:rsid w:val="0091046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oacu.od.nih.gov/ARAC/documents/rodent%20bleeding.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4CEB7F0F-1AEF-44D2-840D-8E4605C79E40}">
    <t:Anchor>
      <t:Comment id="1039357460"/>
    </t:Anchor>
    <t:History>
      <t:Event id="{364BEADB-3BFF-4B27-B585-36932D86E360}" time="2025-07-07T22:42:08.532Z">
        <t:Attribution userId="S::j84h165@msu.montana.edu::beb42212-f19d-45fc-886e-93b1fa77d454" userProvider="AD" userName="Jones, Kerri"/>
        <t:Anchor>
          <t:Comment id="1939954198"/>
        </t:Anchor>
        <t:Create/>
      </t:Event>
      <t:Event id="{07BD47A6-0AB6-4A8B-8277-A322AD2CA85A}" time="2025-07-07T22:42:08.532Z">
        <t:Attribution userId="S::j84h165@msu.montana.edu::beb42212-f19d-45fc-886e-93b1fa77d454" userProvider="AD" userName="Jones, Kerri"/>
        <t:Anchor>
          <t:Comment id="1939954198"/>
        </t:Anchor>
        <t:Assign userId="S::j17f645@msu.montana.edu::f691f517-2714-4e4d-b046-0cba8b2d72bb" userProvider="AD" userName="Ryerson, Garrett"/>
      </t:Event>
      <t:Event id="{D0C7901E-F4ED-47A8-B28C-F6EAB2650B15}" time="2025-07-07T22:42:08.532Z">
        <t:Attribution userId="S::j84h165@msu.montana.edu::beb42212-f19d-45fc-886e-93b1fa77d454" userProvider="AD" userName="Jones, Kerri"/>
        <t:Anchor>
          <t:Comment id="1939954198"/>
        </t:Anchor>
        <t:SetTitle title="@Ryerson, Garrett I don't feel this is accurate. a bat is significantly smaller than a hamster or rat. I don't think the mouse total blood volume value is accurate- it can't be more than a ra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1C4C76FE834D46A29B40ED31877DB0" ma:contentTypeVersion="17" ma:contentTypeDescription="Create a new document." ma:contentTypeScope="" ma:versionID="5870ebb786fe1c185f97b208b5071064">
  <xsd:schema xmlns:xsd="http://www.w3.org/2001/XMLSchema" xmlns:xs="http://www.w3.org/2001/XMLSchema" xmlns:p="http://schemas.microsoft.com/office/2006/metadata/properties" xmlns:ns2="cc9fd295-1a3d-4383-9b04-7a7392e91fd2" xmlns:ns3="b5e07875-f62f-4f79-977b-bc0ca07c22ae" targetNamespace="http://schemas.microsoft.com/office/2006/metadata/properties" ma:root="true" ma:fieldsID="c0ea467faba1d7538320592b627d944e" ns2:_="" ns3:_="">
    <xsd:import namespace="cc9fd295-1a3d-4383-9b04-7a7392e91fd2"/>
    <xsd:import namespace="b5e07875-f62f-4f79-977b-bc0ca07c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fd295-1a3d-4383-9b04-7a7392e9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07875-f62f-4f79-977b-bc0ca07c22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8fcd295-c887-4b72-b64e-55c4b0a25a82}" ma:internalName="TaxCatchAll" ma:showField="CatchAllData" ma:web="b5e07875-f62f-4f79-977b-bc0ca07c2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5e07875-f62f-4f79-977b-bc0ca07c22ae" xsi:nil="true"/>
    <lcf76f155ced4ddcb4097134ff3c332f xmlns="cc9fd295-1a3d-4383-9b04-7a7392e91f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0692C7-51CF-45A7-97ED-37BB382D0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fd295-1a3d-4383-9b04-7a7392e91fd2"/>
    <ds:schemaRef ds:uri="b5e07875-f62f-4f79-977b-bc0ca07c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4AACF7-7BFD-4103-BF33-3618EE69FD54}">
  <ds:schemaRefs>
    <ds:schemaRef ds:uri="http://schemas.microsoft.com/office/2006/metadata/properties"/>
    <ds:schemaRef ds:uri="http://schemas.microsoft.com/office/infopath/2007/PartnerControls"/>
    <ds:schemaRef ds:uri="b5e07875-f62f-4f79-977b-bc0ca07c22ae"/>
    <ds:schemaRef ds:uri="cc9fd295-1a3d-4383-9b04-7a7392e91fd2"/>
  </ds:schemaRefs>
</ds:datastoreItem>
</file>

<file path=customXml/itemProps3.xml><?xml version="1.0" encoding="utf-8"?>
<ds:datastoreItem xmlns:ds="http://schemas.openxmlformats.org/officeDocument/2006/customXml" ds:itemID="{B6998AEF-C514-409C-986C-29ADCC8227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1117</Words>
  <Characters>6368</Characters>
  <Application>Microsoft Office Word</Application>
  <DocSecurity>4</DocSecurity>
  <Lines>53</Lines>
  <Paragraphs>14</Paragraphs>
  <ScaleCrop>false</ScaleCrop>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Cantamessa, Lauren</dc:creator>
  <cp:keywords/>
  <dc:description/>
  <cp:lastModifiedBy>Soll, Nicole</cp:lastModifiedBy>
  <cp:revision>2</cp:revision>
  <dcterms:created xsi:type="dcterms:W3CDTF">2025-07-25T15:12:00Z</dcterms:created>
  <dcterms:modified xsi:type="dcterms:W3CDTF">2025-07-25T15:12:00Z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0x010100941C4C76FE834D46A29B40ED31877DB0</vt:lpwstr>
  </property>
  <property fmtid="{D5CDD505-2E9C-101B-9397-08002B2CF9AE}" pid="3" name="Created">
    <vt:filetime>2023-02-28T00:00:00Z</vt:filetime>
  </property>
  <property fmtid="{D5CDD505-2E9C-101B-9397-08002B2CF9AE}" pid="4" name="Creator">
    <vt:lpwstr>Acrobat PDFMaker 22 for Word</vt:lpwstr>
  </property>
  <property fmtid="{D5CDD505-2E9C-101B-9397-08002B2CF9AE}" pid="5" name="GrammarlyDocumentId">
    <vt:lpwstr>b8b70b5c78f33d089ddbf5f7217b44ea10872319001312f136b913d24338b6b5</vt:lpwstr>
  </property>
  <property fmtid="{D5CDD505-2E9C-101B-9397-08002B2CF9AE}" pid="6" name="LastSaved">
    <vt:filetime>2025-07-06T00:00:00Z</vt:filetime>
  </property>
  <property fmtid="{D5CDD505-2E9C-101B-9397-08002B2CF9AE}" pid="7" name="MediaServiceImageTags">
    <vt:lpwstr/>
  </property>
  <property fmtid="{D5CDD505-2E9C-101B-9397-08002B2CF9AE}" pid="8" name="Producer">
    <vt:lpwstr>Adobe PDF Library 22.3.98</vt:lpwstr>
  </property>
  <property fmtid="{D5CDD505-2E9C-101B-9397-08002B2CF9AE}" pid="9" name="SourceModified">
    <vt:lpwstr>D:20200621125447</vt:lpwstr>
  </property>
</Properties>
</file>