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811F8" w14:textId="77777777" w:rsidR="00154C4D" w:rsidRPr="00A60255" w:rsidRDefault="00154C4D" w:rsidP="00F43AF4">
      <w:pPr>
        <w:autoSpaceDE w:val="0"/>
        <w:autoSpaceDN w:val="0"/>
        <w:adjustRightInd w:val="0"/>
        <w:rPr>
          <w:rFonts w:cs="Arial"/>
          <w:b/>
          <w:sz w:val="23"/>
          <w:szCs w:val="23"/>
        </w:rPr>
      </w:pPr>
      <w:r w:rsidRPr="00A60255">
        <w:rPr>
          <w:rFonts w:cs="Arial"/>
          <w:b/>
          <w:sz w:val="23"/>
          <w:szCs w:val="23"/>
        </w:rPr>
        <w:t>Montana State University</w:t>
      </w:r>
    </w:p>
    <w:p w14:paraId="38765486" w14:textId="3801786C" w:rsidR="00154C4D" w:rsidRPr="00A60255" w:rsidRDefault="00154C4D" w:rsidP="00F43AF4">
      <w:pPr>
        <w:autoSpaceDE w:val="0"/>
        <w:autoSpaceDN w:val="0"/>
        <w:adjustRightInd w:val="0"/>
        <w:rPr>
          <w:rFonts w:cs="Arial"/>
          <w:b/>
          <w:sz w:val="23"/>
          <w:szCs w:val="23"/>
        </w:rPr>
      </w:pPr>
      <w:r w:rsidRPr="00A60255">
        <w:rPr>
          <w:rFonts w:cs="Arial"/>
          <w:b/>
          <w:sz w:val="23"/>
          <w:szCs w:val="23"/>
        </w:rPr>
        <w:t>Year End Closing Procedures and Deadlines</w:t>
      </w:r>
      <w:r w:rsidR="0051675F">
        <w:rPr>
          <w:rFonts w:cs="Arial"/>
          <w:b/>
          <w:sz w:val="23"/>
          <w:szCs w:val="23"/>
        </w:rPr>
        <w:t xml:space="preserve"> for </w:t>
      </w:r>
      <w:r w:rsidR="0051675F" w:rsidRPr="00A60255">
        <w:rPr>
          <w:rFonts w:cs="Arial"/>
          <w:b/>
          <w:sz w:val="23"/>
          <w:szCs w:val="23"/>
        </w:rPr>
        <w:t xml:space="preserve">June 30, </w:t>
      </w:r>
      <w:r w:rsidR="0051675F">
        <w:rPr>
          <w:rFonts w:cs="Arial"/>
          <w:b/>
          <w:sz w:val="23"/>
          <w:szCs w:val="23"/>
        </w:rPr>
        <w:t>202</w:t>
      </w:r>
      <w:r w:rsidR="005E27BA">
        <w:rPr>
          <w:rFonts w:cs="Arial"/>
          <w:b/>
          <w:sz w:val="23"/>
          <w:szCs w:val="23"/>
        </w:rPr>
        <w:t>1</w:t>
      </w:r>
    </w:p>
    <w:p w14:paraId="36B8E598" w14:textId="77777777" w:rsidR="00154C4D" w:rsidRPr="00A60255" w:rsidRDefault="006F56A6">
      <w:pPr>
        <w:autoSpaceDE w:val="0"/>
        <w:autoSpaceDN w:val="0"/>
        <w:adjustRightInd w:val="0"/>
        <w:rPr>
          <w:rFonts w:cs="Arial"/>
          <w:sz w:val="23"/>
          <w:szCs w:val="23"/>
        </w:rPr>
      </w:pPr>
      <w:r>
        <w:rPr>
          <w:rFonts w:cs="Arial"/>
          <w:b/>
          <w:sz w:val="23"/>
          <w:szCs w:val="23"/>
        </w:rPr>
        <w:pict w14:anchorId="51678470">
          <v:rect id="_x0000_i1025" style="width:0;height:1.5pt" o:hralign="center" o:hrstd="t" o:hr="t" fillcolor="gray" stroked="f"/>
        </w:pict>
      </w:r>
    </w:p>
    <w:p w14:paraId="6E4CB894" w14:textId="59D99146" w:rsidR="00A274CD" w:rsidRPr="007870C2" w:rsidRDefault="00A274CD" w:rsidP="00A274CD">
      <w:pPr>
        <w:autoSpaceDE w:val="0"/>
        <w:autoSpaceDN w:val="0"/>
        <w:adjustRightInd w:val="0"/>
        <w:rPr>
          <w:sz w:val="22"/>
          <w:szCs w:val="22"/>
        </w:rPr>
      </w:pPr>
      <w:r w:rsidRPr="007870C2">
        <w:rPr>
          <w:sz w:val="22"/>
          <w:szCs w:val="22"/>
        </w:rPr>
        <w:t xml:space="preserve">The process of closing the books for fiscal year </w:t>
      </w:r>
      <w:r w:rsidR="007F02FD" w:rsidRPr="007870C2">
        <w:rPr>
          <w:sz w:val="22"/>
          <w:szCs w:val="22"/>
        </w:rPr>
        <w:t>20</w:t>
      </w:r>
      <w:r w:rsidR="007F02FD">
        <w:rPr>
          <w:sz w:val="22"/>
          <w:szCs w:val="22"/>
        </w:rPr>
        <w:t>2</w:t>
      </w:r>
      <w:r w:rsidR="005E27BA">
        <w:rPr>
          <w:sz w:val="22"/>
          <w:szCs w:val="22"/>
        </w:rPr>
        <w:t>1</w:t>
      </w:r>
      <w:r w:rsidR="007F02FD" w:rsidRPr="007870C2">
        <w:rPr>
          <w:sz w:val="22"/>
          <w:szCs w:val="22"/>
        </w:rPr>
        <w:t xml:space="preserve"> </w:t>
      </w:r>
      <w:r w:rsidR="005F6788" w:rsidRPr="007870C2">
        <w:rPr>
          <w:sz w:val="22"/>
          <w:szCs w:val="22"/>
        </w:rPr>
        <w:t xml:space="preserve">will soon be </w:t>
      </w:r>
      <w:r w:rsidRPr="007870C2">
        <w:rPr>
          <w:sz w:val="22"/>
          <w:szCs w:val="22"/>
        </w:rPr>
        <w:t xml:space="preserve">underway. Key closing dates and important deadlines are outlined below. Please take note of the information contained in this document and share it with the appropriate individuals in your areas. </w:t>
      </w:r>
    </w:p>
    <w:p w14:paraId="10520718" w14:textId="77777777" w:rsidR="00A274CD" w:rsidRPr="007870C2" w:rsidRDefault="00A274CD" w:rsidP="00A274CD">
      <w:pPr>
        <w:autoSpaceDE w:val="0"/>
        <w:autoSpaceDN w:val="0"/>
        <w:adjustRightInd w:val="0"/>
        <w:rPr>
          <w:sz w:val="22"/>
          <w:szCs w:val="22"/>
        </w:rPr>
      </w:pPr>
    </w:p>
    <w:p w14:paraId="35E6EAFA" w14:textId="7CA6FDCC" w:rsidR="00A274CD" w:rsidRPr="007870C2" w:rsidRDefault="00A274CD" w:rsidP="00A274CD">
      <w:pPr>
        <w:autoSpaceDE w:val="0"/>
        <w:autoSpaceDN w:val="0"/>
        <w:adjustRightInd w:val="0"/>
        <w:rPr>
          <w:sz w:val="22"/>
          <w:szCs w:val="22"/>
        </w:rPr>
      </w:pPr>
      <w:r w:rsidRPr="007870C2">
        <w:rPr>
          <w:sz w:val="22"/>
          <w:szCs w:val="22"/>
        </w:rPr>
        <w:t xml:space="preserve">Departments are strongly encouraged to </w:t>
      </w:r>
      <w:r w:rsidR="00AE1D93">
        <w:rPr>
          <w:sz w:val="22"/>
          <w:szCs w:val="22"/>
        </w:rPr>
        <w:t>carefully review financial reports with your Fiscal Shared Services representative or departmental accountant</w:t>
      </w:r>
      <w:r w:rsidRPr="007870C2">
        <w:rPr>
          <w:sz w:val="22"/>
          <w:szCs w:val="22"/>
        </w:rPr>
        <w:t xml:space="preserve">. Promptly research any unusual or incorrect </w:t>
      </w:r>
      <w:r w:rsidR="00B70C74">
        <w:rPr>
          <w:sz w:val="22"/>
          <w:szCs w:val="22"/>
        </w:rPr>
        <w:t>transactions</w:t>
      </w:r>
      <w:r w:rsidR="00B70C74" w:rsidRPr="007870C2">
        <w:rPr>
          <w:sz w:val="22"/>
          <w:szCs w:val="22"/>
        </w:rPr>
        <w:t xml:space="preserve"> </w:t>
      </w:r>
      <w:r w:rsidRPr="007870C2">
        <w:rPr>
          <w:sz w:val="22"/>
          <w:szCs w:val="22"/>
        </w:rPr>
        <w:t>and submit expenditure corrections (with supporting documentation) as necessary. This will ensure that deans and department heads have a clearer picture of their areas’ financial performance and ensure the overall accuracy of the University’s financial information as fiscal 20</w:t>
      </w:r>
      <w:r w:rsidR="007F02FD">
        <w:rPr>
          <w:sz w:val="22"/>
          <w:szCs w:val="22"/>
        </w:rPr>
        <w:t>2</w:t>
      </w:r>
      <w:r w:rsidR="005E27BA">
        <w:rPr>
          <w:sz w:val="22"/>
          <w:szCs w:val="22"/>
        </w:rPr>
        <w:t>1</w:t>
      </w:r>
      <w:r w:rsidRPr="007870C2">
        <w:rPr>
          <w:sz w:val="22"/>
          <w:szCs w:val="22"/>
        </w:rPr>
        <w:t xml:space="preserve"> draws to a close.</w:t>
      </w:r>
    </w:p>
    <w:p w14:paraId="76D148B1" w14:textId="77777777" w:rsidR="00A274CD" w:rsidRPr="007870C2" w:rsidRDefault="00A274CD" w:rsidP="00A274CD">
      <w:pPr>
        <w:autoSpaceDE w:val="0"/>
        <w:autoSpaceDN w:val="0"/>
        <w:adjustRightInd w:val="0"/>
        <w:rPr>
          <w:sz w:val="22"/>
          <w:szCs w:val="22"/>
        </w:rPr>
      </w:pPr>
    </w:p>
    <w:p w14:paraId="389CD413" w14:textId="13806D9D" w:rsidR="009E38C5" w:rsidRDefault="009E38C5" w:rsidP="009E38C5">
      <w:pPr>
        <w:pStyle w:val="Heading1"/>
        <w:rPr>
          <w:b/>
          <w:bCs/>
          <w:u w:val="none"/>
        </w:rPr>
      </w:pPr>
      <w:bookmarkStart w:id="0" w:name="_Toc71569621"/>
      <w:r w:rsidRPr="00F43AF4">
        <w:rPr>
          <w:b/>
          <w:bCs/>
          <w:u w:val="none"/>
        </w:rPr>
        <w:t>Important Notes and Updates for FY2</w:t>
      </w:r>
      <w:r w:rsidR="005E27BA">
        <w:rPr>
          <w:b/>
          <w:bCs/>
          <w:u w:val="none"/>
        </w:rPr>
        <w:t>1</w:t>
      </w:r>
      <w:bookmarkEnd w:id="0"/>
    </w:p>
    <w:p w14:paraId="19961B23" w14:textId="77777777" w:rsidR="00761EBF" w:rsidRPr="00761EBF" w:rsidRDefault="00761EBF" w:rsidP="00E7431D">
      <w:pPr>
        <w:autoSpaceDE w:val="0"/>
        <w:autoSpaceDN w:val="0"/>
        <w:adjustRightInd w:val="0"/>
        <w:rPr>
          <w:rFonts w:cs="Arial"/>
          <w:sz w:val="22"/>
          <w:szCs w:val="22"/>
        </w:rPr>
      </w:pPr>
    </w:p>
    <w:p w14:paraId="2C0387CB" w14:textId="2BAB730D" w:rsidR="009E38C5" w:rsidRDefault="009E38C5" w:rsidP="00266663">
      <w:pPr>
        <w:pStyle w:val="ListParagraph"/>
        <w:numPr>
          <w:ilvl w:val="0"/>
          <w:numId w:val="2"/>
        </w:numPr>
      </w:pPr>
      <w:r w:rsidRPr="00D91609">
        <w:t xml:space="preserve">Remember that check </w:t>
      </w:r>
      <w:r w:rsidR="00F71E08">
        <w:t>processing</w:t>
      </w:r>
      <w:r w:rsidRPr="00D91609">
        <w:t xml:space="preserve"> and </w:t>
      </w:r>
      <w:r w:rsidR="00805E9A">
        <w:t>x</w:t>
      </w:r>
      <w:r w:rsidRPr="00D91609">
        <w:t xml:space="preserve">-feeds are suspended </w:t>
      </w:r>
      <w:r w:rsidRPr="00AD4374">
        <w:t xml:space="preserve">from </w:t>
      </w:r>
      <w:r w:rsidR="00F71E08">
        <w:t>6/2</w:t>
      </w:r>
      <w:r w:rsidR="005E27BA">
        <w:t>4</w:t>
      </w:r>
      <w:r w:rsidR="00F71E08">
        <w:t>-6/30</w:t>
      </w:r>
      <w:r w:rsidRPr="00D91609">
        <w:t xml:space="preserve"> to ensure positive cash at </w:t>
      </w:r>
      <w:r w:rsidR="00F71E08">
        <w:t>6/30</w:t>
      </w:r>
      <w:r w:rsidRPr="00D91609">
        <w:t xml:space="preserve">. Check </w:t>
      </w:r>
      <w:r w:rsidR="00DB1481">
        <w:t xml:space="preserve">files to the </w:t>
      </w:r>
      <w:r w:rsidRPr="00D91609">
        <w:t xml:space="preserve">state </w:t>
      </w:r>
      <w:r w:rsidR="00F71E08">
        <w:t xml:space="preserve">and </w:t>
      </w:r>
      <w:r w:rsidR="00805E9A">
        <w:t>x</w:t>
      </w:r>
      <w:r w:rsidR="00F71E08">
        <w:t xml:space="preserve">-feeds </w:t>
      </w:r>
      <w:r w:rsidRPr="00D91609">
        <w:t xml:space="preserve">will resume on </w:t>
      </w:r>
      <w:r w:rsidR="00F71E08">
        <w:t>7/1.</w:t>
      </w:r>
    </w:p>
    <w:p w14:paraId="1421F5EC" w14:textId="77777777" w:rsidR="0061641C" w:rsidRPr="00F43AF4" w:rsidRDefault="0061641C" w:rsidP="00F43AF4">
      <w:pPr>
        <w:autoSpaceDE w:val="0"/>
        <w:autoSpaceDN w:val="0"/>
        <w:adjustRightInd w:val="0"/>
        <w:ind w:left="360"/>
        <w:rPr>
          <w:rFonts w:cs="Arial"/>
          <w:sz w:val="22"/>
          <w:szCs w:val="22"/>
        </w:rPr>
      </w:pPr>
    </w:p>
    <w:p w14:paraId="44284E9A" w14:textId="30E7C335" w:rsidR="009E38C5" w:rsidRDefault="00817D79" w:rsidP="00266663">
      <w:pPr>
        <w:pStyle w:val="ListParagraph"/>
        <w:numPr>
          <w:ilvl w:val="0"/>
          <w:numId w:val="2"/>
        </w:numPr>
      </w:pPr>
      <w:r>
        <w:t>U</w:t>
      </w:r>
      <w:r w:rsidR="009E38C5" w:rsidRPr="00D91609">
        <w:t xml:space="preserve">se </w:t>
      </w:r>
      <w:r w:rsidR="00441579">
        <w:t>t</w:t>
      </w:r>
      <w:r w:rsidR="009E38C5" w:rsidRPr="00D91609">
        <w:t>he prepaid</w:t>
      </w:r>
      <w:r w:rsidR="00441579">
        <w:t>,</w:t>
      </w:r>
      <w:r w:rsidR="009E38C5" w:rsidRPr="00D91609">
        <w:t xml:space="preserve"> accrual</w:t>
      </w:r>
      <w:r w:rsidR="00441579">
        <w:t>s and deferral</w:t>
      </w:r>
      <w:r w:rsidR="009E38C5" w:rsidRPr="00D91609">
        <w:t xml:space="preserve"> forms as appropriate rather than sending emails</w:t>
      </w:r>
      <w:r w:rsidR="00441579">
        <w:t>.</w:t>
      </w:r>
      <w:r w:rsidR="009E38C5" w:rsidRPr="00D91609">
        <w:t xml:space="preserve"> Links are included in this letter</w:t>
      </w:r>
      <w:r w:rsidR="000E32AB">
        <w:t>. F</w:t>
      </w:r>
      <w:r w:rsidR="009E38C5" w:rsidRPr="00D91609">
        <w:t>orms can</w:t>
      </w:r>
      <w:r w:rsidR="000E32AB">
        <w:t xml:space="preserve"> also</w:t>
      </w:r>
      <w:r w:rsidR="009E38C5" w:rsidRPr="00D91609">
        <w:t xml:space="preserve"> be found on the University Business Services website.</w:t>
      </w:r>
    </w:p>
    <w:p w14:paraId="315F37F9" w14:textId="77777777" w:rsidR="00285174" w:rsidRPr="00285174" w:rsidRDefault="00285174" w:rsidP="00285174">
      <w:pPr>
        <w:autoSpaceDE w:val="0"/>
        <w:autoSpaceDN w:val="0"/>
        <w:adjustRightInd w:val="0"/>
        <w:ind w:left="360"/>
        <w:rPr>
          <w:rFonts w:cs="Arial"/>
          <w:sz w:val="22"/>
          <w:szCs w:val="22"/>
        </w:rPr>
      </w:pPr>
    </w:p>
    <w:p w14:paraId="79E43FAF" w14:textId="03C8F7E9" w:rsidR="0061641C" w:rsidRDefault="009E38C5" w:rsidP="00266663">
      <w:pPr>
        <w:pStyle w:val="ListParagraph"/>
        <w:numPr>
          <w:ilvl w:val="0"/>
          <w:numId w:val="2"/>
        </w:numPr>
      </w:pPr>
      <w:r w:rsidRPr="00F43AF4">
        <w:t xml:space="preserve">If you have </w:t>
      </w:r>
      <w:r w:rsidR="000E32AB">
        <w:t>a prepaid, accrual or deferral</w:t>
      </w:r>
      <w:r w:rsidRPr="00F43AF4">
        <w:t xml:space="preserve"> over $5,000 and you miss a deadline listed below, please contact </w:t>
      </w:r>
      <w:r w:rsidR="006D5D5F">
        <w:t xml:space="preserve">Hannah Friedrich at </w:t>
      </w:r>
      <w:hyperlink r:id="rId8" w:history="1">
        <w:r w:rsidR="006D5D5F" w:rsidRPr="00FA2E34">
          <w:rPr>
            <w:rStyle w:val="Hyperlink"/>
          </w:rPr>
          <w:t>hannah.friedrich@montana.edu</w:t>
        </w:r>
      </w:hyperlink>
      <w:r w:rsidR="006D5D5F">
        <w:t xml:space="preserve"> </w:t>
      </w:r>
      <w:r w:rsidR="00441579">
        <w:t>a</w:t>
      </w:r>
      <w:r w:rsidRPr="00F43AF4">
        <w:t xml:space="preserve">nd we </w:t>
      </w:r>
      <w:r w:rsidR="00AE3EC6">
        <w:t>can</w:t>
      </w:r>
      <w:r w:rsidRPr="00F43AF4">
        <w:t xml:space="preserve"> determine the proper treatment. Please do not assume it is not important because you missed a deadline as we strive to be sure our financials are accurate.</w:t>
      </w:r>
    </w:p>
    <w:p w14:paraId="797CADF2" w14:textId="77777777" w:rsidR="00DD13BF" w:rsidRPr="00DD13BF" w:rsidRDefault="00DD13BF" w:rsidP="00DD13BF">
      <w:pPr>
        <w:autoSpaceDE w:val="0"/>
        <w:autoSpaceDN w:val="0"/>
        <w:adjustRightInd w:val="0"/>
        <w:ind w:left="360"/>
        <w:rPr>
          <w:rFonts w:cs="Arial"/>
          <w:sz w:val="22"/>
          <w:szCs w:val="22"/>
        </w:rPr>
      </w:pPr>
    </w:p>
    <w:p w14:paraId="535A8C15" w14:textId="19008E77" w:rsidR="00DD13BF" w:rsidRPr="00DD13BF" w:rsidRDefault="00DD13BF" w:rsidP="00266663">
      <w:pPr>
        <w:pStyle w:val="ListParagraph"/>
        <w:numPr>
          <w:ilvl w:val="0"/>
          <w:numId w:val="2"/>
        </w:numPr>
      </w:pPr>
      <w:r w:rsidRPr="00DD13BF">
        <w:t>FY2</w:t>
      </w:r>
      <w:r w:rsidR="006D5D5F">
        <w:t>2</w:t>
      </w:r>
      <w:r>
        <w:t xml:space="preserve"> does not begin until </w:t>
      </w:r>
      <w:r w:rsidRPr="00DD13BF">
        <w:rPr>
          <w:b/>
          <w:bCs/>
        </w:rPr>
        <w:t>JULY 2</w:t>
      </w:r>
      <w:r w:rsidR="005E27BA">
        <w:rPr>
          <w:b/>
          <w:bCs/>
        </w:rPr>
        <w:t>6</w:t>
      </w:r>
      <w:r w:rsidRPr="00DD13BF">
        <w:rPr>
          <w:b/>
          <w:bCs/>
          <w:vertAlign w:val="superscript"/>
        </w:rPr>
        <w:t>th</w:t>
      </w:r>
      <w:r>
        <w:rPr>
          <w:b/>
          <w:bCs/>
        </w:rPr>
        <w:t xml:space="preserve">. </w:t>
      </w:r>
      <w:r w:rsidRPr="00DD13BF">
        <w:t xml:space="preserve">This means no </w:t>
      </w:r>
      <w:r>
        <w:t xml:space="preserve">departmental </w:t>
      </w:r>
      <w:r w:rsidR="00805E9A">
        <w:t>x</w:t>
      </w:r>
      <w:r>
        <w:t>-feeds for FY2</w:t>
      </w:r>
      <w:r w:rsidR="00480456">
        <w:t>2</w:t>
      </w:r>
      <w:r>
        <w:t xml:space="preserve"> can be completed until 7/2</w:t>
      </w:r>
      <w:r w:rsidR="005E27BA">
        <w:t>6</w:t>
      </w:r>
      <w:r>
        <w:t>. June reports will not be available until 7/2</w:t>
      </w:r>
      <w:r w:rsidR="005E27BA">
        <w:t>6</w:t>
      </w:r>
      <w:r>
        <w:t>.</w:t>
      </w:r>
    </w:p>
    <w:p w14:paraId="3648F023" w14:textId="5D78AF26" w:rsidR="009E38C5" w:rsidRPr="00F43AF4" w:rsidRDefault="009E38C5" w:rsidP="00F43AF4">
      <w:pPr>
        <w:autoSpaceDE w:val="0"/>
        <w:autoSpaceDN w:val="0"/>
        <w:adjustRightInd w:val="0"/>
        <w:ind w:left="360"/>
        <w:rPr>
          <w:rFonts w:cs="Arial"/>
          <w:sz w:val="22"/>
          <w:szCs w:val="22"/>
        </w:rPr>
      </w:pPr>
      <w:r w:rsidRPr="00F43AF4">
        <w:rPr>
          <w:rFonts w:cs="Arial"/>
          <w:sz w:val="22"/>
          <w:szCs w:val="22"/>
        </w:rPr>
        <w:t xml:space="preserve">  </w:t>
      </w:r>
    </w:p>
    <w:p w14:paraId="42F4CF73" w14:textId="77777777" w:rsidR="009E38C5" w:rsidRPr="007870C2" w:rsidRDefault="009E38C5" w:rsidP="009E38C5">
      <w:pPr>
        <w:autoSpaceDE w:val="0"/>
        <w:autoSpaceDN w:val="0"/>
        <w:adjustRightInd w:val="0"/>
        <w:rPr>
          <w:rFonts w:cs="Arial"/>
          <w:sz w:val="22"/>
          <w:szCs w:val="22"/>
        </w:rPr>
      </w:pPr>
    </w:p>
    <w:p w14:paraId="44C75940" w14:textId="0228D9D7" w:rsidR="009E38C5" w:rsidRDefault="009E38C5" w:rsidP="009E38C5">
      <w:pPr>
        <w:autoSpaceDE w:val="0"/>
        <w:autoSpaceDN w:val="0"/>
        <w:adjustRightInd w:val="0"/>
        <w:rPr>
          <w:rFonts w:cs="Arial"/>
          <w:b/>
        </w:rPr>
      </w:pPr>
      <w:r w:rsidRPr="00F43AF4">
        <w:rPr>
          <w:rFonts w:cs="Arial"/>
          <w:b/>
        </w:rPr>
        <w:t>Important Links</w:t>
      </w:r>
    </w:p>
    <w:p w14:paraId="7439B9D6" w14:textId="3A30F32E" w:rsidR="00441579" w:rsidRPr="00441579" w:rsidRDefault="006F56A6" w:rsidP="009E38C5">
      <w:pPr>
        <w:autoSpaceDE w:val="0"/>
        <w:autoSpaceDN w:val="0"/>
        <w:adjustRightInd w:val="0"/>
        <w:rPr>
          <w:rStyle w:val="Hyperlink"/>
        </w:rPr>
      </w:pPr>
      <w:hyperlink r:id="rId9" w:history="1">
        <w:r w:rsidR="000A4FD5">
          <w:rPr>
            <w:rStyle w:val="Hyperlink"/>
          </w:rPr>
          <w:t>Expenditure Accrual Form</w:t>
        </w:r>
      </w:hyperlink>
    </w:p>
    <w:p w14:paraId="7C6CE5A9" w14:textId="5C73B408" w:rsidR="00441579" w:rsidRDefault="006F56A6" w:rsidP="009E38C5">
      <w:pPr>
        <w:autoSpaceDE w:val="0"/>
        <w:autoSpaceDN w:val="0"/>
        <w:adjustRightInd w:val="0"/>
      </w:pPr>
      <w:hyperlink r:id="rId10" w:history="1">
        <w:r w:rsidR="000C11DA">
          <w:rPr>
            <w:rStyle w:val="Hyperlink"/>
          </w:rPr>
          <w:t>Prepaid Expense Form</w:t>
        </w:r>
      </w:hyperlink>
    </w:p>
    <w:p w14:paraId="58869615" w14:textId="16C0750F" w:rsidR="00441579" w:rsidRDefault="006F56A6" w:rsidP="009E38C5">
      <w:pPr>
        <w:autoSpaceDE w:val="0"/>
        <w:autoSpaceDN w:val="0"/>
        <w:adjustRightInd w:val="0"/>
      </w:pPr>
      <w:hyperlink r:id="rId11" w:history="1">
        <w:r w:rsidR="00441579">
          <w:rPr>
            <w:rStyle w:val="Hyperlink"/>
          </w:rPr>
          <w:t>Revenue Accrual Form</w:t>
        </w:r>
      </w:hyperlink>
    </w:p>
    <w:p w14:paraId="2FF441B5" w14:textId="10C30546" w:rsidR="00441579" w:rsidRDefault="006F56A6" w:rsidP="009E38C5">
      <w:pPr>
        <w:autoSpaceDE w:val="0"/>
        <w:autoSpaceDN w:val="0"/>
        <w:adjustRightInd w:val="0"/>
        <w:rPr>
          <w:rFonts w:cs="Arial"/>
          <w:b/>
        </w:rPr>
      </w:pPr>
      <w:hyperlink r:id="rId12" w:history="1">
        <w:r w:rsidR="00AD7590">
          <w:rPr>
            <w:rStyle w:val="Hyperlink"/>
          </w:rPr>
          <w:t>Deferred Revenue Form</w:t>
        </w:r>
      </w:hyperlink>
    </w:p>
    <w:p w14:paraId="3AED5B36" w14:textId="1EA8FC8E" w:rsidR="00441579" w:rsidRPr="00F43AF4" w:rsidRDefault="006F56A6" w:rsidP="009E38C5">
      <w:pPr>
        <w:autoSpaceDE w:val="0"/>
        <w:autoSpaceDN w:val="0"/>
        <w:adjustRightInd w:val="0"/>
        <w:rPr>
          <w:rFonts w:cs="Arial"/>
          <w:b/>
        </w:rPr>
      </w:pPr>
      <w:hyperlink r:id="rId13" w:history="1">
        <w:r w:rsidR="00441579">
          <w:rPr>
            <w:rStyle w:val="Hyperlink"/>
          </w:rPr>
          <w:t>Expenditure Correction Form</w:t>
        </w:r>
      </w:hyperlink>
    </w:p>
    <w:p w14:paraId="3FAA59F3" w14:textId="25403C96" w:rsidR="00D65382" w:rsidRPr="00441579" w:rsidRDefault="00D65382">
      <w:pPr>
        <w:rPr>
          <w:rFonts w:cs="Arial"/>
          <w:b/>
          <w:iCs/>
          <w:sz w:val="22"/>
          <w:szCs w:val="22"/>
        </w:rPr>
      </w:pPr>
    </w:p>
    <w:p w14:paraId="678D73B5" w14:textId="77777777" w:rsidR="009E38C5" w:rsidRDefault="009E38C5">
      <w:pPr>
        <w:rPr>
          <w:rFonts w:cs="Arial"/>
          <w:b/>
          <w:i/>
          <w:sz w:val="22"/>
          <w:szCs w:val="22"/>
        </w:rPr>
      </w:pPr>
      <w:r>
        <w:rPr>
          <w:rFonts w:cs="Arial"/>
          <w:b/>
          <w:i/>
          <w:sz w:val="22"/>
          <w:szCs w:val="22"/>
        </w:rPr>
        <w:br w:type="page"/>
      </w:r>
    </w:p>
    <w:sdt>
      <w:sdtPr>
        <w:id w:val="-19090579"/>
        <w:docPartObj>
          <w:docPartGallery w:val="Table of Contents"/>
          <w:docPartUnique/>
        </w:docPartObj>
      </w:sdtPr>
      <w:sdtEndPr>
        <w:rPr>
          <w:b/>
          <w:bCs/>
          <w:noProof/>
        </w:rPr>
      </w:sdtEndPr>
      <w:sdtContent>
        <w:p w14:paraId="79C5706B" w14:textId="28DB7745" w:rsidR="0068700D" w:rsidRDefault="00D65382">
          <w:pPr>
            <w:pStyle w:val="TOC1"/>
            <w:tabs>
              <w:tab w:val="right" w:leader="dot" w:pos="1070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71569621" w:history="1">
            <w:r w:rsidR="0068700D" w:rsidRPr="00FF6C56">
              <w:rPr>
                <w:rStyle w:val="Hyperlink"/>
                <w:b/>
                <w:bCs/>
                <w:noProof/>
              </w:rPr>
              <w:t>Important Notes and Updates for FY21</w:t>
            </w:r>
            <w:r w:rsidR="0068700D">
              <w:rPr>
                <w:noProof/>
                <w:webHidden/>
              </w:rPr>
              <w:tab/>
            </w:r>
            <w:r w:rsidR="0068700D">
              <w:rPr>
                <w:noProof/>
                <w:webHidden/>
              </w:rPr>
              <w:fldChar w:fldCharType="begin"/>
            </w:r>
            <w:r w:rsidR="0068700D">
              <w:rPr>
                <w:noProof/>
                <w:webHidden/>
              </w:rPr>
              <w:instrText xml:space="preserve"> PAGEREF _Toc71569621 \h </w:instrText>
            </w:r>
            <w:r w:rsidR="0068700D">
              <w:rPr>
                <w:noProof/>
                <w:webHidden/>
              </w:rPr>
            </w:r>
            <w:r w:rsidR="0068700D">
              <w:rPr>
                <w:noProof/>
                <w:webHidden/>
              </w:rPr>
              <w:fldChar w:fldCharType="separate"/>
            </w:r>
            <w:r w:rsidR="0068700D">
              <w:rPr>
                <w:noProof/>
                <w:webHidden/>
              </w:rPr>
              <w:t>1</w:t>
            </w:r>
            <w:r w:rsidR="0068700D">
              <w:rPr>
                <w:noProof/>
                <w:webHidden/>
              </w:rPr>
              <w:fldChar w:fldCharType="end"/>
            </w:r>
          </w:hyperlink>
        </w:p>
        <w:p w14:paraId="2676AE23" w14:textId="2A5EA275" w:rsidR="0068700D" w:rsidRDefault="006F56A6">
          <w:pPr>
            <w:pStyle w:val="TOC1"/>
            <w:tabs>
              <w:tab w:val="right" w:leader="dot" w:pos="10700"/>
            </w:tabs>
            <w:rPr>
              <w:rFonts w:asciiTheme="minorHAnsi" w:eastAsiaTheme="minorEastAsia" w:hAnsiTheme="minorHAnsi" w:cstheme="minorBidi"/>
              <w:noProof/>
              <w:sz w:val="22"/>
              <w:szCs w:val="22"/>
            </w:rPr>
          </w:pPr>
          <w:hyperlink w:anchor="_Toc71569622" w:history="1">
            <w:r w:rsidR="0068700D" w:rsidRPr="00FF6C56">
              <w:rPr>
                <w:rStyle w:val="Hyperlink"/>
                <w:b/>
                <w:bCs/>
                <w:noProof/>
              </w:rPr>
              <w:t>Fiscal Year End Closing Activities and Deadlines</w:t>
            </w:r>
            <w:r w:rsidR="0068700D">
              <w:rPr>
                <w:noProof/>
                <w:webHidden/>
              </w:rPr>
              <w:tab/>
            </w:r>
            <w:r w:rsidR="0068700D">
              <w:rPr>
                <w:noProof/>
                <w:webHidden/>
              </w:rPr>
              <w:fldChar w:fldCharType="begin"/>
            </w:r>
            <w:r w:rsidR="0068700D">
              <w:rPr>
                <w:noProof/>
                <w:webHidden/>
              </w:rPr>
              <w:instrText xml:space="preserve"> PAGEREF _Toc71569622 \h </w:instrText>
            </w:r>
            <w:r w:rsidR="0068700D">
              <w:rPr>
                <w:noProof/>
                <w:webHidden/>
              </w:rPr>
            </w:r>
            <w:r w:rsidR="0068700D">
              <w:rPr>
                <w:noProof/>
                <w:webHidden/>
              </w:rPr>
              <w:fldChar w:fldCharType="separate"/>
            </w:r>
            <w:r w:rsidR="0068700D">
              <w:rPr>
                <w:noProof/>
                <w:webHidden/>
              </w:rPr>
              <w:t>4</w:t>
            </w:r>
            <w:r w:rsidR="0068700D">
              <w:rPr>
                <w:noProof/>
                <w:webHidden/>
              </w:rPr>
              <w:fldChar w:fldCharType="end"/>
            </w:r>
          </w:hyperlink>
        </w:p>
        <w:p w14:paraId="32033288" w14:textId="43321EFF" w:rsidR="0068700D" w:rsidRDefault="006F56A6">
          <w:pPr>
            <w:pStyle w:val="TOC2"/>
            <w:rPr>
              <w:rFonts w:asciiTheme="minorHAnsi" w:eastAsiaTheme="minorEastAsia" w:hAnsiTheme="minorHAnsi" w:cstheme="minorBidi"/>
              <w:noProof/>
              <w:sz w:val="22"/>
              <w:szCs w:val="22"/>
            </w:rPr>
          </w:pPr>
          <w:hyperlink w:anchor="_Toc71569623" w:history="1">
            <w:r w:rsidR="0068700D" w:rsidRPr="00FF6C56">
              <w:rPr>
                <w:rStyle w:val="Hyperlink"/>
                <w:noProof/>
              </w:rPr>
              <w:t>Cash &amp; Fund Balances Positive</w:t>
            </w:r>
            <w:r w:rsidR="0068700D">
              <w:rPr>
                <w:noProof/>
                <w:webHidden/>
              </w:rPr>
              <w:tab/>
            </w:r>
            <w:r w:rsidR="0068700D">
              <w:rPr>
                <w:noProof/>
                <w:webHidden/>
              </w:rPr>
              <w:fldChar w:fldCharType="begin"/>
            </w:r>
            <w:r w:rsidR="0068700D">
              <w:rPr>
                <w:noProof/>
                <w:webHidden/>
              </w:rPr>
              <w:instrText xml:space="preserve"> PAGEREF _Toc71569623 \h </w:instrText>
            </w:r>
            <w:r w:rsidR="0068700D">
              <w:rPr>
                <w:noProof/>
                <w:webHidden/>
              </w:rPr>
            </w:r>
            <w:r w:rsidR="0068700D">
              <w:rPr>
                <w:noProof/>
                <w:webHidden/>
              </w:rPr>
              <w:fldChar w:fldCharType="separate"/>
            </w:r>
            <w:r w:rsidR="0068700D">
              <w:rPr>
                <w:noProof/>
                <w:webHidden/>
              </w:rPr>
              <w:t>4</w:t>
            </w:r>
            <w:r w:rsidR="0068700D">
              <w:rPr>
                <w:noProof/>
                <w:webHidden/>
              </w:rPr>
              <w:fldChar w:fldCharType="end"/>
            </w:r>
          </w:hyperlink>
        </w:p>
        <w:p w14:paraId="3FB65FA0" w14:textId="28696DF0" w:rsidR="0068700D" w:rsidRDefault="006F56A6">
          <w:pPr>
            <w:pStyle w:val="TOC2"/>
            <w:rPr>
              <w:rFonts w:asciiTheme="minorHAnsi" w:eastAsiaTheme="minorEastAsia" w:hAnsiTheme="minorHAnsi" w:cstheme="minorBidi"/>
              <w:noProof/>
              <w:sz w:val="22"/>
              <w:szCs w:val="22"/>
            </w:rPr>
          </w:pPr>
          <w:hyperlink w:anchor="_Toc71569624" w:history="1">
            <w:r w:rsidR="0068700D" w:rsidRPr="00FF6C56">
              <w:rPr>
                <w:rStyle w:val="Hyperlink"/>
                <w:noProof/>
              </w:rPr>
              <w:t>CFAC and EFAC Funds</w:t>
            </w:r>
            <w:r w:rsidR="0068700D">
              <w:rPr>
                <w:noProof/>
                <w:webHidden/>
              </w:rPr>
              <w:tab/>
            </w:r>
            <w:r w:rsidR="0068700D">
              <w:rPr>
                <w:noProof/>
                <w:webHidden/>
              </w:rPr>
              <w:fldChar w:fldCharType="begin"/>
            </w:r>
            <w:r w:rsidR="0068700D">
              <w:rPr>
                <w:noProof/>
                <w:webHidden/>
              </w:rPr>
              <w:instrText xml:space="preserve"> PAGEREF _Toc71569624 \h </w:instrText>
            </w:r>
            <w:r w:rsidR="0068700D">
              <w:rPr>
                <w:noProof/>
                <w:webHidden/>
              </w:rPr>
            </w:r>
            <w:r w:rsidR="0068700D">
              <w:rPr>
                <w:noProof/>
                <w:webHidden/>
              </w:rPr>
              <w:fldChar w:fldCharType="separate"/>
            </w:r>
            <w:r w:rsidR="0068700D">
              <w:rPr>
                <w:noProof/>
                <w:webHidden/>
              </w:rPr>
              <w:t>4</w:t>
            </w:r>
            <w:r w:rsidR="0068700D">
              <w:rPr>
                <w:noProof/>
                <w:webHidden/>
              </w:rPr>
              <w:fldChar w:fldCharType="end"/>
            </w:r>
          </w:hyperlink>
        </w:p>
        <w:p w14:paraId="527F5D42" w14:textId="2C7600A2" w:rsidR="0068700D" w:rsidRDefault="006F56A6">
          <w:pPr>
            <w:pStyle w:val="TOC2"/>
            <w:rPr>
              <w:rFonts w:asciiTheme="minorHAnsi" w:eastAsiaTheme="minorEastAsia" w:hAnsiTheme="minorHAnsi" w:cstheme="minorBidi"/>
              <w:noProof/>
              <w:sz w:val="22"/>
              <w:szCs w:val="22"/>
            </w:rPr>
          </w:pPr>
          <w:hyperlink w:anchor="_Toc71569625" w:history="1">
            <w:r w:rsidR="0068700D" w:rsidRPr="00FF6C56">
              <w:rPr>
                <w:rStyle w:val="Hyperlink"/>
                <w:noProof/>
              </w:rPr>
              <w:t>Expenditure/Revenue Corrections</w:t>
            </w:r>
            <w:r w:rsidR="0068700D">
              <w:rPr>
                <w:noProof/>
                <w:webHidden/>
              </w:rPr>
              <w:tab/>
            </w:r>
            <w:r w:rsidR="0068700D">
              <w:rPr>
                <w:noProof/>
                <w:webHidden/>
              </w:rPr>
              <w:fldChar w:fldCharType="begin"/>
            </w:r>
            <w:r w:rsidR="0068700D">
              <w:rPr>
                <w:noProof/>
                <w:webHidden/>
              </w:rPr>
              <w:instrText xml:space="preserve"> PAGEREF _Toc71569625 \h </w:instrText>
            </w:r>
            <w:r w:rsidR="0068700D">
              <w:rPr>
                <w:noProof/>
                <w:webHidden/>
              </w:rPr>
            </w:r>
            <w:r w:rsidR="0068700D">
              <w:rPr>
                <w:noProof/>
                <w:webHidden/>
              </w:rPr>
              <w:fldChar w:fldCharType="separate"/>
            </w:r>
            <w:r w:rsidR="0068700D">
              <w:rPr>
                <w:noProof/>
                <w:webHidden/>
              </w:rPr>
              <w:t>4</w:t>
            </w:r>
            <w:r w:rsidR="0068700D">
              <w:rPr>
                <w:noProof/>
                <w:webHidden/>
              </w:rPr>
              <w:fldChar w:fldCharType="end"/>
            </w:r>
          </w:hyperlink>
        </w:p>
        <w:p w14:paraId="7B298889" w14:textId="60A44DF3" w:rsidR="0068700D" w:rsidRDefault="006F56A6">
          <w:pPr>
            <w:pStyle w:val="TOC2"/>
            <w:rPr>
              <w:rFonts w:asciiTheme="minorHAnsi" w:eastAsiaTheme="minorEastAsia" w:hAnsiTheme="minorHAnsi" w:cstheme="minorBidi"/>
              <w:noProof/>
              <w:sz w:val="22"/>
              <w:szCs w:val="22"/>
            </w:rPr>
          </w:pPr>
          <w:hyperlink w:anchor="_Toc71569626" w:history="1">
            <w:r w:rsidR="0068700D" w:rsidRPr="00FF6C56">
              <w:rPr>
                <w:rStyle w:val="Hyperlink"/>
                <w:noProof/>
              </w:rPr>
              <w:t>Foundation Vouchers</w:t>
            </w:r>
            <w:r w:rsidR="0068700D">
              <w:rPr>
                <w:noProof/>
                <w:webHidden/>
              </w:rPr>
              <w:tab/>
            </w:r>
            <w:r w:rsidR="0068700D">
              <w:rPr>
                <w:noProof/>
                <w:webHidden/>
              </w:rPr>
              <w:fldChar w:fldCharType="begin"/>
            </w:r>
            <w:r w:rsidR="0068700D">
              <w:rPr>
                <w:noProof/>
                <w:webHidden/>
              </w:rPr>
              <w:instrText xml:space="preserve"> PAGEREF _Toc71569626 \h </w:instrText>
            </w:r>
            <w:r w:rsidR="0068700D">
              <w:rPr>
                <w:noProof/>
                <w:webHidden/>
              </w:rPr>
            </w:r>
            <w:r w:rsidR="0068700D">
              <w:rPr>
                <w:noProof/>
                <w:webHidden/>
              </w:rPr>
              <w:fldChar w:fldCharType="separate"/>
            </w:r>
            <w:r w:rsidR="0068700D">
              <w:rPr>
                <w:noProof/>
                <w:webHidden/>
              </w:rPr>
              <w:t>4</w:t>
            </w:r>
            <w:r w:rsidR="0068700D">
              <w:rPr>
                <w:noProof/>
                <w:webHidden/>
              </w:rPr>
              <w:fldChar w:fldCharType="end"/>
            </w:r>
          </w:hyperlink>
        </w:p>
        <w:p w14:paraId="0367EEA1" w14:textId="4AC93683" w:rsidR="0068700D" w:rsidRDefault="006F56A6">
          <w:pPr>
            <w:pStyle w:val="TOC2"/>
            <w:rPr>
              <w:rFonts w:asciiTheme="minorHAnsi" w:eastAsiaTheme="minorEastAsia" w:hAnsiTheme="minorHAnsi" w:cstheme="minorBidi"/>
              <w:noProof/>
              <w:sz w:val="22"/>
              <w:szCs w:val="22"/>
            </w:rPr>
          </w:pPr>
          <w:hyperlink w:anchor="_Toc71569627" w:history="1">
            <w:r w:rsidR="0068700D" w:rsidRPr="00FF6C56">
              <w:rPr>
                <w:rStyle w:val="Hyperlink"/>
                <w:noProof/>
              </w:rPr>
              <w:t>COVID-19</w:t>
            </w:r>
            <w:r w:rsidR="0068700D">
              <w:rPr>
                <w:noProof/>
                <w:webHidden/>
              </w:rPr>
              <w:tab/>
            </w:r>
            <w:r w:rsidR="0068700D">
              <w:rPr>
                <w:noProof/>
                <w:webHidden/>
              </w:rPr>
              <w:fldChar w:fldCharType="begin"/>
            </w:r>
            <w:r w:rsidR="0068700D">
              <w:rPr>
                <w:noProof/>
                <w:webHidden/>
              </w:rPr>
              <w:instrText xml:space="preserve"> PAGEREF _Toc71569627 \h </w:instrText>
            </w:r>
            <w:r w:rsidR="0068700D">
              <w:rPr>
                <w:noProof/>
                <w:webHidden/>
              </w:rPr>
            </w:r>
            <w:r w:rsidR="0068700D">
              <w:rPr>
                <w:noProof/>
                <w:webHidden/>
              </w:rPr>
              <w:fldChar w:fldCharType="separate"/>
            </w:r>
            <w:r w:rsidR="0068700D">
              <w:rPr>
                <w:noProof/>
                <w:webHidden/>
              </w:rPr>
              <w:t>4</w:t>
            </w:r>
            <w:r w:rsidR="0068700D">
              <w:rPr>
                <w:noProof/>
                <w:webHidden/>
              </w:rPr>
              <w:fldChar w:fldCharType="end"/>
            </w:r>
          </w:hyperlink>
        </w:p>
        <w:p w14:paraId="453A3788" w14:textId="33E5AC41" w:rsidR="0068700D" w:rsidRDefault="006F56A6">
          <w:pPr>
            <w:pStyle w:val="TOC3"/>
            <w:rPr>
              <w:rFonts w:asciiTheme="minorHAnsi" w:eastAsiaTheme="minorEastAsia" w:hAnsiTheme="minorHAnsi" w:cstheme="minorBidi"/>
              <w:sz w:val="22"/>
              <w:szCs w:val="22"/>
            </w:rPr>
          </w:pPr>
          <w:hyperlink w:anchor="_Toc71569628" w:history="1">
            <w:r w:rsidR="0068700D" w:rsidRPr="00FF6C56">
              <w:rPr>
                <w:rStyle w:val="Hyperlink"/>
              </w:rPr>
              <w:t>COVID Related Expenses</w:t>
            </w:r>
            <w:r w:rsidR="0068700D">
              <w:rPr>
                <w:webHidden/>
              </w:rPr>
              <w:tab/>
            </w:r>
            <w:r w:rsidR="0068700D">
              <w:rPr>
                <w:webHidden/>
              </w:rPr>
              <w:fldChar w:fldCharType="begin"/>
            </w:r>
            <w:r w:rsidR="0068700D">
              <w:rPr>
                <w:webHidden/>
              </w:rPr>
              <w:instrText xml:space="preserve"> PAGEREF _Toc71569628 \h </w:instrText>
            </w:r>
            <w:r w:rsidR="0068700D">
              <w:rPr>
                <w:webHidden/>
              </w:rPr>
            </w:r>
            <w:r w:rsidR="0068700D">
              <w:rPr>
                <w:webHidden/>
              </w:rPr>
              <w:fldChar w:fldCharType="separate"/>
            </w:r>
            <w:r w:rsidR="0068700D">
              <w:rPr>
                <w:webHidden/>
              </w:rPr>
              <w:t>4</w:t>
            </w:r>
            <w:r w:rsidR="0068700D">
              <w:rPr>
                <w:webHidden/>
              </w:rPr>
              <w:fldChar w:fldCharType="end"/>
            </w:r>
          </w:hyperlink>
        </w:p>
        <w:p w14:paraId="65713A37" w14:textId="01A59EA0" w:rsidR="0068700D" w:rsidRDefault="006F56A6">
          <w:pPr>
            <w:pStyle w:val="TOC3"/>
            <w:rPr>
              <w:rFonts w:asciiTheme="minorHAnsi" w:eastAsiaTheme="minorEastAsia" w:hAnsiTheme="minorHAnsi" w:cstheme="minorBidi"/>
              <w:sz w:val="22"/>
              <w:szCs w:val="22"/>
            </w:rPr>
          </w:pPr>
          <w:hyperlink w:anchor="_Toc71569629" w:history="1">
            <w:r w:rsidR="0068700D" w:rsidRPr="00FF6C56">
              <w:rPr>
                <w:rStyle w:val="Hyperlink"/>
              </w:rPr>
              <w:t>Airline Voucher Tracking</w:t>
            </w:r>
            <w:r w:rsidR="0068700D">
              <w:rPr>
                <w:webHidden/>
              </w:rPr>
              <w:tab/>
            </w:r>
            <w:r w:rsidR="0068700D">
              <w:rPr>
                <w:webHidden/>
              </w:rPr>
              <w:fldChar w:fldCharType="begin"/>
            </w:r>
            <w:r w:rsidR="0068700D">
              <w:rPr>
                <w:webHidden/>
              </w:rPr>
              <w:instrText xml:space="preserve"> PAGEREF _Toc71569629 \h </w:instrText>
            </w:r>
            <w:r w:rsidR="0068700D">
              <w:rPr>
                <w:webHidden/>
              </w:rPr>
            </w:r>
            <w:r w:rsidR="0068700D">
              <w:rPr>
                <w:webHidden/>
              </w:rPr>
              <w:fldChar w:fldCharType="separate"/>
            </w:r>
            <w:r w:rsidR="0068700D">
              <w:rPr>
                <w:webHidden/>
              </w:rPr>
              <w:t>5</w:t>
            </w:r>
            <w:r w:rsidR="0068700D">
              <w:rPr>
                <w:webHidden/>
              </w:rPr>
              <w:fldChar w:fldCharType="end"/>
            </w:r>
          </w:hyperlink>
        </w:p>
        <w:p w14:paraId="43D339B4" w14:textId="693EBB50" w:rsidR="0068700D" w:rsidRDefault="006F56A6">
          <w:pPr>
            <w:pStyle w:val="TOC2"/>
            <w:rPr>
              <w:rFonts w:asciiTheme="minorHAnsi" w:eastAsiaTheme="minorEastAsia" w:hAnsiTheme="minorHAnsi" w:cstheme="minorBidi"/>
              <w:noProof/>
              <w:sz w:val="22"/>
              <w:szCs w:val="22"/>
            </w:rPr>
          </w:pPr>
          <w:hyperlink w:anchor="_Toc71569630" w:history="1">
            <w:r w:rsidR="0068700D" w:rsidRPr="00FF6C56">
              <w:rPr>
                <w:rStyle w:val="Hyperlink"/>
                <w:noProof/>
              </w:rPr>
              <w:t>Warrants for Cancellation</w:t>
            </w:r>
            <w:r w:rsidR="0068700D">
              <w:rPr>
                <w:noProof/>
                <w:webHidden/>
              </w:rPr>
              <w:tab/>
            </w:r>
            <w:r w:rsidR="0068700D">
              <w:rPr>
                <w:noProof/>
                <w:webHidden/>
              </w:rPr>
              <w:fldChar w:fldCharType="begin"/>
            </w:r>
            <w:r w:rsidR="0068700D">
              <w:rPr>
                <w:noProof/>
                <w:webHidden/>
              </w:rPr>
              <w:instrText xml:space="preserve"> PAGEREF _Toc71569630 \h </w:instrText>
            </w:r>
            <w:r w:rsidR="0068700D">
              <w:rPr>
                <w:noProof/>
                <w:webHidden/>
              </w:rPr>
            </w:r>
            <w:r w:rsidR="0068700D">
              <w:rPr>
                <w:noProof/>
                <w:webHidden/>
              </w:rPr>
              <w:fldChar w:fldCharType="separate"/>
            </w:r>
            <w:r w:rsidR="0068700D">
              <w:rPr>
                <w:noProof/>
                <w:webHidden/>
              </w:rPr>
              <w:t>6</w:t>
            </w:r>
            <w:r w:rsidR="0068700D">
              <w:rPr>
                <w:noProof/>
                <w:webHidden/>
              </w:rPr>
              <w:fldChar w:fldCharType="end"/>
            </w:r>
          </w:hyperlink>
        </w:p>
        <w:p w14:paraId="1959938C" w14:textId="6A52B698" w:rsidR="0068700D" w:rsidRDefault="006F56A6">
          <w:pPr>
            <w:pStyle w:val="TOC2"/>
            <w:rPr>
              <w:rFonts w:asciiTheme="minorHAnsi" w:eastAsiaTheme="minorEastAsia" w:hAnsiTheme="minorHAnsi" w:cstheme="minorBidi"/>
              <w:noProof/>
              <w:sz w:val="22"/>
              <w:szCs w:val="22"/>
            </w:rPr>
          </w:pPr>
          <w:hyperlink w:anchor="_Toc71569631" w:history="1">
            <w:r w:rsidR="0068700D" w:rsidRPr="00FF6C56">
              <w:rPr>
                <w:rStyle w:val="Hyperlink"/>
                <w:noProof/>
              </w:rPr>
              <w:t>Cash Deposits/Refunds</w:t>
            </w:r>
            <w:r w:rsidR="0068700D">
              <w:rPr>
                <w:noProof/>
                <w:webHidden/>
              </w:rPr>
              <w:tab/>
            </w:r>
            <w:r w:rsidR="0068700D">
              <w:rPr>
                <w:noProof/>
                <w:webHidden/>
              </w:rPr>
              <w:fldChar w:fldCharType="begin"/>
            </w:r>
            <w:r w:rsidR="0068700D">
              <w:rPr>
                <w:noProof/>
                <w:webHidden/>
              </w:rPr>
              <w:instrText xml:space="preserve"> PAGEREF _Toc71569631 \h </w:instrText>
            </w:r>
            <w:r w:rsidR="0068700D">
              <w:rPr>
                <w:noProof/>
                <w:webHidden/>
              </w:rPr>
            </w:r>
            <w:r w:rsidR="0068700D">
              <w:rPr>
                <w:noProof/>
                <w:webHidden/>
              </w:rPr>
              <w:fldChar w:fldCharType="separate"/>
            </w:r>
            <w:r w:rsidR="0068700D">
              <w:rPr>
                <w:noProof/>
                <w:webHidden/>
              </w:rPr>
              <w:t>6</w:t>
            </w:r>
            <w:r w:rsidR="0068700D">
              <w:rPr>
                <w:noProof/>
                <w:webHidden/>
              </w:rPr>
              <w:fldChar w:fldCharType="end"/>
            </w:r>
          </w:hyperlink>
        </w:p>
        <w:p w14:paraId="1C7E1D94" w14:textId="03596BC1" w:rsidR="0068700D" w:rsidRDefault="006F56A6">
          <w:pPr>
            <w:pStyle w:val="TOC2"/>
            <w:rPr>
              <w:rFonts w:asciiTheme="minorHAnsi" w:eastAsiaTheme="minorEastAsia" w:hAnsiTheme="minorHAnsi" w:cstheme="minorBidi"/>
              <w:noProof/>
              <w:sz w:val="22"/>
              <w:szCs w:val="22"/>
            </w:rPr>
          </w:pPr>
          <w:hyperlink w:anchor="_Toc71569632" w:history="1">
            <w:r w:rsidR="0068700D" w:rsidRPr="00FF6C56">
              <w:rPr>
                <w:rStyle w:val="Hyperlink"/>
                <w:noProof/>
              </w:rPr>
              <w:t>Accounts Payable</w:t>
            </w:r>
            <w:r w:rsidR="0068700D">
              <w:rPr>
                <w:noProof/>
                <w:webHidden/>
              </w:rPr>
              <w:tab/>
            </w:r>
            <w:r w:rsidR="0068700D">
              <w:rPr>
                <w:noProof/>
                <w:webHidden/>
              </w:rPr>
              <w:fldChar w:fldCharType="begin"/>
            </w:r>
            <w:r w:rsidR="0068700D">
              <w:rPr>
                <w:noProof/>
                <w:webHidden/>
              </w:rPr>
              <w:instrText xml:space="preserve"> PAGEREF _Toc71569632 \h </w:instrText>
            </w:r>
            <w:r w:rsidR="0068700D">
              <w:rPr>
                <w:noProof/>
                <w:webHidden/>
              </w:rPr>
            </w:r>
            <w:r w:rsidR="0068700D">
              <w:rPr>
                <w:noProof/>
                <w:webHidden/>
              </w:rPr>
              <w:fldChar w:fldCharType="separate"/>
            </w:r>
            <w:r w:rsidR="0068700D">
              <w:rPr>
                <w:noProof/>
                <w:webHidden/>
              </w:rPr>
              <w:t>6</w:t>
            </w:r>
            <w:r w:rsidR="0068700D">
              <w:rPr>
                <w:noProof/>
                <w:webHidden/>
              </w:rPr>
              <w:fldChar w:fldCharType="end"/>
            </w:r>
          </w:hyperlink>
        </w:p>
        <w:p w14:paraId="2D4187B1" w14:textId="1F368129" w:rsidR="0068700D" w:rsidRDefault="006F56A6">
          <w:pPr>
            <w:pStyle w:val="TOC3"/>
            <w:rPr>
              <w:rFonts w:asciiTheme="minorHAnsi" w:eastAsiaTheme="minorEastAsia" w:hAnsiTheme="minorHAnsi" w:cstheme="minorBidi"/>
              <w:sz w:val="22"/>
              <w:szCs w:val="22"/>
            </w:rPr>
          </w:pPr>
          <w:hyperlink w:anchor="_Toc71569633" w:history="1">
            <w:r w:rsidR="0068700D" w:rsidRPr="00FF6C56">
              <w:rPr>
                <w:rStyle w:val="Hyperlink"/>
              </w:rPr>
              <w:t>BPAs</w:t>
            </w:r>
            <w:r w:rsidR="0068700D">
              <w:rPr>
                <w:webHidden/>
              </w:rPr>
              <w:tab/>
            </w:r>
            <w:r w:rsidR="0068700D">
              <w:rPr>
                <w:webHidden/>
              </w:rPr>
              <w:fldChar w:fldCharType="begin"/>
            </w:r>
            <w:r w:rsidR="0068700D">
              <w:rPr>
                <w:webHidden/>
              </w:rPr>
              <w:instrText xml:space="preserve"> PAGEREF _Toc71569633 \h </w:instrText>
            </w:r>
            <w:r w:rsidR="0068700D">
              <w:rPr>
                <w:webHidden/>
              </w:rPr>
            </w:r>
            <w:r w:rsidR="0068700D">
              <w:rPr>
                <w:webHidden/>
              </w:rPr>
              <w:fldChar w:fldCharType="separate"/>
            </w:r>
            <w:r w:rsidR="0068700D">
              <w:rPr>
                <w:webHidden/>
              </w:rPr>
              <w:t>6</w:t>
            </w:r>
            <w:r w:rsidR="0068700D">
              <w:rPr>
                <w:webHidden/>
              </w:rPr>
              <w:fldChar w:fldCharType="end"/>
            </w:r>
          </w:hyperlink>
        </w:p>
        <w:p w14:paraId="45FF4B5F" w14:textId="77641028" w:rsidR="0068700D" w:rsidRDefault="006F56A6">
          <w:pPr>
            <w:pStyle w:val="TOC3"/>
            <w:rPr>
              <w:rFonts w:asciiTheme="minorHAnsi" w:eastAsiaTheme="minorEastAsia" w:hAnsiTheme="minorHAnsi" w:cstheme="minorBidi"/>
              <w:sz w:val="22"/>
              <w:szCs w:val="22"/>
            </w:rPr>
          </w:pPr>
          <w:hyperlink w:anchor="_Toc71569634" w:history="1">
            <w:r w:rsidR="0068700D" w:rsidRPr="00FF6C56">
              <w:rPr>
                <w:rStyle w:val="Hyperlink"/>
              </w:rPr>
              <w:t>BPAs received by 6/30</w:t>
            </w:r>
            <w:r w:rsidR="0068700D">
              <w:rPr>
                <w:webHidden/>
              </w:rPr>
              <w:tab/>
            </w:r>
            <w:r w:rsidR="0068700D">
              <w:rPr>
                <w:webHidden/>
              </w:rPr>
              <w:fldChar w:fldCharType="begin"/>
            </w:r>
            <w:r w:rsidR="0068700D">
              <w:rPr>
                <w:webHidden/>
              </w:rPr>
              <w:instrText xml:space="preserve"> PAGEREF _Toc71569634 \h </w:instrText>
            </w:r>
            <w:r w:rsidR="0068700D">
              <w:rPr>
                <w:webHidden/>
              </w:rPr>
            </w:r>
            <w:r w:rsidR="0068700D">
              <w:rPr>
                <w:webHidden/>
              </w:rPr>
              <w:fldChar w:fldCharType="separate"/>
            </w:r>
            <w:r w:rsidR="0068700D">
              <w:rPr>
                <w:webHidden/>
              </w:rPr>
              <w:t>6</w:t>
            </w:r>
            <w:r w:rsidR="0068700D">
              <w:rPr>
                <w:webHidden/>
              </w:rPr>
              <w:fldChar w:fldCharType="end"/>
            </w:r>
          </w:hyperlink>
        </w:p>
        <w:p w14:paraId="6DFB4C95" w14:textId="3742B427" w:rsidR="0068700D" w:rsidRDefault="006F56A6">
          <w:pPr>
            <w:pStyle w:val="TOC3"/>
            <w:rPr>
              <w:rFonts w:asciiTheme="minorHAnsi" w:eastAsiaTheme="minorEastAsia" w:hAnsiTheme="minorHAnsi" w:cstheme="minorBidi"/>
              <w:sz w:val="22"/>
              <w:szCs w:val="22"/>
            </w:rPr>
          </w:pPr>
          <w:hyperlink w:anchor="_Toc71569635" w:history="1">
            <w:r w:rsidR="0068700D" w:rsidRPr="00FF6C56">
              <w:rPr>
                <w:rStyle w:val="Hyperlink"/>
              </w:rPr>
              <w:t>FY21 BPAs received after 6/30 deadline</w:t>
            </w:r>
            <w:r w:rsidR="0068700D">
              <w:rPr>
                <w:webHidden/>
              </w:rPr>
              <w:tab/>
            </w:r>
            <w:r w:rsidR="0068700D">
              <w:rPr>
                <w:webHidden/>
              </w:rPr>
              <w:fldChar w:fldCharType="begin"/>
            </w:r>
            <w:r w:rsidR="0068700D">
              <w:rPr>
                <w:webHidden/>
              </w:rPr>
              <w:instrText xml:space="preserve"> PAGEREF _Toc71569635 \h </w:instrText>
            </w:r>
            <w:r w:rsidR="0068700D">
              <w:rPr>
                <w:webHidden/>
              </w:rPr>
            </w:r>
            <w:r w:rsidR="0068700D">
              <w:rPr>
                <w:webHidden/>
              </w:rPr>
              <w:fldChar w:fldCharType="separate"/>
            </w:r>
            <w:r w:rsidR="0068700D">
              <w:rPr>
                <w:webHidden/>
              </w:rPr>
              <w:t>6</w:t>
            </w:r>
            <w:r w:rsidR="0068700D">
              <w:rPr>
                <w:webHidden/>
              </w:rPr>
              <w:fldChar w:fldCharType="end"/>
            </w:r>
          </w:hyperlink>
        </w:p>
        <w:p w14:paraId="5CB5DE7F" w14:textId="2DD253E9" w:rsidR="0068700D" w:rsidRDefault="006F56A6">
          <w:pPr>
            <w:pStyle w:val="TOC3"/>
            <w:rPr>
              <w:rFonts w:asciiTheme="minorHAnsi" w:eastAsiaTheme="minorEastAsia" w:hAnsiTheme="minorHAnsi" w:cstheme="minorBidi"/>
              <w:sz w:val="22"/>
              <w:szCs w:val="22"/>
            </w:rPr>
          </w:pPr>
          <w:hyperlink w:anchor="_Toc71569636" w:history="1">
            <w:r w:rsidR="0068700D" w:rsidRPr="00FF6C56">
              <w:rPr>
                <w:rStyle w:val="Hyperlink"/>
              </w:rPr>
              <w:t>Petty cash reimbursements</w:t>
            </w:r>
            <w:r w:rsidR="0068700D">
              <w:rPr>
                <w:webHidden/>
              </w:rPr>
              <w:tab/>
            </w:r>
            <w:r w:rsidR="0068700D">
              <w:rPr>
                <w:webHidden/>
              </w:rPr>
              <w:fldChar w:fldCharType="begin"/>
            </w:r>
            <w:r w:rsidR="0068700D">
              <w:rPr>
                <w:webHidden/>
              </w:rPr>
              <w:instrText xml:space="preserve"> PAGEREF _Toc71569636 \h </w:instrText>
            </w:r>
            <w:r w:rsidR="0068700D">
              <w:rPr>
                <w:webHidden/>
              </w:rPr>
            </w:r>
            <w:r w:rsidR="0068700D">
              <w:rPr>
                <w:webHidden/>
              </w:rPr>
              <w:fldChar w:fldCharType="separate"/>
            </w:r>
            <w:r w:rsidR="0068700D">
              <w:rPr>
                <w:webHidden/>
              </w:rPr>
              <w:t>7</w:t>
            </w:r>
            <w:r w:rsidR="0068700D">
              <w:rPr>
                <w:webHidden/>
              </w:rPr>
              <w:fldChar w:fldCharType="end"/>
            </w:r>
          </w:hyperlink>
        </w:p>
        <w:p w14:paraId="48259D68" w14:textId="6F6EB950" w:rsidR="0068700D" w:rsidRDefault="006F56A6">
          <w:pPr>
            <w:pStyle w:val="TOC3"/>
            <w:rPr>
              <w:rFonts w:asciiTheme="minorHAnsi" w:eastAsiaTheme="minorEastAsia" w:hAnsiTheme="minorHAnsi" w:cstheme="minorBidi"/>
              <w:sz w:val="22"/>
              <w:szCs w:val="22"/>
            </w:rPr>
          </w:pPr>
          <w:hyperlink w:anchor="_Toc71569637" w:history="1">
            <w:r w:rsidR="0068700D" w:rsidRPr="00FF6C56">
              <w:rPr>
                <w:rStyle w:val="Hyperlink"/>
              </w:rPr>
              <w:t>Check runs suspended</w:t>
            </w:r>
            <w:r w:rsidR="0068700D">
              <w:rPr>
                <w:webHidden/>
              </w:rPr>
              <w:tab/>
            </w:r>
            <w:r w:rsidR="0068700D">
              <w:rPr>
                <w:webHidden/>
              </w:rPr>
              <w:fldChar w:fldCharType="begin"/>
            </w:r>
            <w:r w:rsidR="0068700D">
              <w:rPr>
                <w:webHidden/>
              </w:rPr>
              <w:instrText xml:space="preserve"> PAGEREF _Toc71569637 \h </w:instrText>
            </w:r>
            <w:r w:rsidR="0068700D">
              <w:rPr>
                <w:webHidden/>
              </w:rPr>
            </w:r>
            <w:r w:rsidR="0068700D">
              <w:rPr>
                <w:webHidden/>
              </w:rPr>
              <w:fldChar w:fldCharType="separate"/>
            </w:r>
            <w:r w:rsidR="0068700D">
              <w:rPr>
                <w:webHidden/>
              </w:rPr>
              <w:t>7</w:t>
            </w:r>
            <w:r w:rsidR="0068700D">
              <w:rPr>
                <w:webHidden/>
              </w:rPr>
              <w:fldChar w:fldCharType="end"/>
            </w:r>
          </w:hyperlink>
        </w:p>
        <w:p w14:paraId="66146E81" w14:textId="216F0D72" w:rsidR="0068700D" w:rsidRDefault="006F56A6">
          <w:pPr>
            <w:pStyle w:val="TOC3"/>
            <w:rPr>
              <w:rFonts w:asciiTheme="minorHAnsi" w:eastAsiaTheme="minorEastAsia" w:hAnsiTheme="minorHAnsi" w:cstheme="minorBidi"/>
              <w:sz w:val="22"/>
              <w:szCs w:val="22"/>
            </w:rPr>
          </w:pPr>
          <w:hyperlink w:anchor="_Toc71569638" w:history="1">
            <w:r w:rsidR="0068700D" w:rsidRPr="00FF6C56">
              <w:rPr>
                <w:rStyle w:val="Hyperlink"/>
              </w:rPr>
              <w:t>Travel advances</w:t>
            </w:r>
            <w:r w:rsidR="0068700D">
              <w:rPr>
                <w:webHidden/>
              </w:rPr>
              <w:tab/>
            </w:r>
            <w:r w:rsidR="0068700D">
              <w:rPr>
                <w:webHidden/>
              </w:rPr>
              <w:fldChar w:fldCharType="begin"/>
            </w:r>
            <w:r w:rsidR="0068700D">
              <w:rPr>
                <w:webHidden/>
              </w:rPr>
              <w:instrText xml:space="preserve"> PAGEREF _Toc71569638 \h </w:instrText>
            </w:r>
            <w:r w:rsidR="0068700D">
              <w:rPr>
                <w:webHidden/>
              </w:rPr>
            </w:r>
            <w:r w:rsidR="0068700D">
              <w:rPr>
                <w:webHidden/>
              </w:rPr>
              <w:fldChar w:fldCharType="separate"/>
            </w:r>
            <w:r w:rsidR="0068700D">
              <w:rPr>
                <w:webHidden/>
              </w:rPr>
              <w:t>7</w:t>
            </w:r>
            <w:r w:rsidR="0068700D">
              <w:rPr>
                <w:webHidden/>
              </w:rPr>
              <w:fldChar w:fldCharType="end"/>
            </w:r>
          </w:hyperlink>
        </w:p>
        <w:p w14:paraId="38E02EE5" w14:textId="78126719" w:rsidR="0068700D" w:rsidRDefault="006F56A6">
          <w:pPr>
            <w:pStyle w:val="TOC3"/>
            <w:rPr>
              <w:rFonts w:asciiTheme="minorHAnsi" w:eastAsiaTheme="minorEastAsia" w:hAnsiTheme="minorHAnsi" w:cstheme="minorBidi"/>
              <w:sz w:val="22"/>
              <w:szCs w:val="22"/>
            </w:rPr>
          </w:pPr>
          <w:hyperlink w:anchor="_Toc71569639" w:history="1">
            <w:r w:rsidR="0068700D" w:rsidRPr="00FF6C56">
              <w:rPr>
                <w:rStyle w:val="Hyperlink"/>
              </w:rPr>
              <w:t>Special checks</w:t>
            </w:r>
            <w:r w:rsidR="0068700D">
              <w:rPr>
                <w:webHidden/>
              </w:rPr>
              <w:tab/>
            </w:r>
            <w:r w:rsidR="0068700D">
              <w:rPr>
                <w:webHidden/>
              </w:rPr>
              <w:fldChar w:fldCharType="begin"/>
            </w:r>
            <w:r w:rsidR="0068700D">
              <w:rPr>
                <w:webHidden/>
              </w:rPr>
              <w:instrText xml:space="preserve"> PAGEREF _Toc71569639 \h </w:instrText>
            </w:r>
            <w:r w:rsidR="0068700D">
              <w:rPr>
                <w:webHidden/>
              </w:rPr>
            </w:r>
            <w:r w:rsidR="0068700D">
              <w:rPr>
                <w:webHidden/>
              </w:rPr>
              <w:fldChar w:fldCharType="separate"/>
            </w:r>
            <w:r w:rsidR="0068700D">
              <w:rPr>
                <w:webHidden/>
              </w:rPr>
              <w:t>7</w:t>
            </w:r>
            <w:r w:rsidR="0068700D">
              <w:rPr>
                <w:webHidden/>
              </w:rPr>
              <w:fldChar w:fldCharType="end"/>
            </w:r>
          </w:hyperlink>
        </w:p>
        <w:p w14:paraId="0B73CD7A" w14:textId="341C1984" w:rsidR="0068700D" w:rsidRDefault="006F56A6">
          <w:pPr>
            <w:pStyle w:val="TOC2"/>
            <w:rPr>
              <w:rFonts w:asciiTheme="minorHAnsi" w:eastAsiaTheme="minorEastAsia" w:hAnsiTheme="minorHAnsi" w:cstheme="minorBidi"/>
              <w:noProof/>
              <w:sz w:val="22"/>
              <w:szCs w:val="22"/>
            </w:rPr>
          </w:pPr>
          <w:hyperlink w:anchor="_Toc71569640" w:history="1">
            <w:r w:rsidR="0068700D" w:rsidRPr="00FF6C56">
              <w:rPr>
                <w:rStyle w:val="Hyperlink"/>
                <w:noProof/>
              </w:rPr>
              <w:t>Costco purchases</w:t>
            </w:r>
            <w:r w:rsidR="0068700D">
              <w:rPr>
                <w:noProof/>
                <w:webHidden/>
              </w:rPr>
              <w:tab/>
            </w:r>
            <w:r w:rsidR="0068700D">
              <w:rPr>
                <w:noProof/>
                <w:webHidden/>
              </w:rPr>
              <w:fldChar w:fldCharType="begin"/>
            </w:r>
            <w:r w:rsidR="0068700D">
              <w:rPr>
                <w:noProof/>
                <w:webHidden/>
              </w:rPr>
              <w:instrText xml:space="preserve"> PAGEREF _Toc71569640 \h </w:instrText>
            </w:r>
            <w:r w:rsidR="0068700D">
              <w:rPr>
                <w:noProof/>
                <w:webHidden/>
              </w:rPr>
            </w:r>
            <w:r w:rsidR="0068700D">
              <w:rPr>
                <w:noProof/>
                <w:webHidden/>
              </w:rPr>
              <w:fldChar w:fldCharType="separate"/>
            </w:r>
            <w:r w:rsidR="0068700D">
              <w:rPr>
                <w:noProof/>
                <w:webHidden/>
              </w:rPr>
              <w:t>7</w:t>
            </w:r>
            <w:r w:rsidR="0068700D">
              <w:rPr>
                <w:noProof/>
                <w:webHidden/>
              </w:rPr>
              <w:fldChar w:fldCharType="end"/>
            </w:r>
          </w:hyperlink>
        </w:p>
        <w:p w14:paraId="749E8354" w14:textId="162547A2" w:rsidR="0068700D" w:rsidRDefault="006F56A6">
          <w:pPr>
            <w:pStyle w:val="TOC2"/>
            <w:rPr>
              <w:rFonts w:asciiTheme="minorHAnsi" w:eastAsiaTheme="minorEastAsia" w:hAnsiTheme="minorHAnsi" w:cstheme="minorBidi"/>
              <w:noProof/>
              <w:sz w:val="22"/>
              <w:szCs w:val="22"/>
            </w:rPr>
          </w:pPr>
          <w:hyperlink w:anchor="_Toc71569641" w:history="1">
            <w:r w:rsidR="0068700D" w:rsidRPr="00FF6C56">
              <w:rPr>
                <w:rStyle w:val="Hyperlink"/>
                <w:noProof/>
              </w:rPr>
              <w:t>Chrome River purchasing card transactions</w:t>
            </w:r>
            <w:r w:rsidR="0068700D">
              <w:rPr>
                <w:noProof/>
                <w:webHidden/>
              </w:rPr>
              <w:tab/>
            </w:r>
            <w:r w:rsidR="0068700D">
              <w:rPr>
                <w:noProof/>
                <w:webHidden/>
              </w:rPr>
              <w:fldChar w:fldCharType="begin"/>
            </w:r>
            <w:r w:rsidR="0068700D">
              <w:rPr>
                <w:noProof/>
                <w:webHidden/>
              </w:rPr>
              <w:instrText xml:space="preserve"> PAGEREF _Toc71569641 \h </w:instrText>
            </w:r>
            <w:r w:rsidR="0068700D">
              <w:rPr>
                <w:noProof/>
                <w:webHidden/>
              </w:rPr>
            </w:r>
            <w:r w:rsidR="0068700D">
              <w:rPr>
                <w:noProof/>
                <w:webHidden/>
              </w:rPr>
              <w:fldChar w:fldCharType="separate"/>
            </w:r>
            <w:r w:rsidR="0068700D">
              <w:rPr>
                <w:noProof/>
                <w:webHidden/>
              </w:rPr>
              <w:t>7</w:t>
            </w:r>
            <w:r w:rsidR="0068700D">
              <w:rPr>
                <w:noProof/>
                <w:webHidden/>
              </w:rPr>
              <w:fldChar w:fldCharType="end"/>
            </w:r>
          </w:hyperlink>
        </w:p>
        <w:p w14:paraId="00212EB2" w14:textId="5D2EBB9D" w:rsidR="0068700D" w:rsidRDefault="006F56A6">
          <w:pPr>
            <w:pStyle w:val="TOC2"/>
            <w:rPr>
              <w:rFonts w:asciiTheme="minorHAnsi" w:eastAsiaTheme="minorEastAsia" w:hAnsiTheme="minorHAnsi" w:cstheme="minorBidi"/>
              <w:noProof/>
              <w:sz w:val="22"/>
              <w:szCs w:val="22"/>
            </w:rPr>
          </w:pPr>
          <w:hyperlink w:anchor="_Toc71569642" w:history="1">
            <w:r w:rsidR="0068700D" w:rsidRPr="00FF6C56">
              <w:rPr>
                <w:rStyle w:val="Hyperlink"/>
                <w:noProof/>
              </w:rPr>
              <w:t>Prepaid expenses</w:t>
            </w:r>
            <w:r w:rsidR="0068700D">
              <w:rPr>
                <w:noProof/>
                <w:webHidden/>
              </w:rPr>
              <w:tab/>
            </w:r>
            <w:r w:rsidR="0068700D">
              <w:rPr>
                <w:noProof/>
                <w:webHidden/>
              </w:rPr>
              <w:fldChar w:fldCharType="begin"/>
            </w:r>
            <w:r w:rsidR="0068700D">
              <w:rPr>
                <w:noProof/>
                <w:webHidden/>
              </w:rPr>
              <w:instrText xml:space="preserve"> PAGEREF _Toc71569642 \h </w:instrText>
            </w:r>
            <w:r w:rsidR="0068700D">
              <w:rPr>
                <w:noProof/>
                <w:webHidden/>
              </w:rPr>
            </w:r>
            <w:r w:rsidR="0068700D">
              <w:rPr>
                <w:noProof/>
                <w:webHidden/>
              </w:rPr>
              <w:fldChar w:fldCharType="separate"/>
            </w:r>
            <w:r w:rsidR="0068700D">
              <w:rPr>
                <w:noProof/>
                <w:webHidden/>
              </w:rPr>
              <w:t>8</w:t>
            </w:r>
            <w:r w:rsidR="0068700D">
              <w:rPr>
                <w:noProof/>
                <w:webHidden/>
              </w:rPr>
              <w:fldChar w:fldCharType="end"/>
            </w:r>
          </w:hyperlink>
        </w:p>
        <w:p w14:paraId="14091BD6" w14:textId="43218DDF" w:rsidR="0068700D" w:rsidRDefault="006F56A6">
          <w:pPr>
            <w:pStyle w:val="TOC2"/>
            <w:rPr>
              <w:rFonts w:asciiTheme="minorHAnsi" w:eastAsiaTheme="minorEastAsia" w:hAnsiTheme="minorHAnsi" w:cstheme="minorBidi"/>
              <w:noProof/>
              <w:sz w:val="22"/>
              <w:szCs w:val="22"/>
            </w:rPr>
          </w:pPr>
          <w:hyperlink w:anchor="_Toc71569643" w:history="1">
            <w:r w:rsidR="0068700D" w:rsidRPr="00FF6C56">
              <w:rPr>
                <w:rStyle w:val="Hyperlink"/>
                <w:noProof/>
              </w:rPr>
              <w:t>Expenditure accruals</w:t>
            </w:r>
            <w:r w:rsidR="0068700D">
              <w:rPr>
                <w:noProof/>
                <w:webHidden/>
              </w:rPr>
              <w:tab/>
            </w:r>
            <w:r w:rsidR="0068700D">
              <w:rPr>
                <w:noProof/>
                <w:webHidden/>
              </w:rPr>
              <w:fldChar w:fldCharType="begin"/>
            </w:r>
            <w:r w:rsidR="0068700D">
              <w:rPr>
                <w:noProof/>
                <w:webHidden/>
              </w:rPr>
              <w:instrText xml:space="preserve"> PAGEREF _Toc71569643 \h </w:instrText>
            </w:r>
            <w:r w:rsidR="0068700D">
              <w:rPr>
                <w:noProof/>
                <w:webHidden/>
              </w:rPr>
            </w:r>
            <w:r w:rsidR="0068700D">
              <w:rPr>
                <w:noProof/>
                <w:webHidden/>
              </w:rPr>
              <w:fldChar w:fldCharType="separate"/>
            </w:r>
            <w:r w:rsidR="0068700D">
              <w:rPr>
                <w:noProof/>
                <w:webHidden/>
              </w:rPr>
              <w:t>8</w:t>
            </w:r>
            <w:r w:rsidR="0068700D">
              <w:rPr>
                <w:noProof/>
                <w:webHidden/>
              </w:rPr>
              <w:fldChar w:fldCharType="end"/>
            </w:r>
          </w:hyperlink>
        </w:p>
        <w:p w14:paraId="3C7DAAEC" w14:textId="4994D0EF" w:rsidR="0068700D" w:rsidRDefault="006F56A6">
          <w:pPr>
            <w:pStyle w:val="TOC3"/>
            <w:rPr>
              <w:rFonts w:asciiTheme="minorHAnsi" w:eastAsiaTheme="minorEastAsia" w:hAnsiTheme="minorHAnsi" w:cstheme="minorBidi"/>
              <w:sz w:val="22"/>
              <w:szCs w:val="22"/>
            </w:rPr>
          </w:pPr>
          <w:hyperlink w:anchor="_Toc71569644" w:history="1">
            <w:r w:rsidR="0068700D" w:rsidRPr="00FF6C56">
              <w:rPr>
                <w:rStyle w:val="Hyperlink"/>
              </w:rPr>
              <w:t>UIT Purchases</w:t>
            </w:r>
            <w:r w:rsidR="0068700D">
              <w:rPr>
                <w:webHidden/>
              </w:rPr>
              <w:tab/>
            </w:r>
            <w:r w:rsidR="0068700D">
              <w:rPr>
                <w:webHidden/>
              </w:rPr>
              <w:fldChar w:fldCharType="begin"/>
            </w:r>
            <w:r w:rsidR="0068700D">
              <w:rPr>
                <w:webHidden/>
              </w:rPr>
              <w:instrText xml:space="preserve"> PAGEREF _Toc71569644 \h </w:instrText>
            </w:r>
            <w:r w:rsidR="0068700D">
              <w:rPr>
                <w:webHidden/>
              </w:rPr>
            </w:r>
            <w:r w:rsidR="0068700D">
              <w:rPr>
                <w:webHidden/>
              </w:rPr>
              <w:fldChar w:fldCharType="separate"/>
            </w:r>
            <w:r w:rsidR="0068700D">
              <w:rPr>
                <w:webHidden/>
              </w:rPr>
              <w:t>10</w:t>
            </w:r>
            <w:r w:rsidR="0068700D">
              <w:rPr>
                <w:webHidden/>
              </w:rPr>
              <w:fldChar w:fldCharType="end"/>
            </w:r>
          </w:hyperlink>
        </w:p>
        <w:p w14:paraId="3C130133" w14:textId="6E6AF6EA" w:rsidR="0068700D" w:rsidRDefault="006F56A6">
          <w:pPr>
            <w:pStyle w:val="TOC3"/>
            <w:rPr>
              <w:rFonts w:asciiTheme="minorHAnsi" w:eastAsiaTheme="minorEastAsia" w:hAnsiTheme="minorHAnsi" w:cstheme="minorBidi"/>
              <w:sz w:val="22"/>
              <w:szCs w:val="22"/>
            </w:rPr>
          </w:pPr>
          <w:hyperlink w:anchor="_Toc71569645" w:history="1">
            <w:r w:rsidR="0068700D" w:rsidRPr="00FF6C56">
              <w:rPr>
                <w:rStyle w:val="Hyperlink"/>
              </w:rPr>
              <w:t>Facilities Services</w:t>
            </w:r>
            <w:r w:rsidR="0068700D">
              <w:rPr>
                <w:webHidden/>
              </w:rPr>
              <w:tab/>
            </w:r>
            <w:r w:rsidR="0068700D">
              <w:rPr>
                <w:webHidden/>
              </w:rPr>
              <w:fldChar w:fldCharType="begin"/>
            </w:r>
            <w:r w:rsidR="0068700D">
              <w:rPr>
                <w:webHidden/>
              </w:rPr>
              <w:instrText xml:space="preserve"> PAGEREF _Toc71569645 \h </w:instrText>
            </w:r>
            <w:r w:rsidR="0068700D">
              <w:rPr>
                <w:webHidden/>
              </w:rPr>
            </w:r>
            <w:r w:rsidR="0068700D">
              <w:rPr>
                <w:webHidden/>
              </w:rPr>
              <w:fldChar w:fldCharType="separate"/>
            </w:r>
            <w:r w:rsidR="0068700D">
              <w:rPr>
                <w:webHidden/>
              </w:rPr>
              <w:t>10</w:t>
            </w:r>
            <w:r w:rsidR="0068700D">
              <w:rPr>
                <w:webHidden/>
              </w:rPr>
              <w:fldChar w:fldCharType="end"/>
            </w:r>
          </w:hyperlink>
        </w:p>
        <w:p w14:paraId="4021C8EF" w14:textId="1FE81A36" w:rsidR="0068700D" w:rsidRDefault="006F56A6">
          <w:pPr>
            <w:pStyle w:val="TOC2"/>
            <w:rPr>
              <w:rFonts w:asciiTheme="minorHAnsi" w:eastAsiaTheme="minorEastAsia" w:hAnsiTheme="minorHAnsi" w:cstheme="minorBidi"/>
              <w:noProof/>
              <w:sz w:val="22"/>
              <w:szCs w:val="22"/>
            </w:rPr>
          </w:pPr>
          <w:hyperlink w:anchor="_Toc71569646" w:history="1">
            <w:r w:rsidR="0068700D" w:rsidRPr="00FF6C56">
              <w:rPr>
                <w:rStyle w:val="Hyperlink"/>
                <w:noProof/>
              </w:rPr>
              <w:t>Deferred revenue</w:t>
            </w:r>
            <w:r w:rsidR="0068700D">
              <w:rPr>
                <w:noProof/>
                <w:webHidden/>
              </w:rPr>
              <w:tab/>
            </w:r>
            <w:r w:rsidR="0068700D">
              <w:rPr>
                <w:noProof/>
                <w:webHidden/>
              </w:rPr>
              <w:fldChar w:fldCharType="begin"/>
            </w:r>
            <w:r w:rsidR="0068700D">
              <w:rPr>
                <w:noProof/>
                <w:webHidden/>
              </w:rPr>
              <w:instrText xml:space="preserve"> PAGEREF _Toc71569646 \h </w:instrText>
            </w:r>
            <w:r w:rsidR="0068700D">
              <w:rPr>
                <w:noProof/>
                <w:webHidden/>
              </w:rPr>
            </w:r>
            <w:r w:rsidR="0068700D">
              <w:rPr>
                <w:noProof/>
                <w:webHidden/>
              </w:rPr>
              <w:fldChar w:fldCharType="separate"/>
            </w:r>
            <w:r w:rsidR="0068700D">
              <w:rPr>
                <w:noProof/>
                <w:webHidden/>
              </w:rPr>
              <w:t>10</w:t>
            </w:r>
            <w:r w:rsidR="0068700D">
              <w:rPr>
                <w:noProof/>
                <w:webHidden/>
              </w:rPr>
              <w:fldChar w:fldCharType="end"/>
            </w:r>
          </w:hyperlink>
        </w:p>
        <w:p w14:paraId="6B2656A2" w14:textId="5251A90D" w:rsidR="0068700D" w:rsidRDefault="006F56A6">
          <w:pPr>
            <w:pStyle w:val="TOC2"/>
            <w:rPr>
              <w:rFonts w:asciiTheme="minorHAnsi" w:eastAsiaTheme="minorEastAsia" w:hAnsiTheme="minorHAnsi" w:cstheme="minorBidi"/>
              <w:noProof/>
              <w:sz w:val="22"/>
              <w:szCs w:val="22"/>
            </w:rPr>
          </w:pPr>
          <w:hyperlink w:anchor="_Toc71569647" w:history="1">
            <w:r w:rsidR="0068700D" w:rsidRPr="00FF6C56">
              <w:rPr>
                <w:rStyle w:val="Hyperlink"/>
                <w:noProof/>
              </w:rPr>
              <w:t>Accrued revenue</w:t>
            </w:r>
            <w:r w:rsidR="0068700D">
              <w:rPr>
                <w:noProof/>
                <w:webHidden/>
              </w:rPr>
              <w:tab/>
            </w:r>
            <w:r w:rsidR="0068700D">
              <w:rPr>
                <w:noProof/>
                <w:webHidden/>
              </w:rPr>
              <w:fldChar w:fldCharType="begin"/>
            </w:r>
            <w:r w:rsidR="0068700D">
              <w:rPr>
                <w:noProof/>
                <w:webHidden/>
              </w:rPr>
              <w:instrText xml:space="preserve"> PAGEREF _Toc71569647 \h </w:instrText>
            </w:r>
            <w:r w:rsidR="0068700D">
              <w:rPr>
                <w:noProof/>
                <w:webHidden/>
              </w:rPr>
            </w:r>
            <w:r w:rsidR="0068700D">
              <w:rPr>
                <w:noProof/>
                <w:webHidden/>
              </w:rPr>
              <w:fldChar w:fldCharType="separate"/>
            </w:r>
            <w:r w:rsidR="0068700D">
              <w:rPr>
                <w:noProof/>
                <w:webHidden/>
              </w:rPr>
              <w:t>10</w:t>
            </w:r>
            <w:r w:rsidR="0068700D">
              <w:rPr>
                <w:noProof/>
                <w:webHidden/>
              </w:rPr>
              <w:fldChar w:fldCharType="end"/>
            </w:r>
          </w:hyperlink>
        </w:p>
        <w:p w14:paraId="38D66E93" w14:textId="6F1A133A" w:rsidR="0068700D" w:rsidRDefault="006F56A6">
          <w:pPr>
            <w:pStyle w:val="TOC2"/>
            <w:rPr>
              <w:rFonts w:asciiTheme="minorHAnsi" w:eastAsiaTheme="minorEastAsia" w:hAnsiTheme="minorHAnsi" w:cstheme="minorBidi"/>
              <w:noProof/>
              <w:sz w:val="22"/>
              <w:szCs w:val="22"/>
            </w:rPr>
          </w:pPr>
          <w:hyperlink w:anchor="_Toc71569648" w:history="1">
            <w:r w:rsidR="0068700D" w:rsidRPr="00FF6C56">
              <w:rPr>
                <w:rStyle w:val="Hyperlink"/>
                <w:noProof/>
              </w:rPr>
              <w:t>Departmental X-feeds</w:t>
            </w:r>
            <w:r w:rsidR="0068700D">
              <w:rPr>
                <w:noProof/>
                <w:webHidden/>
              </w:rPr>
              <w:tab/>
            </w:r>
            <w:r w:rsidR="0068700D">
              <w:rPr>
                <w:noProof/>
                <w:webHidden/>
              </w:rPr>
              <w:fldChar w:fldCharType="begin"/>
            </w:r>
            <w:r w:rsidR="0068700D">
              <w:rPr>
                <w:noProof/>
                <w:webHidden/>
              </w:rPr>
              <w:instrText xml:space="preserve"> PAGEREF _Toc71569648 \h </w:instrText>
            </w:r>
            <w:r w:rsidR="0068700D">
              <w:rPr>
                <w:noProof/>
                <w:webHidden/>
              </w:rPr>
            </w:r>
            <w:r w:rsidR="0068700D">
              <w:rPr>
                <w:noProof/>
                <w:webHidden/>
              </w:rPr>
              <w:fldChar w:fldCharType="separate"/>
            </w:r>
            <w:r w:rsidR="0068700D">
              <w:rPr>
                <w:noProof/>
                <w:webHidden/>
              </w:rPr>
              <w:t>10</w:t>
            </w:r>
            <w:r w:rsidR="0068700D">
              <w:rPr>
                <w:noProof/>
                <w:webHidden/>
              </w:rPr>
              <w:fldChar w:fldCharType="end"/>
            </w:r>
          </w:hyperlink>
        </w:p>
        <w:p w14:paraId="155CE2A2" w14:textId="4884DDCB" w:rsidR="0068700D" w:rsidRDefault="006F56A6">
          <w:pPr>
            <w:pStyle w:val="TOC2"/>
            <w:rPr>
              <w:rFonts w:asciiTheme="minorHAnsi" w:eastAsiaTheme="minorEastAsia" w:hAnsiTheme="minorHAnsi" w:cstheme="minorBidi"/>
              <w:noProof/>
              <w:sz w:val="22"/>
              <w:szCs w:val="22"/>
            </w:rPr>
          </w:pPr>
          <w:hyperlink w:anchor="_Toc71569649" w:history="1">
            <w:r w:rsidR="0068700D" w:rsidRPr="00FF6C56">
              <w:rPr>
                <w:rStyle w:val="Hyperlink"/>
                <w:noProof/>
              </w:rPr>
              <w:t>Centralized auto-bills</w:t>
            </w:r>
            <w:r w:rsidR="0068700D">
              <w:rPr>
                <w:noProof/>
                <w:webHidden/>
              </w:rPr>
              <w:tab/>
            </w:r>
            <w:r w:rsidR="0068700D">
              <w:rPr>
                <w:noProof/>
                <w:webHidden/>
              </w:rPr>
              <w:fldChar w:fldCharType="begin"/>
            </w:r>
            <w:r w:rsidR="0068700D">
              <w:rPr>
                <w:noProof/>
                <w:webHidden/>
              </w:rPr>
              <w:instrText xml:space="preserve"> PAGEREF _Toc71569649 \h </w:instrText>
            </w:r>
            <w:r w:rsidR="0068700D">
              <w:rPr>
                <w:noProof/>
                <w:webHidden/>
              </w:rPr>
            </w:r>
            <w:r w:rsidR="0068700D">
              <w:rPr>
                <w:noProof/>
                <w:webHidden/>
              </w:rPr>
              <w:fldChar w:fldCharType="separate"/>
            </w:r>
            <w:r w:rsidR="0068700D">
              <w:rPr>
                <w:noProof/>
                <w:webHidden/>
              </w:rPr>
              <w:t>11</w:t>
            </w:r>
            <w:r w:rsidR="0068700D">
              <w:rPr>
                <w:noProof/>
                <w:webHidden/>
              </w:rPr>
              <w:fldChar w:fldCharType="end"/>
            </w:r>
          </w:hyperlink>
        </w:p>
        <w:p w14:paraId="276F238A" w14:textId="3CA35DB1" w:rsidR="0068700D" w:rsidRDefault="006F56A6">
          <w:pPr>
            <w:pStyle w:val="TOC2"/>
            <w:rPr>
              <w:rFonts w:asciiTheme="minorHAnsi" w:eastAsiaTheme="minorEastAsia" w:hAnsiTheme="minorHAnsi" w:cstheme="minorBidi"/>
              <w:noProof/>
              <w:sz w:val="22"/>
              <w:szCs w:val="22"/>
            </w:rPr>
          </w:pPr>
          <w:hyperlink w:anchor="_Toc71569650" w:history="1">
            <w:r w:rsidR="0068700D" w:rsidRPr="00FF6C56">
              <w:rPr>
                <w:rStyle w:val="Hyperlink"/>
                <w:noProof/>
              </w:rPr>
              <w:t>JD1 or JG1</w:t>
            </w:r>
            <w:r w:rsidR="0068700D">
              <w:rPr>
                <w:noProof/>
                <w:webHidden/>
              </w:rPr>
              <w:tab/>
            </w:r>
            <w:r w:rsidR="0068700D">
              <w:rPr>
                <w:noProof/>
                <w:webHidden/>
              </w:rPr>
              <w:fldChar w:fldCharType="begin"/>
            </w:r>
            <w:r w:rsidR="0068700D">
              <w:rPr>
                <w:noProof/>
                <w:webHidden/>
              </w:rPr>
              <w:instrText xml:space="preserve"> PAGEREF _Toc71569650 \h </w:instrText>
            </w:r>
            <w:r w:rsidR="0068700D">
              <w:rPr>
                <w:noProof/>
                <w:webHidden/>
              </w:rPr>
            </w:r>
            <w:r w:rsidR="0068700D">
              <w:rPr>
                <w:noProof/>
                <w:webHidden/>
              </w:rPr>
              <w:fldChar w:fldCharType="separate"/>
            </w:r>
            <w:r w:rsidR="0068700D">
              <w:rPr>
                <w:noProof/>
                <w:webHidden/>
              </w:rPr>
              <w:t>11</w:t>
            </w:r>
            <w:r w:rsidR="0068700D">
              <w:rPr>
                <w:noProof/>
                <w:webHidden/>
              </w:rPr>
              <w:fldChar w:fldCharType="end"/>
            </w:r>
          </w:hyperlink>
        </w:p>
        <w:p w14:paraId="6DB331EF" w14:textId="341AA226" w:rsidR="0068700D" w:rsidRDefault="006F56A6">
          <w:pPr>
            <w:pStyle w:val="TOC2"/>
            <w:rPr>
              <w:rFonts w:asciiTheme="minorHAnsi" w:eastAsiaTheme="minorEastAsia" w:hAnsiTheme="minorHAnsi" w:cstheme="minorBidi"/>
              <w:noProof/>
              <w:sz w:val="22"/>
              <w:szCs w:val="22"/>
            </w:rPr>
          </w:pPr>
          <w:hyperlink w:anchor="_Toc71569651" w:history="1">
            <w:r w:rsidR="0068700D" w:rsidRPr="00FF6C56">
              <w:rPr>
                <w:rStyle w:val="Hyperlink"/>
                <w:noProof/>
              </w:rPr>
              <w:t>HR/Payroll</w:t>
            </w:r>
            <w:r w:rsidR="0068700D">
              <w:rPr>
                <w:noProof/>
                <w:webHidden/>
              </w:rPr>
              <w:tab/>
            </w:r>
            <w:r w:rsidR="0068700D">
              <w:rPr>
                <w:noProof/>
                <w:webHidden/>
              </w:rPr>
              <w:fldChar w:fldCharType="begin"/>
            </w:r>
            <w:r w:rsidR="0068700D">
              <w:rPr>
                <w:noProof/>
                <w:webHidden/>
              </w:rPr>
              <w:instrText xml:space="preserve"> PAGEREF _Toc71569651 \h </w:instrText>
            </w:r>
            <w:r w:rsidR="0068700D">
              <w:rPr>
                <w:noProof/>
                <w:webHidden/>
              </w:rPr>
            </w:r>
            <w:r w:rsidR="0068700D">
              <w:rPr>
                <w:noProof/>
                <w:webHidden/>
              </w:rPr>
              <w:fldChar w:fldCharType="separate"/>
            </w:r>
            <w:r w:rsidR="0068700D">
              <w:rPr>
                <w:noProof/>
                <w:webHidden/>
              </w:rPr>
              <w:t>11</w:t>
            </w:r>
            <w:r w:rsidR="0068700D">
              <w:rPr>
                <w:noProof/>
                <w:webHidden/>
              </w:rPr>
              <w:fldChar w:fldCharType="end"/>
            </w:r>
          </w:hyperlink>
        </w:p>
        <w:p w14:paraId="0E8F7EA3" w14:textId="44B3947C" w:rsidR="0068700D" w:rsidRDefault="006F56A6">
          <w:pPr>
            <w:pStyle w:val="TOC3"/>
            <w:rPr>
              <w:rFonts w:asciiTheme="minorHAnsi" w:eastAsiaTheme="minorEastAsia" w:hAnsiTheme="minorHAnsi" w:cstheme="minorBidi"/>
              <w:sz w:val="22"/>
              <w:szCs w:val="22"/>
            </w:rPr>
          </w:pPr>
          <w:hyperlink w:anchor="_Toc71569652" w:history="1">
            <w:r w:rsidR="0068700D" w:rsidRPr="00FF6C56">
              <w:rPr>
                <w:rStyle w:val="Hyperlink"/>
                <w:rFonts w:cs="Arial"/>
              </w:rPr>
              <w:t>Summer instructional faculty and graduate teaching assistants paid on or before July 14th will automatically be charged against FY21. Be sure you have the correct information regarding summer salaries on your summer session forms or PTFs.</w:t>
            </w:r>
            <w:r w:rsidR="0068700D">
              <w:rPr>
                <w:webHidden/>
              </w:rPr>
              <w:tab/>
            </w:r>
            <w:r w:rsidR="0068700D">
              <w:rPr>
                <w:webHidden/>
              </w:rPr>
              <w:fldChar w:fldCharType="begin"/>
            </w:r>
            <w:r w:rsidR="0068700D">
              <w:rPr>
                <w:webHidden/>
              </w:rPr>
              <w:instrText xml:space="preserve"> PAGEREF _Toc71569652 \h </w:instrText>
            </w:r>
            <w:r w:rsidR="0068700D">
              <w:rPr>
                <w:webHidden/>
              </w:rPr>
            </w:r>
            <w:r w:rsidR="0068700D">
              <w:rPr>
                <w:webHidden/>
              </w:rPr>
              <w:fldChar w:fldCharType="separate"/>
            </w:r>
            <w:r w:rsidR="0068700D">
              <w:rPr>
                <w:webHidden/>
              </w:rPr>
              <w:t>11</w:t>
            </w:r>
            <w:r w:rsidR="0068700D">
              <w:rPr>
                <w:webHidden/>
              </w:rPr>
              <w:fldChar w:fldCharType="end"/>
            </w:r>
          </w:hyperlink>
        </w:p>
        <w:p w14:paraId="31F9DA67" w14:textId="6423B4A2" w:rsidR="0068700D" w:rsidRDefault="006F56A6">
          <w:pPr>
            <w:pStyle w:val="TOC3"/>
            <w:rPr>
              <w:rFonts w:asciiTheme="minorHAnsi" w:eastAsiaTheme="minorEastAsia" w:hAnsiTheme="minorHAnsi" w:cstheme="minorBidi"/>
              <w:sz w:val="22"/>
              <w:szCs w:val="22"/>
            </w:rPr>
          </w:pPr>
          <w:hyperlink w:anchor="_Toc71569653" w:history="1">
            <w:r w:rsidR="0068700D" w:rsidRPr="00FF6C56">
              <w:rPr>
                <w:rStyle w:val="Hyperlink"/>
              </w:rPr>
              <w:t>Payroll Deadlines</w:t>
            </w:r>
            <w:r w:rsidR="0068700D">
              <w:rPr>
                <w:webHidden/>
              </w:rPr>
              <w:tab/>
            </w:r>
            <w:r w:rsidR="0068700D">
              <w:rPr>
                <w:webHidden/>
              </w:rPr>
              <w:fldChar w:fldCharType="begin"/>
            </w:r>
            <w:r w:rsidR="0068700D">
              <w:rPr>
                <w:webHidden/>
              </w:rPr>
              <w:instrText xml:space="preserve"> PAGEREF _Toc71569653 \h </w:instrText>
            </w:r>
            <w:r w:rsidR="0068700D">
              <w:rPr>
                <w:webHidden/>
              </w:rPr>
            </w:r>
            <w:r w:rsidR="0068700D">
              <w:rPr>
                <w:webHidden/>
              </w:rPr>
              <w:fldChar w:fldCharType="separate"/>
            </w:r>
            <w:r w:rsidR="0068700D">
              <w:rPr>
                <w:webHidden/>
              </w:rPr>
              <w:t>11</w:t>
            </w:r>
            <w:r w:rsidR="0068700D">
              <w:rPr>
                <w:webHidden/>
              </w:rPr>
              <w:fldChar w:fldCharType="end"/>
            </w:r>
          </w:hyperlink>
        </w:p>
        <w:p w14:paraId="593C7B2E" w14:textId="57D7B70A" w:rsidR="0068700D" w:rsidRDefault="006F56A6">
          <w:pPr>
            <w:pStyle w:val="TOC2"/>
            <w:rPr>
              <w:rFonts w:asciiTheme="minorHAnsi" w:eastAsiaTheme="minorEastAsia" w:hAnsiTheme="minorHAnsi" w:cstheme="minorBidi"/>
              <w:noProof/>
              <w:sz w:val="22"/>
              <w:szCs w:val="22"/>
            </w:rPr>
          </w:pPr>
          <w:hyperlink w:anchor="_Toc71569654" w:history="1">
            <w:r w:rsidR="0068700D" w:rsidRPr="00FF6C56">
              <w:rPr>
                <w:rStyle w:val="Hyperlink"/>
                <w:noProof/>
              </w:rPr>
              <w:t>Federal excise tax</w:t>
            </w:r>
            <w:r w:rsidR="0068700D">
              <w:rPr>
                <w:noProof/>
                <w:webHidden/>
              </w:rPr>
              <w:tab/>
            </w:r>
            <w:r w:rsidR="0068700D">
              <w:rPr>
                <w:noProof/>
                <w:webHidden/>
              </w:rPr>
              <w:fldChar w:fldCharType="begin"/>
            </w:r>
            <w:r w:rsidR="0068700D">
              <w:rPr>
                <w:noProof/>
                <w:webHidden/>
              </w:rPr>
              <w:instrText xml:space="preserve"> PAGEREF _Toc71569654 \h </w:instrText>
            </w:r>
            <w:r w:rsidR="0068700D">
              <w:rPr>
                <w:noProof/>
                <w:webHidden/>
              </w:rPr>
            </w:r>
            <w:r w:rsidR="0068700D">
              <w:rPr>
                <w:noProof/>
                <w:webHidden/>
              </w:rPr>
              <w:fldChar w:fldCharType="separate"/>
            </w:r>
            <w:r w:rsidR="0068700D">
              <w:rPr>
                <w:noProof/>
                <w:webHidden/>
              </w:rPr>
              <w:t>11</w:t>
            </w:r>
            <w:r w:rsidR="0068700D">
              <w:rPr>
                <w:noProof/>
                <w:webHidden/>
              </w:rPr>
              <w:fldChar w:fldCharType="end"/>
            </w:r>
          </w:hyperlink>
        </w:p>
        <w:p w14:paraId="004E84C8" w14:textId="139BC254" w:rsidR="0068700D" w:rsidRDefault="006F56A6">
          <w:pPr>
            <w:pStyle w:val="TOC2"/>
            <w:rPr>
              <w:rFonts w:asciiTheme="minorHAnsi" w:eastAsiaTheme="minorEastAsia" w:hAnsiTheme="minorHAnsi" w:cstheme="minorBidi"/>
              <w:noProof/>
              <w:sz w:val="22"/>
              <w:szCs w:val="22"/>
            </w:rPr>
          </w:pPr>
          <w:hyperlink w:anchor="_Toc71569655" w:history="1">
            <w:r w:rsidR="0068700D" w:rsidRPr="00FF6C56">
              <w:rPr>
                <w:rStyle w:val="Hyperlink"/>
                <w:noProof/>
              </w:rPr>
              <w:t>Leases</w:t>
            </w:r>
            <w:r w:rsidR="0068700D">
              <w:rPr>
                <w:noProof/>
                <w:webHidden/>
              </w:rPr>
              <w:tab/>
            </w:r>
            <w:r w:rsidR="0068700D">
              <w:rPr>
                <w:noProof/>
                <w:webHidden/>
              </w:rPr>
              <w:fldChar w:fldCharType="begin"/>
            </w:r>
            <w:r w:rsidR="0068700D">
              <w:rPr>
                <w:noProof/>
                <w:webHidden/>
              </w:rPr>
              <w:instrText xml:space="preserve"> PAGEREF _Toc71569655 \h </w:instrText>
            </w:r>
            <w:r w:rsidR="0068700D">
              <w:rPr>
                <w:noProof/>
                <w:webHidden/>
              </w:rPr>
            </w:r>
            <w:r w:rsidR="0068700D">
              <w:rPr>
                <w:noProof/>
                <w:webHidden/>
              </w:rPr>
              <w:fldChar w:fldCharType="separate"/>
            </w:r>
            <w:r w:rsidR="0068700D">
              <w:rPr>
                <w:noProof/>
                <w:webHidden/>
              </w:rPr>
              <w:t>11</w:t>
            </w:r>
            <w:r w:rsidR="0068700D">
              <w:rPr>
                <w:noProof/>
                <w:webHidden/>
              </w:rPr>
              <w:fldChar w:fldCharType="end"/>
            </w:r>
          </w:hyperlink>
        </w:p>
        <w:p w14:paraId="5F48A3CD" w14:textId="0F8F66BA" w:rsidR="0068700D" w:rsidRDefault="006F56A6">
          <w:pPr>
            <w:pStyle w:val="TOC2"/>
            <w:rPr>
              <w:rFonts w:asciiTheme="minorHAnsi" w:eastAsiaTheme="minorEastAsia" w:hAnsiTheme="minorHAnsi" w:cstheme="minorBidi"/>
              <w:noProof/>
              <w:sz w:val="22"/>
              <w:szCs w:val="22"/>
            </w:rPr>
          </w:pPr>
          <w:hyperlink w:anchor="_Toc71569656" w:history="1">
            <w:r w:rsidR="0068700D" w:rsidRPr="00FF6C56">
              <w:rPr>
                <w:rStyle w:val="Hyperlink"/>
                <w:noProof/>
              </w:rPr>
              <w:t>Property Management</w:t>
            </w:r>
            <w:r w:rsidR="0068700D">
              <w:rPr>
                <w:noProof/>
                <w:webHidden/>
              </w:rPr>
              <w:tab/>
            </w:r>
            <w:r w:rsidR="0068700D">
              <w:rPr>
                <w:noProof/>
                <w:webHidden/>
              </w:rPr>
              <w:fldChar w:fldCharType="begin"/>
            </w:r>
            <w:r w:rsidR="0068700D">
              <w:rPr>
                <w:noProof/>
                <w:webHidden/>
              </w:rPr>
              <w:instrText xml:space="preserve"> PAGEREF _Toc71569656 \h </w:instrText>
            </w:r>
            <w:r w:rsidR="0068700D">
              <w:rPr>
                <w:noProof/>
                <w:webHidden/>
              </w:rPr>
            </w:r>
            <w:r w:rsidR="0068700D">
              <w:rPr>
                <w:noProof/>
                <w:webHidden/>
              </w:rPr>
              <w:fldChar w:fldCharType="separate"/>
            </w:r>
            <w:r w:rsidR="0068700D">
              <w:rPr>
                <w:noProof/>
                <w:webHidden/>
              </w:rPr>
              <w:t>12</w:t>
            </w:r>
            <w:r w:rsidR="0068700D">
              <w:rPr>
                <w:noProof/>
                <w:webHidden/>
              </w:rPr>
              <w:fldChar w:fldCharType="end"/>
            </w:r>
          </w:hyperlink>
        </w:p>
        <w:p w14:paraId="00C0E3B1" w14:textId="7F41B1EE" w:rsidR="0068700D" w:rsidRDefault="006F56A6">
          <w:pPr>
            <w:pStyle w:val="TOC3"/>
            <w:rPr>
              <w:rFonts w:asciiTheme="minorHAnsi" w:eastAsiaTheme="minorEastAsia" w:hAnsiTheme="minorHAnsi" w:cstheme="minorBidi"/>
              <w:sz w:val="22"/>
              <w:szCs w:val="22"/>
            </w:rPr>
          </w:pPr>
          <w:hyperlink w:anchor="_Toc71569657" w:history="1">
            <w:r w:rsidR="0068700D" w:rsidRPr="00FF6C56">
              <w:rPr>
                <w:rStyle w:val="Hyperlink"/>
              </w:rPr>
              <w:t>Departmental Capital Equipment Inventory Listing</w:t>
            </w:r>
            <w:r w:rsidR="0068700D">
              <w:rPr>
                <w:webHidden/>
              </w:rPr>
              <w:tab/>
            </w:r>
            <w:r w:rsidR="0068700D">
              <w:rPr>
                <w:webHidden/>
              </w:rPr>
              <w:fldChar w:fldCharType="begin"/>
            </w:r>
            <w:r w:rsidR="0068700D">
              <w:rPr>
                <w:webHidden/>
              </w:rPr>
              <w:instrText xml:space="preserve"> PAGEREF _Toc71569657 \h </w:instrText>
            </w:r>
            <w:r w:rsidR="0068700D">
              <w:rPr>
                <w:webHidden/>
              </w:rPr>
            </w:r>
            <w:r w:rsidR="0068700D">
              <w:rPr>
                <w:webHidden/>
              </w:rPr>
              <w:fldChar w:fldCharType="separate"/>
            </w:r>
            <w:r w:rsidR="0068700D">
              <w:rPr>
                <w:webHidden/>
              </w:rPr>
              <w:t>12</w:t>
            </w:r>
            <w:r w:rsidR="0068700D">
              <w:rPr>
                <w:webHidden/>
              </w:rPr>
              <w:fldChar w:fldCharType="end"/>
            </w:r>
          </w:hyperlink>
        </w:p>
        <w:p w14:paraId="02EBB49A" w14:textId="394E2A7A" w:rsidR="0068700D" w:rsidRDefault="006F56A6">
          <w:pPr>
            <w:pStyle w:val="TOC3"/>
            <w:rPr>
              <w:rFonts w:asciiTheme="minorHAnsi" w:eastAsiaTheme="minorEastAsia" w:hAnsiTheme="minorHAnsi" w:cstheme="minorBidi"/>
              <w:sz w:val="22"/>
              <w:szCs w:val="22"/>
            </w:rPr>
          </w:pPr>
          <w:hyperlink w:anchor="_Toc71569658" w:history="1">
            <w:r w:rsidR="0068700D" w:rsidRPr="00FF6C56">
              <w:rPr>
                <w:rStyle w:val="Hyperlink"/>
              </w:rPr>
              <w:t>Departmental Minor/Sensitive Equipment Listing</w:t>
            </w:r>
            <w:r w:rsidR="0068700D">
              <w:rPr>
                <w:webHidden/>
              </w:rPr>
              <w:tab/>
            </w:r>
            <w:r w:rsidR="0068700D">
              <w:rPr>
                <w:webHidden/>
              </w:rPr>
              <w:fldChar w:fldCharType="begin"/>
            </w:r>
            <w:r w:rsidR="0068700D">
              <w:rPr>
                <w:webHidden/>
              </w:rPr>
              <w:instrText xml:space="preserve"> PAGEREF _Toc71569658 \h </w:instrText>
            </w:r>
            <w:r w:rsidR="0068700D">
              <w:rPr>
                <w:webHidden/>
              </w:rPr>
            </w:r>
            <w:r w:rsidR="0068700D">
              <w:rPr>
                <w:webHidden/>
              </w:rPr>
              <w:fldChar w:fldCharType="separate"/>
            </w:r>
            <w:r w:rsidR="0068700D">
              <w:rPr>
                <w:webHidden/>
              </w:rPr>
              <w:t>12</w:t>
            </w:r>
            <w:r w:rsidR="0068700D">
              <w:rPr>
                <w:webHidden/>
              </w:rPr>
              <w:fldChar w:fldCharType="end"/>
            </w:r>
          </w:hyperlink>
        </w:p>
        <w:p w14:paraId="277C2D5F" w14:textId="6F2F4DA0" w:rsidR="0068700D" w:rsidRDefault="006F56A6">
          <w:pPr>
            <w:pStyle w:val="TOC3"/>
            <w:rPr>
              <w:rFonts w:asciiTheme="minorHAnsi" w:eastAsiaTheme="minorEastAsia" w:hAnsiTheme="minorHAnsi" w:cstheme="minorBidi"/>
              <w:sz w:val="22"/>
              <w:szCs w:val="22"/>
            </w:rPr>
          </w:pPr>
          <w:hyperlink w:anchor="_Toc71569659" w:history="1">
            <w:r w:rsidR="0068700D" w:rsidRPr="00FF6C56">
              <w:rPr>
                <w:rStyle w:val="Hyperlink"/>
              </w:rPr>
              <w:t>Donated Items</w:t>
            </w:r>
            <w:r w:rsidR="0068700D">
              <w:rPr>
                <w:webHidden/>
              </w:rPr>
              <w:tab/>
            </w:r>
            <w:r w:rsidR="0068700D">
              <w:rPr>
                <w:webHidden/>
              </w:rPr>
              <w:fldChar w:fldCharType="begin"/>
            </w:r>
            <w:r w:rsidR="0068700D">
              <w:rPr>
                <w:webHidden/>
              </w:rPr>
              <w:instrText xml:space="preserve"> PAGEREF _Toc71569659 \h </w:instrText>
            </w:r>
            <w:r w:rsidR="0068700D">
              <w:rPr>
                <w:webHidden/>
              </w:rPr>
            </w:r>
            <w:r w:rsidR="0068700D">
              <w:rPr>
                <w:webHidden/>
              </w:rPr>
              <w:fldChar w:fldCharType="separate"/>
            </w:r>
            <w:r w:rsidR="0068700D">
              <w:rPr>
                <w:webHidden/>
              </w:rPr>
              <w:t>12</w:t>
            </w:r>
            <w:r w:rsidR="0068700D">
              <w:rPr>
                <w:webHidden/>
              </w:rPr>
              <w:fldChar w:fldCharType="end"/>
            </w:r>
          </w:hyperlink>
        </w:p>
        <w:p w14:paraId="61E5680B" w14:textId="3BBA5499" w:rsidR="0068700D" w:rsidRDefault="006F56A6">
          <w:pPr>
            <w:pStyle w:val="TOC3"/>
            <w:rPr>
              <w:rFonts w:asciiTheme="minorHAnsi" w:eastAsiaTheme="minorEastAsia" w:hAnsiTheme="minorHAnsi" w:cstheme="minorBidi"/>
              <w:sz w:val="22"/>
              <w:szCs w:val="22"/>
            </w:rPr>
          </w:pPr>
          <w:hyperlink w:anchor="_Toc71569660" w:history="1">
            <w:r w:rsidR="0068700D" w:rsidRPr="00FF6C56">
              <w:rPr>
                <w:rStyle w:val="Hyperlink"/>
              </w:rPr>
              <w:t>Annual Stores Inventory</w:t>
            </w:r>
            <w:r w:rsidR="0068700D">
              <w:rPr>
                <w:webHidden/>
              </w:rPr>
              <w:tab/>
            </w:r>
            <w:r w:rsidR="0068700D">
              <w:rPr>
                <w:webHidden/>
              </w:rPr>
              <w:fldChar w:fldCharType="begin"/>
            </w:r>
            <w:r w:rsidR="0068700D">
              <w:rPr>
                <w:webHidden/>
              </w:rPr>
              <w:instrText xml:space="preserve"> PAGEREF _Toc71569660 \h </w:instrText>
            </w:r>
            <w:r w:rsidR="0068700D">
              <w:rPr>
                <w:webHidden/>
              </w:rPr>
            </w:r>
            <w:r w:rsidR="0068700D">
              <w:rPr>
                <w:webHidden/>
              </w:rPr>
              <w:fldChar w:fldCharType="separate"/>
            </w:r>
            <w:r w:rsidR="0068700D">
              <w:rPr>
                <w:webHidden/>
              </w:rPr>
              <w:t>12</w:t>
            </w:r>
            <w:r w:rsidR="0068700D">
              <w:rPr>
                <w:webHidden/>
              </w:rPr>
              <w:fldChar w:fldCharType="end"/>
            </w:r>
          </w:hyperlink>
        </w:p>
        <w:p w14:paraId="38D546F9" w14:textId="702F08C0" w:rsidR="0068700D" w:rsidRDefault="006F56A6">
          <w:pPr>
            <w:pStyle w:val="TOC2"/>
            <w:rPr>
              <w:rFonts w:asciiTheme="minorHAnsi" w:eastAsiaTheme="minorEastAsia" w:hAnsiTheme="minorHAnsi" w:cstheme="minorBidi"/>
              <w:noProof/>
              <w:sz w:val="22"/>
              <w:szCs w:val="22"/>
            </w:rPr>
          </w:pPr>
          <w:hyperlink w:anchor="_Toc71569661" w:history="1">
            <w:r w:rsidR="0068700D" w:rsidRPr="00FF6C56">
              <w:rPr>
                <w:rStyle w:val="Hyperlink"/>
                <w:noProof/>
              </w:rPr>
              <w:t>Procurement</w:t>
            </w:r>
            <w:r w:rsidR="0068700D">
              <w:rPr>
                <w:noProof/>
                <w:webHidden/>
              </w:rPr>
              <w:tab/>
            </w:r>
            <w:r w:rsidR="0068700D">
              <w:rPr>
                <w:noProof/>
                <w:webHidden/>
              </w:rPr>
              <w:fldChar w:fldCharType="begin"/>
            </w:r>
            <w:r w:rsidR="0068700D">
              <w:rPr>
                <w:noProof/>
                <w:webHidden/>
              </w:rPr>
              <w:instrText xml:space="preserve"> PAGEREF _Toc71569661 \h </w:instrText>
            </w:r>
            <w:r w:rsidR="0068700D">
              <w:rPr>
                <w:noProof/>
                <w:webHidden/>
              </w:rPr>
            </w:r>
            <w:r w:rsidR="0068700D">
              <w:rPr>
                <w:noProof/>
                <w:webHidden/>
              </w:rPr>
              <w:fldChar w:fldCharType="separate"/>
            </w:r>
            <w:r w:rsidR="0068700D">
              <w:rPr>
                <w:noProof/>
                <w:webHidden/>
              </w:rPr>
              <w:t>12</w:t>
            </w:r>
            <w:r w:rsidR="0068700D">
              <w:rPr>
                <w:noProof/>
                <w:webHidden/>
              </w:rPr>
              <w:fldChar w:fldCharType="end"/>
            </w:r>
          </w:hyperlink>
        </w:p>
        <w:p w14:paraId="69109FDD" w14:textId="2D148275" w:rsidR="0068700D" w:rsidRDefault="006F56A6">
          <w:pPr>
            <w:pStyle w:val="TOC2"/>
            <w:rPr>
              <w:rFonts w:asciiTheme="minorHAnsi" w:eastAsiaTheme="minorEastAsia" w:hAnsiTheme="minorHAnsi" w:cstheme="minorBidi"/>
              <w:noProof/>
              <w:sz w:val="22"/>
              <w:szCs w:val="22"/>
            </w:rPr>
          </w:pPr>
          <w:hyperlink w:anchor="_Toc71569662" w:history="1">
            <w:r w:rsidR="0068700D" w:rsidRPr="00FF6C56">
              <w:rPr>
                <w:rStyle w:val="Hyperlink"/>
                <w:noProof/>
              </w:rPr>
              <w:t>Checklist</w:t>
            </w:r>
            <w:r w:rsidR="0068700D">
              <w:rPr>
                <w:noProof/>
                <w:webHidden/>
              </w:rPr>
              <w:tab/>
            </w:r>
            <w:r w:rsidR="0068700D">
              <w:rPr>
                <w:noProof/>
                <w:webHidden/>
              </w:rPr>
              <w:fldChar w:fldCharType="begin"/>
            </w:r>
            <w:r w:rsidR="0068700D">
              <w:rPr>
                <w:noProof/>
                <w:webHidden/>
              </w:rPr>
              <w:instrText xml:space="preserve"> PAGEREF _Toc71569662 \h </w:instrText>
            </w:r>
            <w:r w:rsidR="0068700D">
              <w:rPr>
                <w:noProof/>
                <w:webHidden/>
              </w:rPr>
            </w:r>
            <w:r w:rsidR="0068700D">
              <w:rPr>
                <w:noProof/>
                <w:webHidden/>
              </w:rPr>
              <w:fldChar w:fldCharType="separate"/>
            </w:r>
            <w:r w:rsidR="0068700D">
              <w:rPr>
                <w:noProof/>
                <w:webHidden/>
              </w:rPr>
              <w:t>14</w:t>
            </w:r>
            <w:r w:rsidR="0068700D">
              <w:rPr>
                <w:noProof/>
                <w:webHidden/>
              </w:rPr>
              <w:fldChar w:fldCharType="end"/>
            </w:r>
          </w:hyperlink>
        </w:p>
        <w:p w14:paraId="3604B2A1" w14:textId="3DD1C038" w:rsidR="00D65382" w:rsidRDefault="00D65382">
          <w:r>
            <w:rPr>
              <w:b/>
              <w:bCs/>
              <w:noProof/>
            </w:rPr>
            <w:fldChar w:fldCharType="end"/>
          </w:r>
        </w:p>
      </w:sdtContent>
    </w:sdt>
    <w:p w14:paraId="41ED512E" w14:textId="77777777" w:rsidR="007C7DF2" w:rsidRPr="007870C2" w:rsidRDefault="007C7DF2">
      <w:pPr>
        <w:autoSpaceDE w:val="0"/>
        <w:autoSpaceDN w:val="0"/>
        <w:adjustRightInd w:val="0"/>
        <w:rPr>
          <w:rFonts w:cs="Arial"/>
          <w:b/>
          <w:i/>
          <w:sz w:val="22"/>
          <w:szCs w:val="22"/>
        </w:rPr>
      </w:pPr>
    </w:p>
    <w:p w14:paraId="37235E5C" w14:textId="6FC68DA6" w:rsidR="00207450" w:rsidRDefault="00207450">
      <w:pPr>
        <w:rPr>
          <w:rFonts w:cs="Arial"/>
          <w:sz w:val="22"/>
          <w:szCs w:val="22"/>
          <w:highlight w:val="yellow"/>
        </w:rPr>
      </w:pPr>
      <w:r>
        <w:rPr>
          <w:rFonts w:cs="Arial"/>
          <w:sz w:val="22"/>
          <w:szCs w:val="22"/>
          <w:highlight w:val="yellow"/>
        </w:rPr>
        <w:br w:type="page"/>
      </w:r>
    </w:p>
    <w:p w14:paraId="403956F1" w14:textId="15DCFB35" w:rsidR="00154C4D" w:rsidRPr="00F43AF4" w:rsidRDefault="00154C4D" w:rsidP="00F43AF4">
      <w:pPr>
        <w:pStyle w:val="Heading1"/>
        <w:rPr>
          <w:b/>
          <w:bCs/>
        </w:rPr>
      </w:pPr>
      <w:bookmarkStart w:id="1" w:name="_Toc71569622"/>
      <w:r w:rsidRPr="0057330F">
        <w:rPr>
          <w:b/>
          <w:bCs/>
          <w:sz w:val="28"/>
          <w:szCs w:val="28"/>
          <w:u w:val="none"/>
        </w:rPr>
        <w:lastRenderedPageBreak/>
        <w:t xml:space="preserve">Fiscal Year End Closing </w:t>
      </w:r>
      <w:r w:rsidR="00274CD0" w:rsidRPr="0057330F">
        <w:rPr>
          <w:b/>
          <w:bCs/>
          <w:sz w:val="28"/>
          <w:szCs w:val="28"/>
          <w:u w:val="none"/>
        </w:rPr>
        <w:t xml:space="preserve">Activities and </w:t>
      </w:r>
      <w:r w:rsidRPr="0057330F">
        <w:rPr>
          <w:b/>
          <w:bCs/>
          <w:sz w:val="28"/>
          <w:szCs w:val="28"/>
          <w:u w:val="none"/>
        </w:rPr>
        <w:t>Deadlines</w:t>
      </w:r>
      <w:bookmarkEnd w:id="1"/>
    </w:p>
    <w:p w14:paraId="2B2099DD" w14:textId="77777777" w:rsidR="00154C4D" w:rsidRPr="007870C2" w:rsidRDefault="00154C4D">
      <w:pPr>
        <w:ind w:left="1080"/>
        <w:rPr>
          <w:rFonts w:cs="Arial"/>
          <w:sz w:val="22"/>
          <w:szCs w:val="22"/>
          <w:highlight w:val="yellow"/>
        </w:rPr>
      </w:pPr>
    </w:p>
    <w:p w14:paraId="61C2C171" w14:textId="11886B96" w:rsidR="00400C27" w:rsidRDefault="00400C27" w:rsidP="00400C27">
      <w:pPr>
        <w:pStyle w:val="Heading2"/>
        <w:ind w:firstLine="360"/>
        <w:jc w:val="left"/>
        <w:rPr>
          <w:sz w:val="24"/>
        </w:rPr>
      </w:pPr>
      <w:bookmarkStart w:id="2" w:name="_Toc71569623"/>
      <w:bookmarkStart w:id="3" w:name="ExpCorrections"/>
      <w:r>
        <w:rPr>
          <w:sz w:val="24"/>
        </w:rPr>
        <w:t>Cash</w:t>
      </w:r>
      <w:r w:rsidR="000C0260">
        <w:rPr>
          <w:sz w:val="24"/>
        </w:rPr>
        <w:t xml:space="preserve"> &amp; Fund Balances</w:t>
      </w:r>
      <w:r>
        <w:rPr>
          <w:sz w:val="24"/>
        </w:rPr>
        <w:t xml:space="preserve"> Positive</w:t>
      </w:r>
      <w:bookmarkEnd w:id="2"/>
      <w:r>
        <w:rPr>
          <w:sz w:val="24"/>
        </w:rPr>
        <w:t xml:space="preserve"> </w:t>
      </w:r>
    </w:p>
    <w:p w14:paraId="2C5AF63A" w14:textId="77777777" w:rsidR="00400C27" w:rsidRPr="00400C27" w:rsidRDefault="00400C27" w:rsidP="00400C27"/>
    <w:p w14:paraId="0A15DF54" w14:textId="4D793377" w:rsidR="00556EF3" w:rsidRDefault="00400C27" w:rsidP="00E452C0">
      <w:pPr>
        <w:rPr>
          <w:rFonts w:cs="Arial"/>
          <w:sz w:val="22"/>
          <w:szCs w:val="22"/>
        </w:rPr>
      </w:pPr>
      <w:r w:rsidRPr="00400C27">
        <w:rPr>
          <w:rFonts w:cs="Arial"/>
          <w:sz w:val="22"/>
          <w:szCs w:val="22"/>
        </w:rPr>
        <w:t xml:space="preserve">All Departments </w:t>
      </w:r>
      <w:r w:rsidR="00556EF3">
        <w:rPr>
          <w:rFonts w:cs="Arial"/>
          <w:sz w:val="22"/>
          <w:szCs w:val="22"/>
        </w:rPr>
        <w:t>need to begin reviewing negative cash balances</w:t>
      </w:r>
      <w:r w:rsidR="006512ED">
        <w:rPr>
          <w:rFonts w:cs="Arial"/>
          <w:sz w:val="22"/>
          <w:szCs w:val="22"/>
        </w:rPr>
        <w:t xml:space="preserve"> by</w:t>
      </w:r>
      <w:r w:rsidR="00556EF3">
        <w:rPr>
          <w:rFonts w:cs="Arial"/>
          <w:sz w:val="22"/>
          <w:szCs w:val="22"/>
        </w:rPr>
        <w:t xml:space="preserve"> </w:t>
      </w:r>
      <w:r w:rsidR="00556EF3" w:rsidRPr="007701D5">
        <w:rPr>
          <w:rFonts w:cs="Arial"/>
          <w:b/>
          <w:bCs/>
          <w:sz w:val="22"/>
          <w:szCs w:val="22"/>
        </w:rPr>
        <w:t>5/31</w:t>
      </w:r>
      <w:r w:rsidR="00556EF3">
        <w:rPr>
          <w:rFonts w:cs="Arial"/>
          <w:sz w:val="22"/>
          <w:szCs w:val="22"/>
        </w:rPr>
        <w:t>.</w:t>
      </w:r>
    </w:p>
    <w:p w14:paraId="6A5335D2" w14:textId="77777777" w:rsidR="00556EF3" w:rsidRDefault="00556EF3" w:rsidP="00E452C0">
      <w:pPr>
        <w:rPr>
          <w:rFonts w:cs="Arial"/>
          <w:sz w:val="22"/>
          <w:szCs w:val="22"/>
        </w:rPr>
      </w:pPr>
    </w:p>
    <w:p w14:paraId="57D5E333" w14:textId="24BCC4EE" w:rsidR="00400C27" w:rsidRDefault="00556EF3" w:rsidP="00E452C0">
      <w:pPr>
        <w:rPr>
          <w:rFonts w:cs="Arial"/>
          <w:sz w:val="22"/>
          <w:szCs w:val="22"/>
        </w:rPr>
      </w:pPr>
      <w:r>
        <w:rPr>
          <w:rFonts w:cs="Arial"/>
          <w:sz w:val="22"/>
          <w:szCs w:val="22"/>
        </w:rPr>
        <w:t xml:space="preserve">Departments </w:t>
      </w:r>
      <w:r w:rsidR="00400C27" w:rsidRPr="00400C27">
        <w:rPr>
          <w:rFonts w:cs="Arial"/>
          <w:sz w:val="22"/>
          <w:szCs w:val="22"/>
        </w:rPr>
        <w:t xml:space="preserve">must be cash </w:t>
      </w:r>
      <w:r w:rsidR="000C0260">
        <w:rPr>
          <w:rFonts w:cs="Arial"/>
          <w:sz w:val="22"/>
          <w:szCs w:val="22"/>
        </w:rPr>
        <w:t xml:space="preserve">and fund balance </w:t>
      </w:r>
      <w:r w:rsidR="00400C27" w:rsidRPr="00400C27">
        <w:rPr>
          <w:rFonts w:cs="Arial"/>
          <w:sz w:val="22"/>
          <w:szCs w:val="22"/>
        </w:rPr>
        <w:t xml:space="preserve">positive by </w:t>
      </w:r>
      <w:r w:rsidR="00400C27" w:rsidRPr="007701D5">
        <w:rPr>
          <w:rFonts w:cs="Arial"/>
          <w:b/>
          <w:bCs/>
          <w:sz w:val="22"/>
          <w:szCs w:val="22"/>
        </w:rPr>
        <w:t>6/2</w:t>
      </w:r>
      <w:r w:rsidR="005E27BA" w:rsidRPr="007701D5">
        <w:rPr>
          <w:rFonts w:cs="Arial"/>
          <w:b/>
          <w:bCs/>
          <w:sz w:val="22"/>
          <w:szCs w:val="22"/>
        </w:rPr>
        <w:t>3</w:t>
      </w:r>
      <w:r>
        <w:rPr>
          <w:rFonts w:cs="Arial"/>
          <w:sz w:val="22"/>
          <w:szCs w:val="22"/>
        </w:rPr>
        <w:t>.</w:t>
      </w:r>
    </w:p>
    <w:p w14:paraId="5CDA1AE9" w14:textId="77777777" w:rsidR="006512ED" w:rsidRDefault="006512ED" w:rsidP="00E452C0">
      <w:pPr>
        <w:rPr>
          <w:rFonts w:cs="Arial"/>
          <w:sz w:val="22"/>
          <w:szCs w:val="22"/>
        </w:rPr>
      </w:pPr>
    </w:p>
    <w:p w14:paraId="138C4B87" w14:textId="2AB901EB" w:rsidR="00556EF3" w:rsidRDefault="00556EF3" w:rsidP="00E452C0">
      <w:pPr>
        <w:rPr>
          <w:rFonts w:cs="Arial"/>
          <w:sz w:val="22"/>
          <w:szCs w:val="22"/>
        </w:rPr>
      </w:pPr>
      <w:r>
        <w:rPr>
          <w:rFonts w:cs="Arial"/>
          <w:sz w:val="22"/>
          <w:szCs w:val="22"/>
        </w:rPr>
        <w:t xml:space="preserve">Final review of cash balances completed by VP/UBS </w:t>
      </w:r>
      <w:r w:rsidR="006512ED">
        <w:rPr>
          <w:rFonts w:cs="Arial"/>
          <w:sz w:val="22"/>
          <w:szCs w:val="22"/>
        </w:rPr>
        <w:t xml:space="preserve">by </w:t>
      </w:r>
      <w:r w:rsidRPr="007701D5">
        <w:rPr>
          <w:rFonts w:cs="Arial"/>
          <w:b/>
          <w:bCs/>
          <w:sz w:val="22"/>
          <w:szCs w:val="22"/>
        </w:rPr>
        <w:t>6/29</w:t>
      </w:r>
      <w:r>
        <w:rPr>
          <w:rFonts w:cs="Arial"/>
          <w:sz w:val="22"/>
          <w:szCs w:val="22"/>
        </w:rPr>
        <w:t>.</w:t>
      </w:r>
    </w:p>
    <w:p w14:paraId="64826D87" w14:textId="77777777" w:rsidR="00D5262D" w:rsidRDefault="00D5262D" w:rsidP="00D5262D"/>
    <w:p w14:paraId="7D42C0A0" w14:textId="77072F7B" w:rsidR="00434BAC" w:rsidRDefault="00434BAC" w:rsidP="00F43AF4">
      <w:pPr>
        <w:pStyle w:val="Heading2"/>
        <w:ind w:firstLine="360"/>
        <w:jc w:val="left"/>
        <w:rPr>
          <w:sz w:val="24"/>
        </w:rPr>
      </w:pPr>
      <w:bookmarkStart w:id="4" w:name="_Toc71569624"/>
      <w:r>
        <w:rPr>
          <w:sz w:val="24"/>
        </w:rPr>
        <w:t>CFAC</w:t>
      </w:r>
      <w:r w:rsidR="007849AC">
        <w:rPr>
          <w:sz w:val="24"/>
        </w:rPr>
        <w:t xml:space="preserve"> and </w:t>
      </w:r>
      <w:r>
        <w:rPr>
          <w:sz w:val="24"/>
        </w:rPr>
        <w:t>EFAC Funds</w:t>
      </w:r>
      <w:bookmarkEnd w:id="4"/>
    </w:p>
    <w:p w14:paraId="15418137" w14:textId="0D06DE7F" w:rsidR="00434BAC" w:rsidRDefault="00434BAC" w:rsidP="00434BAC"/>
    <w:p w14:paraId="5B925480" w14:textId="7CB11D33" w:rsidR="00434BAC" w:rsidRDefault="007849AC" w:rsidP="00266663">
      <w:pPr>
        <w:pStyle w:val="ListParagraph"/>
        <w:numPr>
          <w:ilvl w:val="0"/>
          <w:numId w:val="21"/>
        </w:numPr>
      </w:pPr>
      <w:r>
        <w:t xml:space="preserve">Expend your FY21 allocations ASAP. Funds must be spent before </w:t>
      </w:r>
      <w:r w:rsidRPr="007849AC">
        <w:rPr>
          <w:b/>
          <w:bCs/>
        </w:rPr>
        <w:t>6/30</w:t>
      </w:r>
      <w:r>
        <w:t>.</w:t>
      </w:r>
    </w:p>
    <w:p w14:paraId="31BA2D82" w14:textId="595BC364" w:rsidR="007849AC" w:rsidRDefault="007849AC" w:rsidP="00266663">
      <w:pPr>
        <w:pStyle w:val="ListParagraph"/>
        <w:numPr>
          <w:ilvl w:val="0"/>
          <w:numId w:val="21"/>
        </w:numPr>
      </w:pPr>
      <w:r>
        <w:t xml:space="preserve">If </w:t>
      </w:r>
      <w:r w:rsidR="007701D5">
        <w:t xml:space="preserve">delivery cannot occur before 6/30, contact Hannah Friedrich at </w:t>
      </w:r>
      <w:hyperlink r:id="rId14" w:history="1">
        <w:r w:rsidR="007701D5" w:rsidRPr="00DC7481">
          <w:rPr>
            <w:rStyle w:val="Hyperlink"/>
          </w:rPr>
          <w:t>hannah.friedrich@montana.edu</w:t>
        </w:r>
      </w:hyperlink>
      <w:r w:rsidR="007701D5">
        <w:t xml:space="preserve"> to discuss.</w:t>
      </w:r>
    </w:p>
    <w:p w14:paraId="6D44B73A" w14:textId="3E5D5F69" w:rsidR="007701D5" w:rsidRPr="00434BAC" w:rsidRDefault="007701D5" w:rsidP="00266663">
      <w:pPr>
        <w:pStyle w:val="ListParagraph"/>
        <w:numPr>
          <w:ilvl w:val="0"/>
          <w:numId w:val="21"/>
        </w:numPr>
      </w:pPr>
      <w:r>
        <w:t>Reserved funds that were allocated in April 2021 will automatically be carried over until December 2021.</w:t>
      </w:r>
    </w:p>
    <w:p w14:paraId="523DC355" w14:textId="77777777" w:rsidR="00434BAC" w:rsidRDefault="00434BAC" w:rsidP="00F43AF4">
      <w:pPr>
        <w:pStyle w:val="Heading2"/>
        <w:ind w:firstLine="360"/>
        <w:jc w:val="left"/>
        <w:rPr>
          <w:sz w:val="24"/>
        </w:rPr>
      </w:pPr>
    </w:p>
    <w:p w14:paraId="1CBB8DBA" w14:textId="04E4A294" w:rsidR="00154C4D" w:rsidRPr="00432454" w:rsidRDefault="00C1782A" w:rsidP="00F43AF4">
      <w:pPr>
        <w:pStyle w:val="Heading2"/>
        <w:ind w:firstLine="360"/>
        <w:jc w:val="left"/>
      </w:pPr>
      <w:bookmarkStart w:id="5" w:name="_Toc71569625"/>
      <w:r w:rsidRPr="00F43AF4">
        <w:rPr>
          <w:sz w:val="24"/>
        </w:rPr>
        <w:t xml:space="preserve">Expenditure/Revenue </w:t>
      </w:r>
      <w:r w:rsidR="00154C4D" w:rsidRPr="00F43AF4">
        <w:rPr>
          <w:sz w:val="24"/>
        </w:rPr>
        <w:t>Corrections</w:t>
      </w:r>
      <w:bookmarkEnd w:id="5"/>
    </w:p>
    <w:bookmarkEnd w:id="3"/>
    <w:p w14:paraId="6238D543" w14:textId="77777777" w:rsidR="00154C4D" w:rsidRPr="007870C2" w:rsidRDefault="00154C4D">
      <w:pPr>
        <w:ind w:left="720"/>
        <w:rPr>
          <w:rFonts w:cs="Arial"/>
          <w:sz w:val="22"/>
          <w:szCs w:val="22"/>
        </w:rPr>
      </w:pPr>
    </w:p>
    <w:p w14:paraId="66AA3436" w14:textId="2320354B" w:rsidR="0050447F" w:rsidRDefault="002E2FE2" w:rsidP="0050447F">
      <w:pPr>
        <w:rPr>
          <w:rFonts w:cs="Arial"/>
          <w:sz w:val="22"/>
          <w:szCs w:val="22"/>
        </w:rPr>
      </w:pPr>
      <w:r w:rsidRPr="007870C2">
        <w:rPr>
          <w:rFonts w:cs="Arial"/>
          <w:sz w:val="22"/>
          <w:szCs w:val="22"/>
        </w:rPr>
        <w:t xml:space="preserve">Departments </w:t>
      </w:r>
      <w:r w:rsidR="00F757C0">
        <w:rPr>
          <w:rFonts w:cs="Arial"/>
          <w:sz w:val="22"/>
          <w:szCs w:val="22"/>
        </w:rPr>
        <w:t xml:space="preserve">need to review </w:t>
      </w:r>
      <w:r w:rsidRPr="007870C2">
        <w:rPr>
          <w:rFonts w:cs="Arial"/>
          <w:sz w:val="22"/>
          <w:szCs w:val="22"/>
        </w:rPr>
        <w:t xml:space="preserve">their year-to-date transactions and complete </w:t>
      </w:r>
      <w:r w:rsidR="00F757C0">
        <w:rPr>
          <w:rFonts w:cs="Arial"/>
          <w:sz w:val="22"/>
          <w:szCs w:val="22"/>
        </w:rPr>
        <w:t>f</w:t>
      </w:r>
      <w:r w:rsidR="00B25B37">
        <w:rPr>
          <w:rFonts w:cs="Arial"/>
          <w:sz w:val="22"/>
          <w:szCs w:val="22"/>
        </w:rPr>
        <w:t xml:space="preserve">inance </w:t>
      </w:r>
      <w:r w:rsidR="00F757C0">
        <w:rPr>
          <w:rFonts w:cs="Arial"/>
          <w:sz w:val="22"/>
          <w:szCs w:val="22"/>
        </w:rPr>
        <w:t>c</w:t>
      </w:r>
      <w:r w:rsidRPr="007870C2">
        <w:rPr>
          <w:rFonts w:cs="Arial"/>
          <w:sz w:val="22"/>
          <w:szCs w:val="22"/>
        </w:rPr>
        <w:t>orrection</w:t>
      </w:r>
      <w:r w:rsidR="00DB1481">
        <w:rPr>
          <w:rFonts w:cs="Arial"/>
          <w:sz w:val="22"/>
          <w:szCs w:val="22"/>
        </w:rPr>
        <w:t>s</w:t>
      </w:r>
      <w:r w:rsidRPr="007870C2">
        <w:rPr>
          <w:rFonts w:cs="Arial"/>
          <w:sz w:val="22"/>
          <w:szCs w:val="22"/>
        </w:rPr>
        <w:t xml:space="preserve"> for any changes that need to be made. </w:t>
      </w:r>
      <w:r w:rsidR="00F757C0" w:rsidRPr="007870C2">
        <w:rPr>
          <w:rFonts w:cs="Arial"/>
          <w:sz w:val="22"/>
          <w:szCs w:val="22"/>
        </w:rPr>
        <w:t>Corrections for entries more than 90 days old may not be processed, depending on the facts and circumstances of the request.</w:t>
      </w:r>
      <w:r w:rsidR="00AD7590">
        <w:rPr>
          <w:rFonts w:cs="Arial"/>
          <w:sz w:val="22"/>
          <w:szCs w:val="22"/>
        </w:rPr>
        <w:t xml:space="preserve"> </w:t>
      </w:r>
      <w:r w:rsidR="0050447F" w:rsidRPr="0050447F">
        <w:rPr>
          <w:rFonts w:cs="Arial"/>
          <w:sz w:val="22"/>
          <w:szCs w:val="22"/>
        </w:rPr>
        <w:t>Submit corrections to</w:t>
      </w:r>
      <w:r w:rsidR="0050447F" w:rsidRPr="00257C8A">
        <w:rPr>
          <w:rFonts w:cs="Arial"/>
          <w:sz w:val="22"/>
          <w:szCs w:val="22"/>
        </w:rPr>
        <w:t xml:space="preserve"> </w:t>
      </w:r>
      <w:hyperlink r:id="rId15" w:history="1">
        <w:r w:rsidR="00257C8A" w:rsidRPr="00BF1E89">
          <w:rPr>
            <w:rStyle w:val="Hyperlink"/>
            <w:rFonts w:cs="Arial"/>
            <w:sz w:val="22"/>
            <w:szCs w:val="22"/>
          </w:rPr>
          <w:t>financecorr</w:t>
        </w:r>
        <w:r w:rsidR="00257C8A" w:rsidRPr="00AE3EC6">
          <w:rPr>
            <w:rStyle w:val="Hyperlink"/>
            <w:rFonts w:cs="Arial"/>
            <w:sz w:val="22"/>
            <w:szCs w:val="22"/>
          </w:rPr>
          <w:t>ections@montana.edu</w:t>
        </w:r>
      </w:hyperlink>
      <w:r w:rsidR="00257C8A" w:rsidRPr="00AE3EC6">
        <w:rPr>
          <w:rStyle w:val="Hyperlink"/>
          <w:rFonts w:cs="Arial"/>
          <w:sz w:val="22"/>
          <w:szCs w:val="22"/>
        </w:rPr>
        <w:t xml:space="preserve"> </w:t>
      </w:r>
      <w:r w:rsidR="0050447F" w:rsidRPr="0050447F">
        <w:rPr>
          <w:rFonts w:cs="Arial"/>
          <w:sz w:val="22"/>
          <w:szCs w:val="22"/>
        </w:rPr>
        <w:t>or directly to OSP</w:t>
      </w:r>
      <w:r w:rsidR="006512ED">
        <w:rPr>
          <w:rFonts w:cs="Arial"/>
          <w:sz w:val="22"/>
          <w:szCs w:val="22"/>
        </w:rPr>
        <w:t xml:space="preserve"> for OSP funds</w:t>
      </w:r>
      <w:r w:rsidR="0050447F" w:rsidRPr="0050447F">
        <w:rPr>
          <w:rFonts w:cs="Arial"/>
          <w:sz w:val="22"/>
          <w:szCs w:val="22"/>
        </w:rPr>
        <w:t>.</w:t>
      </w:r>
    </w:p>
    <w:p w14:paraId="4015EC41" w14:textId="77777777" w:rsidR="0050447F" w:rsidRDefault="0050447F" w:rsidP="0050447F">
      <w:pPr>
        <w:rPr>
          <w:rFonts w:cs="Arial"/>
          <w:sz w:val="22"/>
          <w:szCs w:val="22"/>
        </w:rPr>
      </w:pPr>
    </w:p>
    <w:p w14:paraId="69558947" w14:textId="1E4BC9E4" w:rsidR="0050447F" w:rsidRPr="0050447F" w:rsidRDefault="0050447F" w:rsidP="008F38A0">
      <w:pPr>
        <w:pStyle w:val="ListParagraph"/>
      </w:pPr>
      <w:r w:rsidRPr="0050447F">
        <w:t>Corrections</w:t>
      </w:r>
      <w:r>
        <w:t xml:space="preserve"> for </w:t>
      </w:r>
      <w:r w:rsidRPr="0050447F">
        <w:t xml:space="preserve">transactions through </w:t>
      </w:r>
      <w:r w:rsidR="007A64A5">
        <w:t>5/31</w:t>
      </w:r>
      <w:r w:rsidRPr="0050447F">
        <w:t xml:space="preserve"> are due to UBS Accounting by </w:t>
      </w:r>
      <w:r w:rsidRPr="00F40C34">
        <w:rPr>
          <w:b/>
          <w:bCs/>
        </w:rPr>
        <w:t>6/</w:t>
      </w:r>
      <w:r w:rsidR="005E27BA" w:rsidRPr="00F40C34">
        <w:rPr>
          <w:b/>
          <w:bCs/>
        </w:rPr>
        <w:t>4</w:t>
      </w:r>
    </w:p>
    <w:p w14:paraId="4FC9DA83" w14:textId="672774E7" w:rsidR="0050447F" w:rsidRDefault="0050447F" w:rsidP="008F38A0">
      <w:pPr>
        <w:pStyle w:val="ListParagraph"/>
      </w:pPr>
      <w:r w:rsidRPr="0050447F">
        <w:t xml:space="preserve">Corrections for transactions </w:t>
      </w:r>
      <w:r>
        <w:t xml:space="preserve">through </w:t>
      </w:r>
      <w:r w:rsidR="007A64A5">
        <w:t>6/30</w:t>
      </w:r>
      <w:r>
        <w:t xml:space="preserve"> </w:t>
      </w:r>
      <w:r w:rsidRPr="0050447F">
        <w:t xml:space="preserve">are due to UBS Accounting by </w:t>
      </w:r>
      <w:r w:rsidRPr="00F40C34">
        <w:rPr>
          <w:b/>
          <w:bCs/>
        </w:rPr>
        <w:t>7/6</w:t>
      </w:r>
    </w:p>
    <w:p w14:paraId="0BB9F22A" w14:textId="77777777" w:rsidR="0050447F" w:rsidRPr="0050447F" w:rsidRDefault="0050447F" w:rsidP="0050447F">
      <w:pPr>
        <w:rPr>
          <w:rFonts w:cs="Arial"/>
          <w:sz w:val="22"/>
          <w:szCs w:val="22"/>
        </w:rPr>
      </w:pPr>
    </w:p>
    <w:p w14:paraId="51756258" w14:textId="34A9F0E1" w:rsidR="009E38C5" w:rsidRPr="007870C2" w:rsidRDefault="009E38C5" w:rsidP="00F43AF4">
      <w:pPr>
        <w:rPr>
          <w:rFonts w:cs="Arial"/>
          <w:sz w:val="22"/>
          <w:szCs w:val="22"/>
        </w:rPr>
      </w:pPr>
      <w:r w:rsidRPr="007870C2">
        <w:rPr>
          <w:rFonts w:cs="Arial"/>
          <w:sz w:val="22"/>
          <w:szCs w:val="22"/>
        </w:rPr>
        <w:t xml:space="preserve">Please contact </w:t>
      </w:r>
      <w:hyperlink r:id="rId16" w:history="1">
        <w:r w:rsidR="00AD7590" w:rsidRPr="006C3FF8">
          <w:rPr>
            <w:rStyle w:val="Hyperlink"/>
            <w:rFonts w:cs="Arial"/>
            <w:sz w:val="22"/>
            <w:szCs w:val="22"/>
          </w:rPr>
          <w:t>hannah.friedrich@montana.edu</w:t>
        </w:r>
      </w:hyperlink>
      <w:r w:rsidR="00AD7590">
        <w:rPr>
          <w:rFonts w:cs="Arial"/>
          <w:sz w:val="22"/>
          <w:szCs w:val="22"/>
        </w:rPr>
        <w:t xml:space="preserve"> </w:t>
      </w:r>
      <w:r w:rsidRPr="007870C2">
        <w:rPr>
          <w:rFonts w:cs="Arial"/>
          <w:sz w:val="22"/>
          <w:szCs w:val="22"/>
        </w:rPr>
        <w:t xml:space="preserve">if you need corrections made after </w:t>
      </w:r>
      <w:r w:rsidR="006512ED" w:rsidRPr="007870C2">
        <w:rPr>
          <w:rFonts w:cs="Arial"/>
          <w:sz w:val="22"/>
          <w:szCs w:val="22"/>
        </w:rPr>
        <w:t>th</w:t>
      </w:r>
      <w:r w:rsidR="006512ED">
        <w:rPr>
          <w:rFonts w:cs="Arial"/>
          <w:sz w:val="22"/>
          <w:szCs w:val="22"/>
        </w:rPr>
        <w:t>ese</w:t>
      </w:r>
      <w:r w:rsidR="006512ED" w:rsidRPr="007870C2">
        <w:rPr>
          <w:rFonts w:cs="Arial"/>
          <w:sz w:val="22"/>
          <w:szCs w:val="22"/>
        </w:rPr>
        <w:t xml:space="preserve"> </w:t>
      </w:r>
      <w:r w:rsidRPr="007870C2">
        <w:rPr>
          <w:rFonts w:cs="Arial"/>
          <w:sz w:val="22"/>
          <w:szCs w:val="22"/>
        </w:rPr>
        <w:t>date</w:t>
      </w:r>
      <w:r w:rsidR="006512ED">
        <w:rPr>
          <w:rFonts w:cs="Arial"/>
          <w:sz w:val="22"/>
          <w:szCs w:val="22"/>
        </w:rPr>
        <w:t>s</w:t>
      </w:r>
      <w:r>
        <w:rPr>
          <w:rFonts w:cs="Arial"/>
          <w:sz w:val="22"/>
          <w:szCs w:val="22"/>
        </w:rPr>
        <w:t>.</w:t>
      </w:r>
      <w:r w:rsidRPr="007870C2" w:rsidDel="00F757C0">
        <w:rPr>
          <w:rFonts w:cs="Arial"/>
          <w:sz w:val="22"/>
          <w:szCs w:val="22"/>
        </w:rPr>
        <w:t xml:space="preserve"> </w:t>
      </w:r>
    </w:p>
    <w:p w14:paraId="744120C6" w14:textId="77777777" w:rsidR="003741F7" w:rsidRPr="007870C2" w:rsidRDefault="003741F7">
      <w:pPr>
        <w:ind w:left="720"/>
        <w:rPr>
          <w:rFonts w:cs="Arial"/>
          <w:color w:val="FF0000"/>
          <w:sz w:val="22"/>
          <w:szCs w:val="22"/>
          <w:highlight w:val="yellow"/>
        </w:rPr>
      </w:pPr>
    </w:p>
    <w:p w14:paraId="21189317" w14:textId="6C2439E3" w:rsidR="00FA32B7" w:rsidRPr="006D5D5F" w:rsidRDefault="00FA32B7" w:rsidP="00FA32B7">
      <w:pPr>
        <w:pStyle w:val="Heading2"/>
        <w:ind w:left="0"/>
        <w:jc w:val="left"/>
        <w:rPr>
          <w:sz w:val="24"/>
        </w:rPr>
      </w:pPr>
      <w:bookmarkStart w:id="6" w:name="_Toc71569626"/>
      <w:bookmarkStart w:id="7" w:name="WarrantCancellations"/>
      <w:r w:rsidRPr="006D5D5F">
        <w:rPr>
          <w:sz w:val="24"/>
        </w:rPr>
        <w:t>Foundation Vouchers</w:t>
      </w:r>
      <w:bookmarkEnd w:id="6"/>
    </w:p>
    <w:p w14:paraId="44CDB4DF" w14:textId="77777777" w:rsidR="00FA32B7" w:rsidRPr="006D5D5F" w:rsidRDefault="00FA32B7" w:rsidP="00FA32B7"/>
    <w:p w14:paraId="7F5F3E98" w14:textId="002FC4C4" w:rsidR="00556EF3" w:rsidRPr="006D5D5F" w:rsidRDefault="00556EF3" w:rsidP="008F38A0">
      <w:pPr>
        <w:pStyle w:val="ListParagraph"/>
      </w:pPr>
      <w:r w:rsidRPr="006D5D5F">
        <w:t xml:space="preserve">Gift </w:t>
      </w:r>
      <w:r w:rsidR="006512ED" w:rsidRPr="006D5D5F">
        <w:t xml:space="preserve">deposits received </w:t>
      </w:r>
      <w:r w:rsidRPr="006D5D5F">
        <w:t xml:space="preserve">by </w:t>
      </w:r>
      <w:r w:rsidR="00886D11" w:rsidRPr="00886D11">
        <w:rPr>
          <w:b/>
          <w:bCs/>
        </w:rPr>
        <w:t>noon on 6/29</w:t>
      </w:r>
      <w:r w:rsidR="00886D11">
        <w:rPr>
          <w:b/>
          <w:bCs/>
        </w:rPr>
        <w:t>.</w:t>
      </w:r>
    </w:p>
    <w:p w14:paraId="155BE6FF" w14:textId="659511FC" w:rsidR="00FA32B7" w:rsidRPr="006D5D5F" w:rsidRDefault="00FA32B7" w:rsidP="008F38A0">
      <w:pPr>
        <w:pStyle w:val="ListParagraph"/>
      </w:pPr>
      <w:r w:rsidRPr="006D5D5F">
        <w:t>Reimbursement requests through May 202</w:t>
      </w:r>
      <w:r w:rsidR="006D5D5F">
        <w:t>1</w:t>
      </w:r>
      <w:r w:rsidRPr="006D5D5F">
        <w:t xml:space="preserve"> </w:t>
      </w:r>
      <w:r w:rsidR="003B4301" w:rsidRPr="006D5D5F">
        <w:t>are due to</w:t>
      </w:r>
      <w:r w:rsidRPr="006D5D5F">
        <w:t xml:space="preserve"> </w:t>
      </w:r>
      <w:r w:rsidR="000E2C61" w:rsidRPr="006D5D5F">
        <w:t xml:space="preserve">the </w:t>
      </w:r>
      <w:r w:rsidRPr="006D5D5F">
        <w:t xml:space="preserve">Foundation by </w:t>
      </w:r>
      <w:r w:rsidRPr="00886D11">
        <w:rPr>
          <w:b/>
          <w:bCs/>
        </w:rPr>
        <w:t>6/1</w:t>
      </w:r>
      <w:r w:rsidR="008745DA">
        <w:rPr>
          <w:b/>
          <w:bCs/>
        </w:rPr>
        <w:t>5</w:t>
      </w:r>
      <w:r w:rsidRPr="006D5D5F">
        <w:t xml:space="preserve"> (</w:t>
      </w:r>
      <w:r w:rsidR="006512ED" w:rsidRPr="006D5D5F">
        <w:t xml:space="preserve">one </w:t>
      </w:r>
      <w:r w:rsidRPr="006D5D5F">
        <w:t>week turn-around should be anticipated)</w:t>
      </w:r>
      <w:r w:rsidR="006D5D5F">
        <w:t>.</w:t>
      </w:r>
    </w:p>
    <w:p w14:paraId="01B992A4" w14:textId="4FEC1E4E" w:rsidR="00FA32B7" w:rsidRPr="006D5D5F" w:rsidRDefault="00FA32B7" w:rsidP="008F38A0">
      <w:pPr>
        <w:pStyle w:val="ListParagraph"/>
      </w:pPr>
      <w:r w:rsidRPr="006D5D5F">
        <w:t>June FY2</w:t>
      </w:r>
      <w:r w:rsidR="006D5D5F">
        <w:t>1</w:t>
      </w:r>
      <w:r w:rsidRPr="006D5D5F">
        <w:t xml:space="preserve"> </w:t>
      </w:r>
      <w:r w:rsidR="006D5D5F">
        <w:t>reimbursement requests are due to the Foundation</w:t>
      </w:r>
      <w:r w:rsidR="000E2C61" w:rsidRPr="006D5D5F">
        <w:t xml:space="preserve"> as soon as </w:t>
      </w:r>
      <w:r w:rsidR="00E51D77" w:rsidRPr="006D5D5F">
        <w:t xml:space="preserve">expenses </w:t>
      </w:r>
      <w:r w:rsidR="006D5D5F">
        <w:t xml:space="preserve">are </w:t>
      </w:r>
      <w:r w:rsidR="000E2C61" w:rsidRPr="006D5D5F">
        <w:t>posted or</w:t>
      </w:r>
      <w:r w:rsidR="003B4301" w:rsidRPr="006D5D5F">
        <w:t xml:space="preserve"> </w:t>
      </w:r>
      <w:r w:rsidRPr="006D5D5F">
        <w:t xml:space="preserve">by </w:t>
      </w:r>
      <w:r w:rsidRPr="00886D11">
        <w:rPr>
          <w:b/>
          <w:bCs/>
        </w:rPr>
        <w:t>6/2</w:t>
      </w:r>
      <w:r w:rsidR="00886D11">
        <w:rPr>
          <w:b/>
          <w:bCs/>
        </w:rPr>
        <w:t>4</w:t>
      </w:r>
      <w:r w:rsidR="006D5D5F" w:rsidRPr="00886D11">
        <w:rPr>
          <w:b/>
          <w:bCs/>
        </w:rPr>
        <w:t>.</w:t>
      </w:r>
    </w:p>
    <w:p w14:paraId="473B546D" w14:textId="734403E6" w:rsidR="00FA32B7" w:rsidRPr="006D5D5F" w:rsidRDefault="00FA32B7" w:rsidP="008F38A0">
      <w:pPr>
        <w:pStyle w:val="ListParagraph"/>
      </w:pPr>
      <w:r w:rsidRPr="006D5D5F">
        <w:t xml:space="preserve">Checks will be sent to UBS for year-end through </w:t>
      </w:r>
      <w:r w:rsidRPr="00886D11">
        <w:rPr>
          <w:b/>
          <w:bCs/>
        </w:rPr>
        <w:t>6/</w:t>
      </w:r>
      <w:r w:rsidR="006D5D5F" w:rsidRPr="00886D11">
        <w:rPr>
          <w:b/>
          <w:bCs/>
        </w:rPr>
        <w:t>30.</w:t>
      </w:r>
    </w:p>
    <w:p w14:paraId="30113AF3" w14:textId="13567F2D" w:rsidR="00FA32B7" w:rsidRPr="006D5D5F" w:rsidRDefault="00FA32B7" w:rsidP="008F38A0">
      <w:pPr>
        <w:pStyle w:val="ListParagraph"/>
      </w:pPr>
      <w:r w:rsidRPr="006D5D5F">
        <w:t>Remaining FY2</w:t>
      </w:r>
      <w:r w:rsidR="006D5D5F">
        <w:t>1</w:t>
      </w:r>
      <w:r w:rsidRPr="006D5D5F">
        <w:t xml:space="preserve"> expenses (June payroll) </w:t>
      </w:r>
      <w:r w:rsidR="003B4301" w:rsidRPr="006D5D5F">
        <w:t xml:space="preserve">due to Foundation </w:t>
      </w:r>
      <w:r w:rsidRPr="006D5D5F">
        <w:t xml:space="preserve">by </w:t>
      </w:r>
      <w:r w:rsidRPr="00886D11">
        <w:rPr>
          <w:b/>
          <w:bCs/>
        </w:rPr>
        <w:t>7/15</w:t>
      </w:r>
      <w:r w:rsidR="006D5D5F" w:rsidRPr="00886D11">
        <w:rPr>
          <w:b/>
          <w:bCs/>
        </w:rPr>
        <w:t>.</w:t>
      </w:r>
    </w:p>
    <w:p w14:paraId="28F89383" w14:textId="77777777" w:rsidR="00FA32B7" w:rsidRDefault="00FA32B7" w:rsidP="006056FC"/>
    <w:p w14:paraId="02FAE6A8" w14:textId="614D66F8" w:rsidR="00062088" w:rsidRPr="006D5D5F" w:rsidRDefault="00062088" w:rsidP="00062088">
      <w:pPr>
        <w:pStyle w:val="Heading2"/>
        <w:ind w:firstLine="360"/>
        <w:jc w:val="left"/>
        <w:rPr>
          <w:sz w:val="24"/>
        </w:rPr>
      </w:pPr>
      <w:bookmarkStart w:id="8" w:name="_Toc71569627"/>
      <w:r w:rsidRPr="006D5D5F">
        <w:rPr>
          <w:sz w:val="24"/>
        </w:rPr>
        <w:t>COVID-19</w:t>
      </w:r>
      <w:bookmarkEnd w:id="8"/>
    </w:p>
    <w:p w14:paraId="7174136E" w14:textId="77777777" w:rsidR="00ED2E19" w:rsidRPr="006D5D5F" w:rsidRDefault="00ED2E19" w:rsidP="00ED2E19"/>
    <w:p w14:paraId="2A30F85C" w14:textId="2521D64F" w:rsidR="00ED2E19" w:rsidRPr="006D5D5F" w:rsidRDefault="00ED2E19" w:rsidP="00ED2E19">
      <w:pPr>
        <w:pStyle w:val="Heading3"/>
        <w:rPr>
          <w:sz w:val="24"/>
          <w:szCs w:val="22"/>
        </w:rPr>
      </w:pPr>
      <w:bookmarkStart w:id="9" w:name="_Toc71569628"/>
      <w:r w:rsidRPr="006D5D5F">
        <w:rPr>
          <w:sz w:val="24"/>
          <w:szCs w:val="22"/>
        </w:rPr>
        <w:t>COVID Related Expenses</w:t>
      </w:r>
      <w:bookmarkEnd w:id="9"/>
    </w:p>
    <w:p w14:paraId="1E2757B0" w14:textId="77777777" w:rsidR="00D27EAD" w:rsidRPr="006D5D5F" w:rsidRDefault="00D27EAD" w:rsidP="00D27EAD">
      <w:pPr>
        <w:rPr>
          <w:sz w:val="22"/>
          <w:szCs w:val="22"/>
        </w:rPr>
      </w:pPr>
    </w:p>
    <w:p w14:paraId="338A1571" w14:textId="68EA6F1F" w:rsidR="00D27EAD" w:rsidRPr="00886D11" w:rsidRDefault="00D27EAD" w:rsidP="00266663">
      <w:pPr>
        <w:pStyle w:val="ListParagraph"/>
        <w:numPr>
          <w:ilvl w:val="0"/>
          <w:numId w:val="18"/>
        </w:numPr>
        <w:ind w:left="720"/>
      </w:pPr>
      <w:r w:rsidRPr="00886D11">
        <w:t>For all expenses related to COVID, please use the activity code COVID when processing (the COVID activity code can be added to both BPAs and any line item on a Chrome River expense reports – if you fail to attach the COVID activity code to an expense before it posts to Banner, you can add it retroactively with a finance correction). Please use discretion in what is an additional cost. Use description field to better describe the expense.</w:t>
      </w:r>
    </w:p>
    <w:p w14:paraId="5365659F" w14:textId="77777777" w:rsidR="00D27EAD" w:rsidRPr="006D5D5F" w:rsidRDefault="00D27EAD" w:rsidP="00266663">
      <w:pPr>
        <w:pStyle w:val="ListParagraph"/>
        <w:numPr>
          <w:ilvl w:val="1"/>
          <w:numId w:val="10"/>
        </w:numPr>
        <w:ind w:left="720"/>
        <w:rPr>
          <w:b/>
          <w:bCs/>
        </w:rPr>
      </w:pPr>
      <w:r w:rsidRPr="006D5D5F">
        <w:t>Examples of related expenses include</w:t>
      </w:r>
    </w:p>
    <w:p w14:paraId="73F8545F" w14:textId="77777777" w:rsidR="00D27EAD" w:rsidRPr="006D5D5F" w:rsidRDefault="00D27EAD" w:rsidP="00266663">
      <w:pPr>
        <w:pStyle w:val="ListParagraph"/>
        <w:numPr>
          <w:ilvl w:val="2"/>
          <w:numId w:val="11"/>
        </w:numPr>
        <w:ind w:left="1440"/>
        <w:rPr>
          <w:b/>
          <w:bCs/>
        </w:rPr>
      </w:pPr>
      <w:r w:rsidRPr="006D5D5F">
        <w:t>Additional cleaning costs/supplies</w:t>
      </w:r>
    </w:p>
    <w:p w14:paraId="18C9AD4F" w14:textId="77777777" w:rsidR="00D27EAD" w:rsidRPr="006D5D5F" w:rsidRDefault="00D27EAD" w:rsidP="00266663">
      <w:pPr>
        <w:pStyle w:val="ListParagraph"/>
        <w:numPr>
          <w:ilvl w:val="2"/>
          <w:numId w:val="11"/>
        </w:numPr>
        <w:ind w:left="1440"/>
        <w:rPr>
          <w:b/>
          <w:bCs/>
        </w:rPr>
      </w:pPr>
      <w:r w:rsidRPr="006D5D5F">
        <w:lastRenderedPageBreak/>
        <w:t>Equipment related to technology needs related to online teaching or working remotely (telework)</w:t>
      </w:r>
    </w:p>
    <w:p w14:paraId="0C0A7FA7" w14:textId="77777777" w:rsidR="00D27EAD" w:rsidRPr="006D5D5F" w:rsidRDefault="00D27EAD" w:rsidP="00266663">
      <w:pPr>
        <w:numPr>
          <w:ilvl w:val="0"/>
          <w:numId w:val="4"/>
        </w:numPr>
        <w:rPr>
          <w:rFonts w:cs="Arial"/>
          <w:sz w:val="22"/>
          <w:szCs w:val="22"/>
        </w:rPr>
      </w:pPr>
      <w:r w:rsidRPr="006D5D5F">
        <w:rPr>
          <w:rFonts w:cs="Arial"/>
          <w:sz w:val="22"/>
          <w:szCs w:val="22"/>
        </w:rPr>
        <w:t xml:space="preserve">If you believe this is an institutional cost, you can submit a request to expend centrally. Please submit for approval to </w:t>
      </w:r>
      <w:hyperlink r:id="rId17" w:history="1">
        <w:r w:rsidRPr="006D5D5F">
          <w:rPr>
            <w:rStyle w:val="Hyperlink"/>
            <w:sz w:val="22"/>
            <w:szCs w:val="22"/>
          </w:rPr>
          <w:t>budgetoffice@montana.edu</w:t>
        </w:r>
      </w:hyperlink>
      <w:r w:rsidRPr="006D5D5F">
        <w:rPr>
          <w:rFonts w:cs="Arial"/>
          <w:sz w:val="22"/>
          <w:szCs w:val="22"/>
        </w:rPr>
        <w:t xml:space="preserve"> with the subject Expenditure Approval: COVID-19. To charge to the central index or process a finance correction to the central index, pre-approval must occur. Include the following information in your email:</w:t>
      </w:r>
    </w:p>
    <w:p w14:paraId="09CFD5E1" w14:textId="77777777" w:rsidR="00D27EAD" w:rsidRPr="006D5D5F" w:rsidRDefault="00D27EAD" w:rsidP="00266663">
      <w:pPr>
        <w:pStyle w:val="ListParagraph"/>
        <w:numPr>
          <w:ilvl w:val="1"/>
          <w:numId w:val="19"/>
        </w:numPr>
        <w:rPr>
          <w:b/>
          <w:bCs/>
        </w:rPr>
      </w:pPr>
      <w:r w:rsidRPr="006D5D5F">
        <w:t>Description of the expense itself (i.e. cleaning supplies, wireless headsets, etc.)</w:t>
      </w:r>
    </w:p>
    <w:p w14:paraId="054CD2A9" w14:textId="77777777" w:rsidR="00D27EAD" w:rsidRPr="006D5D5F" w:rsidRDefault="00D27EAD" w:rsidP="00266663">
      <w:pPr>
        <w:pStyle w:val="ListParagraph"/>
        <w:numPr>
          <w:ilvl w:val="1"/>
          <w:numId w:val="19"/>
        </w:numPr>
        <w:rPr>
          <w:b/>
          <w:bCs/>
        </w:rPr>
      </w:pPr>
      <w:r w:rsidRPr="006D5D5F">
        <w:t>Reason this is considered outside of normal operating</w:t>
      </w:r>
    </w:p>
    <w:p w14:paraId="6F3A6087" w14:textId="77777777" w:rsidR="00D27EAD" w:rsidRPr="006D5D5F" w:rsidRDefault="00D27EAD" w:rsidP="00266663">
      <w:pPr>
        <w:pStyle w:val="ListParagraph"/>
        <w:numPr>
          <w:ilvl w:val="1"/>
          <w:numId w:val="19"/>
        </w:numPr>
        <w:rPr>
          <w:b/>
          <w:bCs/>
        </w:rPr>
      </w:pPr>
      <w:r w:rsidRPr="006D5D5F">
        <w:t>Amount of expense</w:t>
      </w:r>
    </w:p>
    <w:p w14:paraId="2D9611A8" w14:textId="77777777" w:rsidR="00D27EAD" w:rsidRPr="006D5D5F" w:rsidRDefault="00D27EAD" w:rsidP="00266663">
      <w:pPr>
        <w:pStyle w:val="ListParagraph"/>
        <w:numPr>
          <w:ilvl w:val="1"/>
          <w:numId w:val="19"/>
        </w:numPr>
        <w:rPr>
          <w:b/>
          <w:bCs/>
        </w:rPr>
      </w:pPr>
      <w:r w:rsidRPr="006D5D5F">
        <w:t>Associated department where item/service will reside</w:t>
      </w:r>
    </w:p>
    <w:p w14:paraId="7130222F" w14:textId="77777777" w:rsidR="00D27EAD" w:rsidRPr="006D5D5F" w:rsidRDefault="00D27EAD" w:rsidP="00266663">
      <w:pPr>
        <w:pStyle w:val="ListParagraph"/>
        <w:numPr>
          <w:ilvl w:val="1"/>
          <w:numId w:val="19"/>
        </w:numPr>
        <w:rPr>
          <w:b/>
          <w:bCs/>
        </w:rPr>
      </w:pPr>
      <w:r w:rsidRPr="006D5D5F">
        <w:t>Response will be received within 48 hours</w:t>
      </w:r>
    </w:p>
    <w:p w14:paraId="5E9C6234" w14:textId="77777777" w:rsidR="00D27EAD" w:rsidRPr="006D5D5F" w:rsidRDefault="00D27EAD" w:rsidP="00266663">
      <w:pPr>
        <w:pStyle w:val="ListParagraph"/>
        <w:numPr>
          <w:ilvl w:val="1"/>
          <w:numId w:val="19"/>
        </w:numPr>
        <w:rPr>
          <w:b/>
          <w:bCs/>
        </w:rPr>
      </w:pPr>
      <w:r w:rsidRPr="006D5D5F">
        <w:t>If approved, these will be coded to a central index for reporting purposes</w:t>
      </w:r>
    </w:p>
    <w:p w14:paraId="30704BEB" w14:textId="77777777" w:rsidR="00D27EAD" w:rsidRPr="006D5D5F" w:rsidRDefault="00D27EAD" w:rsidP="00266663">
      <w:pPr>
        <w:pStyle w:val="ListParagraph"/>
        <w:numPr>
          <w:ilvl w:val="1"/>
          <w:numId w:val="19"/>
        </w:numPr>
      </w:pPr>
      <w:r w:rsidRPr="006D5D5F">
        <w:t xml:space="preserve">If it is small or you do not receive pre-approval, please code to your own general fund </w:t>
      </w:r>
      <w:proofErr w:type="gramStart"/>
      <w:r w:rsidRPr="006D5D5F">
        <w:t>index</w:t>
      </w:r>
      <w:proofErr w:type="gramEnd"/>
      <w:r w:rsidRPr="006D5D5F">
        <w:t xml:space="preserve"> and use the activity code of COVID as outlined above.</w:t>
      </w:r>
    </w:p>
    <w:p w14:paraId="5F1D46D8" w14:textId="77777777" w:rsidR="00D27EAD" w:rsidRPr="006D5D5F" w:rsidRDefault="00D27EAD" w:rsidP="00266663">
      <w:pPr>
        <w:numPr>
          <w:ilvl w:val="0"/>
          <w:numId w:val="4"/>
        </w:numPr>
        <w:rPr>
          <w:rFonts w:cs="Arial"/>
          <w:sz w:val="22"/>
          <w:szCs w:val="22"/>
        </w:rPr>
      </w:pPr>
      <w:r w:rsidRPr="006D5D5F">
        <w:rPr>
          <w:rFonts w:cs="Arial"/>
          <w:sz w:val="22"/>
          <w:szCs w:val="22"/>
        </w:rPr>
        <w:t>If non-student refunds of any kind are processed related to COVID, please keep track of these in a separate spreadsheet that includes the following:</w:t>
      </w:r>
    </w:p>
    <w:p w14:paraId="0133A975" w14:textId="77777777" w:rsidR="00D27EAD" w:rsidRPr="006D5D5F" w:rsidRDefault="00D27EAD" w:rsidP="00266663">
      <w:pPr>
        <w:pStyle w:val="ListParagraph"/>
        <w:numPr>
          <w:ilvl w:val="1"/>
          <w:numId w:val="20"/>
        </w:numPr>
      </w:pPr>
      <w:r w:rsidRPr="006D5D5F">
        <w:t>Revenue type being refunded (i.e. conference, sporting event, concert)</w:t>
      </w:r>
    </w:p>
    <w:p w14:paraId="35F8B0F1" w14:textId="77777777" w:rsidR="00D27EAD" w:rsidRPr="006D5D5F" w:rsidRDefault="00D27EAD" w:rsidP="00266663">
      <w:pPr>
        <w:pStyle w:val="ListParagraph"/>
        <w:numPr>
          <w:ilvl w:val="1"/>
          <w:numId w:val="20"/>
        </w:numPr>
      </w:pPr>
      <w:r w:rsidRPr="006D5D5F">
        <w:t>Description of refund</w:t>
      </w:r>
    </w:p>
    <w:p w14:paraId="20A8D350" w14:textId="77777777" w:rsidR="00D27EAD" w:rsidRPr="006D5D5F" w:rsidRDefault="00D27EAD" w:rsidP="00266663">
      <w:pPr>
        <w:pStyle w:val="ListParagraph"/>
        <w:numPr>
          <w:ilvl w:val="1"/>
          <w:numId w:val="20"/>
        </w:numPr>
      </w:pPr>
      <w:r w:rsidRPr="006D5D5F">
        <w:t>Index/Account where refund came from</w:t>
      </w:r>
    </w:p>
    <w:p w14:paraId="07BF6721" w14:textId="74A2353E" w:rsidR="00D27EAD" w:rsidRDefault="00D27EAD" w:rsidP="00266663">
      <w:pPr>
        <w:pStyle w:val="ListParagraph"/>
        <w:numPr>
          <w:ilvl w:val="1"/>
          <w:numId w:val="20"/>
        </w:numPr>
      </w:pPr>
      <w:r w:rsidRPr="006D5D5F">
        <w:t>Amount of refund</w:t>
      </w:r>
    </w:p>
    <w:p w14:paraId="0DE18729" w14:textId="77777777" w:rsidR="00177A1B" w:rsidRPr="006D5D5F" w:rsidRDefault="00177A1B" w:rsidP="00177A1B">
      <w:pPr>
        <w:pStyle w:val="ListParagraph"/>
        <w:numPr>
          <w:ilvl w:val="0"/>
          <w:numId w:val="0"/>
        </w:numPr>
        <w:ind w:left="1440"/>
      </w:pPr>
    </w:p>
    <w:p w14:paraId="361A3A72" w14:textId="1CC4379E" w:rsidR="00062088" w:rsidRPr="00177A1B" w:rsidRDefault="00062088" w:rsidP="00062088">
      <w:pPr>
        <w:pStyle w:val="Heading3"/>
        <w:rPr>
          <w:sz w:val="24"/>
          <w:szCs w:val="22"/>
        </w:rPr>
      </w:pPr>
      <w:bookmarkStart w:id="10" w:name="_Toc71569629"/>
      <w:r w:rsidRPr="00177A1B">
        <w:rPr>
          <w:sz w:val="24"/>
          <w:szCs w:val="22"/>
        </w:rPr>
        <w:t>Airline Voucher Tracking</w:t>
      </w:r>
      <w:bookmarkEnd w:id="10"/>
    </w:p>
    <w:p w14:paraId="2E966A1D" w14:textId="77777777" w:rsidR="007A6431" w:rsidRPr="00177A1B" w:rsidRDefault="007A6431" w:rsidP="007A6431">
      <w:pPr>
        <w:rPr>
          <w:sz w:val="22"/>
          <w:szCs w:val="22"/>
        </w:rPr>
      </w:pPr>
    </w:p>
    <w:p w14:paraId="098B4131" w14:textId="77777777" w:rsidR="007A6431" w:rsidRPr="00177A1B" w:rsidRDefault="007A6431" w:rsidP="00AE3EC6">
      <w:pPr>
        <w:ind w:left="360"/>
        <w:rPr>
          <w:color w:val="000000"/>
          <w:sz w:val="22"/>
          <w:szCs w:val="22"/>
        </w:rPr>
      </w:pPr>
      <w:r w:rsidRPr="00177A1B">
        <w:rPr>
          <w:color w:val="000000"/>
          <w:sz w:val="22"/>
          <w:szCs w:val="22"/>
        </w:rPr>
        <w:t>Due to the COVID-19 Pandemic, many Montana State University employees have had travel plans canceled. UBS/FSS is recommending the following practices for managing canceled airline travel. Our recommendations are based on the attached guidance from the State of Montana (re: Airline Travel Vouchers).</w:t>
      </w:r>
    </w:p>
    <w:p w14:paraId="3E50AA4D" w14:textId="77777777" w:rsidR="007A6431" w:rsidRPr="00177A1B" w:rsidRDefault="007A6431" w:rsidP="007A6431">
      <w:pPr>
        <w:pStyle w:val="BodyText"/>
        <w:spacing w:before="1"/>
      </w:pPr>
    </w:p>
    <w:p w14:paraId="37A219F9" w14:textId="77777777" w:rsidR="007A6431" w:rsidRPr="00177A1B" w:rsidRDefault="007A6431" w:rsidP="00266663">
      <w:pPr>
        <w:numPr>
          <w:ilvl w:val="0"/>
          <w:numId w:val="14"/>
        </w:numPr>
        <w:rPr>
          <w:rFonts w:cs="Arial"/>
          <w:sz w:val="22"/>
          <w:szCs w:val="22"/>
        </w:rPr>
      </w:pPr>
      <w:r w:rsidRPr="00177A1B">
        <w:rPr>
          <w:rFonts w:cs="Arial"/>
          <w:sz w:val="22"/>
          <w:szCs w:val="22"/>
        </w:rPr>
        <w:t>Refund</w:t>
      </w:r>
    </w:p>
    <w:p w14:paraId="60CB42AB" w14:textId="07770FC5" w:rsidR="007A6431" w:rsidRPr="00177A1B" w:rsidRDefault="007A6431" w:rsidP="00DE2B8E">
      <w:pPr>
        <w:ind w:left="720"/>
        <w:rPr>
          <w:rFonts w:cs="Arial"/>
          <w:sz w:val="22"/>
          <w:szCs w:val="22"/>
        </w:rPr>
      </w:pPr>
      <w:r w:rsidRPr="00177A1B">
        <w:rPr>
          <w:rFonts w:cs="Arial"/>
          <w:sz w:val="22"/>
          <w:szCs w:val="22"/>
        </w:rPr>
        <w:t xml:space="preserve">The most preferred option is if the airline </w:t>
      </w:r>
      <w:r w:rsidR="0070528B" w:rsidRPr="00177A1B">
        <w:rPr>
          <w:rFonts w:cs="Arial"/>
          <w:sz w:val="22"/>
          <w:szCs w:val="22"/>
        </w:rPr>
        <w:t>can</w:t>
      </w:r>
      <w:r w:rsidRPr="00177A1B">
        <w:rPr>
          <w:rFonts w:cs="Arial"/>
          <w:sz w:val="22"/>
          <w:szCs w:val="22"/>
        </w:rPr>
        <w:t xml:space="preserve"> refund the cost of the ticket. Please direct the credit to the index/account to which the original expense was coded.</w:t>
      </w:r>
      <w:r w:rsidR="00ED2B79" w:rsidRPr="00177A1B">
        <w:rPr>
          <w:rFonts w:cs="Arial"/>
          <w:sz w:val="22"/>
          <w:szCs w:val="22"/>
        </w:rPr>
        <w:tab/>
      </w:r>
    </w:p>
    <w:p w14:paraId="70C97275" w14:textId="77777777" w:rsidR="007A6431" w:rsidRPr="00177A1B" w:rsidRDefault="007A6431" w:rsidP="0073312A">
      <w:pPr>
        <w:ind w:left="1080"/>
        <w:rPr>
          <w:rFonts w:cs="Arial"/>
          <w:sz w:val="22"/>
          <w:szCs w:val="22"/>
        </w:rPr>
      </w:pPr>
    </w:p>
    <w:p w14:paraId="7B38F89F" w14:textId="77777777" w:rsidR="007A6431" w:rsidRPr="00177A1B" w:rsidRDefault="007A6431" w:rsidP="00266663">
      <w:pPr>
        <w:numPr>
          <w:ilvl w:val="0"/>
          <w:numId w:val="14"/>
        </w:numPr>
        <w:rPr>
          <w:rFonts w:cs="Arial"/>
          <w:sz w:val="22"/>
          <w:szCs w:val="22"/>
        </w:rPr>
      </w:pPr>
      <w:r w:rsidRPr="00177A1B">
        <w:rPr>
          <w:rFonts w:cs="Arial"/>
          <w:sz w:val="22"/>
          <w:szCs w:val="22"/>
        </w:rPr>
        <w:t>Voucher</w:t>
      </w:r>
    </w:p>
    <w:p w14:paraId="53A6F15C" w14:textId="7E6C4076" w:rsidR="007A6431" w:rsidRPr="00177A1B" w:rsidRDefault="007A6431" w:rsidP="00DE2B8E">
      <w:pPr>
        <w:ind w:left="720"/>
        <w:rPr>
          <w:rFonts w:cs="Arial"/>
          <w:sz w:val="22"/>
          <w:szCs w:val="22"/>
        </w:rPr>
      </w:pPr>
      <w:r w:rsidRPr="00177A1B">
        <w:rPr>
          <w:rFonts w:cs="Arial"/>
          <w:sz w:val="22"/>
          <w:szCs w:val="22"/>
        </w:rPr>
        <w:t xml:space="preserve">If the airline issues a credit voucher rather than a refund, be sure to understand the terms and conditions associated with the voucher (e.g., is the voucher transferrable or does it have an expiration date). The voucher will need to be tracked and used for future state travel. Please see </w:t>
      </w:r>
      <w:r w:rsidR="0070528B" w:rsidRPr="00177A1B">
        <w:rPr>
          <w:rFonts w:cs="Arial"/>
          <w:sz w:val="22"/>
          <w:szCs w:val="22"/>
        </w:rPr>
        <w:t>item #4 below</w:t>
      </w:r>
      <w:r w:rsidRPr="00177A1B">
        <w:rPr>
          <w:rFonts w:cs="Arial"/>
          <w:sz w:val="22"/>
          <w:szCs w:val="22"/>
        </w:rPr>
        <w:t xml:space="preserve"> for more information.</w:t>
      </w:r>
    </w:p>
    <w:p w14:paraId="46862B2A" w14:textId="77777777" w:rsidR="007A6431" w:rsidRPr="00177A1B" w:rsidRDefault="007A6431" w:rsidP="007A6431">
      <w:pPr>
        <w:pStyle w:val="BodyText"/>
        <w:spacing w:before="11"/>
        <w:rPr>
          <w:rFonts w:ascii="Arial" w:hAnsi="Arial" w:cs="Arial"/>
          <w:sz w:val="22"/>
          <w:szCs w:val="22"/>
        </w:rPr>
      </w:pPr>
    </w:p>
    <w:p w14:paraId="2432D4CF" w14:textId="77777777" w:rsidR="007A6431" w:rsidRPr="00177A1B" w:rsidRDefault="007A6431" w:rsidP="00266663">
      <w:pPr>
        <w:numPr>
          <w:ilvl w:val="0"/>
          <w:numId w:val="14"/>
        </w:numPr>
        <w:rPr>
          <w:rFonts w:cs="Arial"/>
          <w:sz w:val="22"/>
          <w:szCs w:val="22"/>
        </w:rPr>
      </w:pPr>
      <w:r w:rsidRPr="00177A1B">
        <w:rPr>
          <w:rFonts w:cs="Arial"/>
          <w:sz w:val="22"/>
          <w:szCs w:val="22"/>
        </w:rPr>
        <w:t>Abatement</w:t>
      </w:r>
    </w:p>
    <w:p w14:paraId="17743720" w14:textId="19F1FD62" w:rsidR="007A6431" w:rsidRPr="00177A1B" w:rsidRDefault="007A6431" w:rsidP="00DE2B8E">
      <w:pPr>
        <w:ind w:left="720"/>
        <w:rPr>
          <w:rFonts w:cs="Arial"/>
          <w:sz w:val="22"/>
          <w:szCs w:val="22"/>
        </w:rPr>
      </w:pPr>
      <w:r w:rsidRPr="00177A1B">
        <w:rPr>
          <w:rFonts w:cs="Arial"/>
          <w:sz w:val="22"/>
          <w:szCs w:val="22"/>
        </w:rPr>
        <w:t>Departments should determine if vouchers can be transferred to other</w:t>
      </w:r>
      <w:r w:rsidR="002003D3" w:rsidRPr="00177A1B">
        <w:rPr>
          <w:rFonts w:cs="Arial"/>
          <w:sz w:val="22"/>
          <w:szCs w:val="22"/>
        </w:rPr>
        <w:t xml:space="preserve"> </w:t>
      </w:r>
      <w:r w:rsidRPr="00177A1B">
        <w:rPr>
          <w:rFonts w:cs="Arial"/>
          <w:sz w:val="22"/>
          <w:szCs w:val="22"/>
        </w:rPr>
        <w:t>employees for business use before allowing an employee to reimburse MSU for the cost of the ticket so that they can use it for personal use. If the ticket is non- transferable and the department and employee agree, the employee can repay MSU and use the airline voucher for personal use.</w:t>
      </w:r>
    </w:p>
    <w:p w14:paraId="73925EA8" w14:textId="306AE5CC" w:rsidR="0070528B" w:rsidRPr="00177A1B" w:rsidRDefault="000812B4" w:rsidP="0070528B">
      <w:pPr>
        <w:widowControl w:val="0"/>
        <w:tabs>
          <w:tab w:val="left" w:pos="1180"/>
        </w:tabs>
        <w:autoSpaceDE w:val="0"/>
        <w:autoSpaceDN w:val="0"/>
        <w:ind w:left="1080" w:right="111"/>
        <w:rPr>
          <w:rFonts w:cs="Arial"/>
          <w:sz w:val="22"/>
          <w:szCs w:val="22"/>
        </w:rPr>
      </w:pPr>
      <w:r w:rsidRPr="00177A1B">
        <w:rPr>
          <w:rFonts w:cs="Arial"/>
          <w:sz w:val="22"/>
          <w:szCs w:val="22"/>
        </w:rPr>
        <w:tab/>
      </w:r>
    </w:p>
    <w:p w14:paraId="6073754E" w14:textId="77777777" w:rsidR="007A6431" w:rsidRPr="00177A1B" w:rsidRDefault="007A6431" w:rsidP="00DE2B8E">
      <w:pPr>
        <w:ind w:left="720"/>
        <w:rPr>
          <w:rFonts w:cs="Arial"/>
          <w:sz w:val="22"/>
          <w:szCs w:val="22"/>
        </w:rPr>
      </w:pPr>
      <w:r w:rsidRPr="00177A1B">
        <w:rPr>
          <w:rFonts w:cs="Arial"/>
          <w:sz w:val="22"/>
          <w:szCs w:val="22"/>
        </w:rPr>
        <w:t>The employee will need to write a check to Montana State University, and it will need to be abated to the index/account to which the original expense was coded.</w:t>
      </w:r>
    </w:p>
    <w:p w14:paraId="48681165" w14:textId="77777777" w:rsidR="007A6431" w:rsidRPr="00177A1B" w:rsidRDefault="007A6431" w:rsidP="007A6431">
      <w:pPr>
        <w:pStyle w:val="BodyText"/>
        <w:spacing w:before="11"/>
        <w:rPr>
          <w:rFonts w:ascii="Arial" w:hAnsi="Arial" w:cs="Arial"/>
          <w:sz w:val="22"/>
          <w:szCs w:val="22"/>
        </w:rPr>
      </w:pPr>
    </w:p>
    <w:p w14:paraId="5B702449" w14:textId="77777777" w:rsidR="007A6431" w:rsidRPr="00177A1B" w:rsidRDefault="007A6431" w:rsidP="00266663">
      <w:pPr>
        <w:numPr>
          <w:ilvl w:val="0"/>
          <w:numId w:val="14"/>
        </w:numPr>
        <w:rPr>
          <w:rFonts w:cs="Arial"/>
          <w:sz w:val="22"/>
          <w:szCs w:val="22"/>
        </w:rPr>
      </w:pPr>
      <w:r w:rsidRPr="00177A1B">
        <w:rPr>
          <w:rFonts w:cs="Arial"/>
          <w:sz w:val="22"/>
          <w:szCs w:val="22"/>
        </w:rPr>
        <w:t>Internal Tracking of Prepaids</w:t>
      </w:r>
    </w:p>
    <w:p w14:paraId="782CE121" w14:textId="77777777" w:rsidR="007A6431" w:rsidRPr="00177A1B" w:rsidRDefault="007A6431" w:rsidP="00266663">
      <w:pPr>
        <w:numPr>
          <w:ilvl w:val="1"/>
          <w:numId w:val="8"/>
        </w:numPr>
        <w:rPr>
          <w:rFonts w:cs="Arial"/>
          <w:sz w:val="22"/>
          <w:szCs w:val="22"/>
        </w:rPr>
      </w:pPr>
      <w:r w:rsidRPr="00177A1B">
        <w:rPr>
          <w:rFonts w:cs="Arial"/>
          <w:sz w:val="22"/>
          <w:szCs w:val="22"/>
        </w:rPr>
        <w:t>Units served by FSS</w:t>
      </w:r>
    </w:p>
    <w:p w14:paraId="6CC59C4E" w14:textId="4F4CAA85" w:rsidR="007A6431" w:rsidRPr="00177A1B" w:rsidRDefault="007A6431" w:rsidP="00266663">
      <w:pPr>
        <w:pStyle w:val="ListParagraph"/>
        <w:numPr>
          <w:ilvl w:val="0"/>
          <w:numId w:val="12"/>
        </w:numPr>
      </w:pPr>
      <w:r w:rsidRPr="00177A1B">
        <w:t>Track all refunds, vouchers</w:t>
      </w:r>
      <w:r w:rsidR="00177A1B">
        <w:t>,</w:t>
      </w:r>
      <w:r w:rsidRPr="00177A1B">
        <w:t xml:space="preserve"> and abatements in the COVID Airfare Voucher spreadsheet now available in your Box folders.</w:t>
      </w:r>
    </w:p>
    <w:p w14:paraId="740A5D23" w14:textId="5DFFAC7A" w:rsidR="007A6431" w:rsidRPr="00177A1B" w:rsidRDefault="007A6431" w:rsidP="00266663">
      <w:pPr>
        <w:pStyle w:val="ListParagraph"/>
        <w:numPr>
          <w:ilvl w:val="0"/>
          <w:numId w:val="13"/>
        </w:numPr>
      </w:pPr>
      <w:r w:rsidRPr="00177A1B">
        <w:t xml:space="preserve">FSS will process a pre-paid form for all vouchers (using the COVID activity code) not used by </w:t>
      </w:r>
      <w:r w:rsidR="00267F6B" w:rsidRPr="00177A1B">
        <w:t>6/30/2</w:t>
      </w:r>
      <w:r w:rsidR="00AE1D93">
        <w:t>1</w:t>
      </w:r>
      <w:r w:rsidR="00267F6B" w:rsidRPr="00177A1B">
        <w:t>.</w:t>
      </w:r>
    </w:p>
    <w:p w14:paraId="4CA3EAD8" w14:textId="77777777" w:rsidR="007A6431" w:rsidRPr="00177A1B" w:rsidRDefault="007A6431" w:rsidP="00266663">
      <w:pPr>
        <w:numPr>
          <w:ilvl w:val="1"/>
          <w:numId w:val="8"/>
        </w:numPr>
        <w:rPr>
          <w:rFonts w:cs="Arial"/>
          <w:sz w:val="22"/>
          <w:szCs w:val="22"/>
        </w:rPr>
      </w:pPr>
      <w:r w:rsidRPr="00177A1B">
        <w:rPr>
          <w:rFonts w:cs="Arial"/>
          <w:sz w:val="22"/>
          <w:szCs w:val="22"/>
        </w:rPr>
        <w:t>Units not served by FSS</w:t>
      </w:r>
    </w:p>
    <w:p w14:paraId="4775464C" w14:textId="55A252BB" w:rsidR="007A6431" w:rsidRPr="00177A1B" w:rsidRDefault="007A6431" w:rsidP="00266663">
      <w:pPr>
        <w:pStyle w:val="ListParagraph"/>
        <w:numPr>
          <w:ilvl w:val="2"/>
          <w:numId w:val="8"/>
        </w:numPr>
        <w:tabs>
          <w:tab w:val="clear" w:pos="2340"/>
        </w:tabs>
        <w:ind w:left="2160"/>
      </w:pPr>
      <w:r w:rsidRPr="00177A1B">
        <w:lastRenderedPageBreak/>
        <w:t>Track all refunds, vouchers</w:t>
      </w:r>
      <w:r w:rsidR="00177A1B">
        <w:t>,</w:t>
      </w:r>
      <w:r w:rsidRPr="00177A1B">
        <w:t xml:space="preserve"> and abatements on the attached spreadsheet for your units</w:t>
      </w:r>
      <w:r w:rsidR="00355008" w:rsidRPr="00177A1B">
        <w:t xml:space="preserve">. If you need a copy of the spreadsheet that was previously sent out, please contact </w:t>
      </w:r>
      <w:hyperlink r:id="rId18" w:history="1">
        <w:r w:rsidR="00355008" w:rsidRPr="00177A1B">
          <w:rPr>
            <w:rStyle w:val="Hyperlink"/>
          </w:rPr>
          <w:t>UBShelp@montana.edu</w:t>
        </w:r>
      </w:hyperlink>
      <w:r w:rsidR="00355008" w:rsidRPr="00177A1B">
        <w:rPr>
          <w:rStyle w:val="Hyperlink"/>
        </w:rPr>
        <w:t>.</w:t>
      </w:r>
      <w:r w:rsidR="00355008" w:rsidRPr="00177A1B">
        <w:t xml:space="preserve"> </w:t>
      </w:r>
    </w:p>
    <w:p w14:paraId="772CE7AE" w14:textId="7C9D8938" w:rsidR="00267F6B" w:rsidRDefault="007A6431" w:rsidP="00266663">
      <w:pPr>
        <w:pStyle w:val="ListParagraph"/>
        <w:numPr>
          <w:ilvl w:val="0"/>
          <w:numId w:val="12"/>
        </w:numPr>
      </w:pPr>
      <w:r w:rsidRPr="00177A1B">
        <w:t xml:space="preserve">If the airline voucher is not used by </w:t>
      </w:r>
      <w:r w:rsidR="00267F6B" w:rsidRPr="00177A1B">
        <w:t>6/30/2</w:t>
      </w:r>
      <w:r w:rsidR="00AE1D93">
        <w:t>1</w:t>
      </w:r>
      <w:r w:rsidRPr="00177A1B">
        <w:t>, the amount should be recorded as a prepaid expense.</w:t>
      </w:r>
      <w:r w:rsidR="00177A1B">
        <w:t xml:space="preserve"> </w:t>
      </w:r>
      <w:r w:rsidR="00177A1B" w:rsidRPr="00204878">
        <w:rPr>
          <w:b/>
          <w:bCs/>
        </w:rPr>
        <w:t>(This includes any vouchers that were recorded as prepaids in FY2</w:t>
      </w:r>
      <w:r w:rsidR="00204878">
        <w:rPr>
          <w:b/>
          <w:bCs/>
        </w:rPr>
        <w:t>0</w:t>
      </w:r>
      <w:r w:rsidR="00177A1B" w:rsidRPr="00204878">
        <w:rPr>
          <w:b/>
          <w:bCs/>
        </w:rPr>
        <w:t xml:space="preserve"> that </w:t>
      </w:r>
      <w:r w:rsidR="00204878" w:rsidRPr="00204878">
        <w:rPr>
          <w:b/>
          <w:bCs/>
        </w:rPr>
        <w:t>are still outstanding.)</w:t>
      </w:r>
    </w:p>
    <w:p w14:paraId="71E40E84" w14:textId="77777777" w:rsidR="00177A1B" w:rsidRPr="00177A1B" w:rsidRDefault="00177A1B" w:rsidP="00177A1B">
      <w:pPr>
        <w:pStyle w:val="ListParagraph"/>
        <w:numPr>
          <w:ilvl w:val="0"/>
          <w:numId w:val="0"/>
        </w:numPr>
        <w:ind w:left="2160"/>
      </w:pPr>
    </w:p>
    <w:p w14:paraId="7916A5AD" w14:textId="56367E1C" w:rsidR="007A6431" w:rsidRDefault="007A6431" w:rsidP="00177A1B">
      <w:pPr>
        <w:widowControl w:val="0"/>
        <w:tabs>
          <w:tab w:val="left" w:pos="1719"/>
          <w:tab w:val="left" w:pos="1720"/>
        </w:tabs>
        <w:autoSpaceDE w:val="0"/>
        <w:autoSpaceDN w:val="0"/>
        <w:ind w:left="720" w:right="242"/>
        <w:rPr>
          <w:sz w:val="22"/>
          <w:szCs w:val="22"/>
        </w:rPr>
      </w:pPr>
      <w:r w:rsidRPr="00177A1B">
        <w:rPr>
          <w:sz w:val="22"/>
          <w:szCs w:val="22"/>
        </w:rPr>
        <w:t xml:space="preserve">Please use the activity code COVID when </w:t>
      </w:r>
      <w:r w:rsidR="0070528B" w:rsidRPr="00177A1B">
        <w:rPr>
          <w:sz w:val="22"/>
          <w:szCs w:val="22"/>
        </w:rPr>
        <w:t xml:space="preserve">completing the </w:t>
      </w:r>
      <w:hyperlink r:id="rId19" w:history="1">
        <w:r w:rsidR="0070528B" w:rsidRPr="00177A1B">
          <w:rPr>
            <w:rStyle w:val="Hyperlink"/>
            <w:sz w:val="22"/>
            <w:szCs w:val="22"/>
          </w:rPr>
          <w:t>Prepaid Expense Form</w:t>
        </w:r>
      </w:hyperlink>
      <w:r w:rsidR="0070528B" w:rsidRPr="00177A1B">
        <w:rPr>
          <w:rStyle w:val="Hyperlink"/>
          <w:sz w:val="22"/>
          <w:szCs w:val="22"/>
        </w:rPr>
        <w:t>.</w:t>
      </w:r>
      <w:r w:rsidR="0070528B" w:rsidRPr="00177A1B">
        <w:rPr>
          <w:rStyle w:val="Hyperlink"/>
          <w:sz w:val="22"/>
          <w:szCs w:val="22"/>
          <w:u w:val="none"/>
        </w:rPr>
        <w:t xml:space="preserve"> </w:t>
      </w:r>
      <w:r w:rsidR="0070528B" w:rsidRPr="00177A1B">
        <w:rPr>
          <w:sz w:val="22"/>
          <w:szCs w:val="22"/>
        </w:rPr>
        <w:t xml:space="preserve">Submit </w:t>
      </w:r>
      <w:r w:rsidRPr="00177A1B">
        <w:rPr>
          <w:sz w:val="22"/>
          <w:szCs w:val="22"/>
        </w:rPr>
        <w:t>form to</w:t>
      </w:r>
      <w:hyperlink r:id="rId20" w:history="1">
        <w:r w:rsidR="0070528B" w:rsidRPr="00177A1B">
          <w:rPr>
            <w:rStyle w:val="Hyperlink"/>
            <w:sz w:val="22"/>
            <w:szCs w:val="22"/>
          </w:rPr>
          <w:t xml:space="preserve"> UBShelp@montana.edu.</w:t>
        </w:r>
      </w:hyperlink>
      <w:r w:rsidR="0070528B" w:rsidRPr="00177A1B">
        <w:rPr>
          <w:sz w:val="22"/>
          <w:szCs w:val="22"/>
        </w:rPr>
        <w:t xml:space="preserve"> For questions, please contact </w:t>
      </w:r>
      <w:hyperlink r:id="rId21" w:history="1">
        <w:r w:rsidR="00493A33" w:rsidRPr="00177A1B">
          <w:rPr>
            <w:rStyle w:val="Hyperlink"/>
            <w:sz w:val="22"/>
            <w:szCs w:val="22"/>
          </w:rPr>
          <w:t>robert.eichenberger@montana.edu</w:t>
        </w:r>
      </w:hyperlink>
      <w:r w:rsidR="00493A33" w:rsidRPr="00177A1B">
        <w:rPr>
          <w:sz w:val="22"/>
          <w:szCs w:val="22"/>
        </w:rPr>
        <w:t xml:space="preserve"> </w:t>
      </w:r>
      <w:r w:rsidR="0070528B" w:rsidRPr="00177A1B">
        <w:rPr>
          <w:sz w:val="22"/>
          <w:szCs w:val="22"/>
        </w:rPr>
        <w:t>or x2704.</w:t>
      </w:r>
    </w:p>
    <w:p w14:paraId="6EC55D92" w14:textId="77777777" w:rsidR="00062088" w:rsidRPr="00062088" w:rsidRDefault="00062088" w:rsidP="00062088"/>
    <w:p w14:paraId="019332E3" w14:textId="74B398C4" w:rsidR="00E13DB4" w:rsidRPr="00CE5987" w:rsidRDefault="00E13DB4" w:rsidP="00F43AF4">
      <w:pPr>
        <w:pStyle w:val="Heading2"/>
        <w:ind w:left="0"/>
        <w:jc w:val="left"/>
        <w:rPr>
          <w:rFonts w:cs="Arial"/>
          <w:sz w:val="22"/>
          <w:szCs w:val="22"/>
        </w:rPr>
      </w:pPr>
      <w:bookmarkStart w:id="11" w:name="_Toc71569630"/>
      <w:r w:rsidRPr="00F43AF4">
        <w:rPr>
          <w:sz w:val="24"/>
        </w:rPr>
        <w:t>Warrants for Cancellation</w:t>
      </w:r>
      <w:bookmarkEnd w:id="7"/>
      <w:bookmarkEnd w:id="11"/>
    </w:p>
    <w:p w14:paraId="0713D1C3" w14:textId="77777777" w:rsidR="00E13DB4" w:rsidRPr="007870C2" w:rsidRDefault="00E13DB4">
      <w:pPr>
        <w:ind w:left="720"/>
        <w:rPr>
          <w:rFonts w:cs="Arial"/>
          <w:sz w:val="22"/>
          <w:szCs w:val="22"/>
        </w:rPr>
      </w:pPr>
    </w:p>
    <w:p w14:paraId="1E62C829" w14:textId="27753E23" w:rsidR="00E13DB4" w:rsidRPr="006D5D5F" w:rsidRDefault="00E13DB4" w:rsidP="00E452C0">
      <w:pPr>
        <w:rPr>
          <w:rFonts w:cs="Arial"/>
          <w:sz w:val="22"/>
          <w:szCs w:val="22"/>
        </w:rPr>
      </w:pPr>
      <w:r w:rsidRPr="006D5D5F">
        <w:rPr>
          <w:rFonts w:cs="Arial"/>
          <w:sz w:val="22"/>
          <w:szCs w:val="22"/>
        </w:rPr>
        <w:t xml:space="preserve">Any </w:t>
      </w:r>
      <w:r w:rsidR="00DA69B3" w:rsidRPr="006D5D5F">
        <w:rPr>
          <w:rFonts w:cs="Arial"/>
          <w:sz w:val="22"/>
          <w:szCs w:val="22"/>
        </w:rPr>
        <w:t>FY</w:t>
      </w:r>
      <w:r w:rsidR="007E7C10" w:rsidRPr="006D5D5F">
        <w:rPr>
          <w:rFonts w:cs="Arial"/>
          <w:sz w:val="22"/>
          <w:szCs w:val="22"/>
        </w:rPr>
        <w:t>2</w:t>
      </w:r>
      <w:r w:rsidR="006D5D5F" w:rsidRPr="006D5D5F">
        <w:rPr>
          <w:rFonts w:cs="Arial"/>
          <w:sz w:val="22"/>
          <w:szCs w:val="22"/>
        </w:rPr>
        <w:t>1</w:t>
      </w:r>
      <w:r w:rsidR="00DA69B3" w:rsidRPr="006D5D5F">
        <w:rPr>
          <w:rFonts w:cs="Arial"/>
          <w:sz w:val="22"/>
          <w:szCs w:val="22"/>
        </w:rPr>
        <w:t xml:space="preserve"> </w:t>
      </w:r>
      <w:r w:rsidR="0011020A" w:rsidRPr="006D5D5F">
        <w:rPr>
          <w:rFonts w:cs="Arial"/>
          <w:sz w:val="22"/>
          <w:szCs w:val="22"/>
        </w:rPr>
        <w:t>payment</w:t>
      </w:r>
      <w:r w:rsidRPr="006D5D5F">
        <w:rPr>
          <w:rFonts w:cs="Arial"/>
          <w:sz w:val="22"/>
          <w:szCs w:val="22"/>
        </w:rPr>
        <w:t xml:space="preserve"> that needs to be canceled </w:t>
      </w:r>
      <w:r w:rsidR="00AD4374" w:rsidRPr="006D5D5F">
        <w:rPr>
          <w:rFonts w:cs="Arial"/>
          <w:sz w:val="22"/>
          <w:szCs w:val="22"/>
        </w:rPr>
        <w:t>is due to UBS</w:t>
      </w:r>
      <w:r w:rsidR="00670A1A" w:rsidRPr="006D5D5F">
        <w:rPr>
          <w:rFonts w:cs="Arial"/>
          <w:sz w:val="22"/>
          <w:szCs w:val="22"/>
        </w:rPr>
        <w:t xml:space="preserve"> Accounts Payable</w:t>
      </w:r>
      <w:r w:rsidR="00AD4374" w:rsidRPr="006D5D5F">
        <w:rPr>
          <w:rFonts w:cs="Arial"/>
          <w:sz w:val="22"/>
          <w:szCs w:val="22"/>
        </w:rPr>
        <w:t xml:space="preserve"> by 6/1</w:t>
      </w:r>
      <w:r w:rsidR="00784F57" w:rsidRPr="006D5D5F">
        <w:rPr>
          <w:rFonts w:cs="Arial"/>
          <w:sz w:val="22"/>
          <w:szCs w:val="22"/>
        </w:rPr>
        <w:t>8</w:t>
      </w:r>
      <w:r w:rsidR="007A64A5" w:rsidRPr="006D5D5F">
        <w:rPr>
          <w:rFonts w:cs="Arial"/>
          <w:sz w:val="22"/>
          <w:szCs w:val="22"/>
        </w:rPr>
        <w:t>.</w:t>
      </w:r>
    </w:p>
    <w:p w14:paraId="753C23F8" w14:textId="77777777" w:rsidR="00E13DB4" w:rsidRPr="007870C2" w:rsidRDefault="00E13DB4" w:rsidP="00E13DB4">
      <w:pPr>
        <w:ind w:left="360"/>
        <w:rPr>
          <w:rFonts w:cs="Arial"/>
          <w:sz w:val="22"/>
          <w:szCs w:val="22"/>
          <w:highlight w:val="yellow"/>
        </w:rPr>
      </w:pPr>
    </w:p>
    <w:p w14:paraId="7CE11AD5" w14:textId="7AA998B6" w:rsidR="00154C4D" w:rsidRPr="00D3706B" w:rsidRDefault="00154C4D" w:rsidP="00F43AF4">
      <w:pPr>
        <w:pStyle w:val="Heading2"/>
        <w:ind w:left="0"/>
        <w:jc w:val="left"/>
        <w:rPr>
          <w:sz w:val="24"/>
        </w:rPr>
      </w:pPr>
      <w:bookmarkStart w:id="12" w:name="CashDeposits"/>
      <w:bookmarkStart w:id="13" w:name="_Toc71569631"/>
      <w:r w:rsidRPr="00D3706B">
        <w:rPr>
          <w:sz w:val="24"/>
        </w:rPr>
        <w:t>Cash Deposits/Refund</w:t>
      </w:r>
      <w:bookmarkEnd w:id="12"/>
      <w:r w:rsidRPr="00D3706B">
        <w:rPr>
          <w:sz w:val="24"/>
        </w:rPr>
        <w:t>s</w:t>
      </w:r>
      <w:bookmarkEnd w:id="13"/>
    </w:p>
    <w:p w14:paraId="62CF6A64" w14:textId="77777777" w:rsidR="00154C4D" w:rsidRPr="006B32D0" w:rsidRDefault="00154C4D" w:rsidP="00F43AF4">
      <w:pPr>
        <w:rPr>
          <w:rFonts w:cs="Arial"/>
          <w:sz w:val="22"/>
          <w:szCs w:val="22"/>
          <w:highlight w:val="yellow"/>
        </w:rPr>
      </w:pPr>
    </w:p>
    <w:p w14:paraId="4A3178D6" w14:textId="1D0BD5F1" w:rsidR="00154C4D" w:rsidRPr="00AE3EC6" w:rsidRDefault="00154C4D" w:rsidP="008F38A0">
      <w:pPr>
        <w:pStyle w:val="ListParagraph"/>
      </w:pPr>
      <w:r w:rsidRPr="00AE3EC6">
        <w:t xml:space="preserve">All cash deposits must be receipted in </w:t>
      </w:r>
      <w:r w:rsidR="008F1BDC" w:rsidRPr="00AE3EC6">
        <w:t xml:space="preserve">the Montana Hall </w:t>
      </w:r>
      <w:r w:rsidR="00E75B4F" w:rsidRPr="00AE3EC6">
        <w:t xml:space="preserve">cashier </w:t>
      </w:r>
      <w:r w:rsidR="0088135C" w:rsidRPr="00AE3EC6">
        <w:t>w</w:t>
      </w:r>
      <w:r w:rsidRPr="00AE3EC6">
        <w:t xml:space="preserve">indow by </w:t>
      </w:r>
      <w:r w:rsidRPr="0023745F">
        <w:rPr>
          <w:b/>
          <w:bCs/>
        </w:rPr>
        <w:t xml:space="preserve">11:00 </w:t>
      </w:r>
      <w:r w:rsidR="007F07D6" w:rsidRPr="0023745F">
        <w:rPr>
          <w:b/>
          <w:bCs/>
        </w:rPr>
        <w:t>am</w:t>
      </w:r>
      <w:r w:rsidR="0023745F" w:rsidRPr="0023745F">
        <w:rPr>
          <w:b/>
          <w:bCs/>
        </w:rPr>
        <w:t xml:space="preserve"> on</w:t>
      </w:r>
      <w:r w:rsidR="00BF534E" w:rsidRPr="0023745F">
        <w:rPr>
          <w:b/>
          <w:bCs/>
        </w:rPr>
        <w:t xml:space="preserve"> </w:t>
      </w:r>
      <w:r w:rsidR="007F07D6" w:rsidRPr="0023745F">
        <w:rPr>
          <w:b/>
          <w:bCs/>
        </w:rPr>
        <w:t>6/30</w:t>
      </w:r>
      <w:r w:rsidR="007F07D6" w:rsidRPr="00AE3EC6">
        <w:t>.</w:t>
      </w:r>
    </w:p>
    <w:p w14:paraId="2702EDD7" w14:textId="4684152A" w:rsidR="00E75B4F" w:rsidRPr="00AE3EC6" w:rsidRDefault="0023745F" w:rsidP="008F38A0">
      <w:pPr>
        <w:pStyle w:val="ListParagraph"/>
      </w:pPr>
      <w:r>
        <w:t>Manual credit card terminals must be</w:t>
      </w:r>
      <w:r w:rsidR="00154C4D" w:rsidRPr="00AE3EC6">
        <w:t xml:space="preserve"> closed </w:t>
      </w:r>
      <w:r w:rsidR="0003683F" w:rsidRPr="00AE3EC6">
        <w:t xml:space="preserve">(end of day batch process run) </w:t>
      </w:r>
      <w:r w:rsidR="00154C4D" w:rsidRPr="00AE3EC6">
        <w:t xml:space="preserve">and balanced by </w:t>
      </w:r>
      <w:r w:rsidR="00154C4D" w:rsidRPr="0023745F">
        <w:rPr>
          <w:b/>
          <w:bCs/>
        </w:rPr>
        <w:t xml:space="preserve">10:00 </w:t>
      </w:r>
      <w:r w:rsidR="007F07D6" w:rsidRPr="0023745F">
        <w:rPr>
          <w:b/>
          <w:bCs/>
        </w:rPr>
        <w:t>am</w:t>
      </w:r>
      <w:r w:rsidRPr="0023745F">
        <w:rPr>
          <w:b/>
          <w:bCs/>
        </w:rPr>
        <w:t xml:space="preserve"> on</w:t>
      </w:r>
      <w:r w:rsidR="00154C4D" w:rsidRPr="0023745F">
        <w:rPr>
          <w:b/>
          <w:bCs/>
        </w:rPr>
        <w:t xml:space="preserve"> </w:t>
      </w:r>
      <w:r w:rsidR="007F07D6" w:rsidRPr="0023745F">
        <w:rPr>
          <w:b/>
          <w:bCs/>
        </w:rPr>
        <w:t>6/30</w:t>
      </w:r>
      <w:r w:rsidR="007F07D6" w:rsidRPr="00AE3EC6">
        <w:t>.</w:t>
      </w:r>
      <w:r w:rsidR="00154C4D" w:rsidRPr="00AE3EC6">
        <w:t xml:space="preserve"> </w:t>
      </w:r>
      <w:r w:rsidR="00021319" w:rsidRPr="00AE3EC6">
        <w:t xml:space="preserve">The deposit must be received by </w:t>
      </w:r>
      <w:r w:rsidR="008F1BDC" w:rsidRPr="00AE3EC6">
        <w:t>Montana Hall</w:t>
      </w:r>
      <w:r w:rsidR="00021319" w:rsidRPr="00AE3EC6">
        <w:t xml:space="preserve"> Cashiers by</w:t>
      </w:r>
      <w:r w:rsidR="00154C4D" w:rsidRPr="00AE3EC6">
        <w:t xml:space="preserve"> </w:t>
      </w:r>
      <w:r w:rsidR="00154C4D" w:rsidRPr="0023745F">
        <w:rPr>
          <w:b/>
          <w:bCs/>
        </w:rPr>
        <w:t xml:space="preserve">11:00 </w:t>
      </w:r>
      <w:r w:rsidR="007F07D6" w:rsidRPr="0023745F">
        <w:rPr>
          <w:b/>
          <w:bCs/>
        </w:rPr>
        <w:t>am</w:t>
      </w:r>
      <w:r w:rsidR="00154C4D" w:rsidRPr="0023745F">
        <w:rPr>
          <w:b/>
          <w:bCs/>
        </w:rPr>
        <w:t xml:space="preserve"> </w:t>
      </w:r>
      <w:r w:rsidRPr="0023745F">
        <w:rPr>
          <w:b/>
          <w:bCs/>
        </w:rPr>
        <w:t>on 6/30</w:t>
      </w:r>
      <w:r>
        <w:t>.</w:t>
      </w:r>
    </w:p>
    <w:p w14:paraId="73ABDDF6" w14:textId="58C1CF51" w:rsidR="00154C4D" w:rsidRPr="00AE3EC6" w:rsidRDefault="002C2628" w:rsidP="008F38A0">
      <w:pPr>
        <w:pStyle w:val="ListParagraph"/>
      </w:pPr>
      <w:r w:rsidRPr="00AE3EC6">
        <w:t>Cat</w:t>
      </w:r>
      <w:r w:rsidR="00154C4D" w:rsidRPr="00AE3EC6">
        <w:t xml:space="preserve"> Card</w:t>
      </w:r>
      <w:r w:rsidR="00594703">
        <w:t xml:space="preserve"> </w:t>
      </w:r>
      <w:r w:rsidR="00154C4D" w:rsidRPr="00AE3EC6">
        <w:t xml:space="preserve">deposits need to be received </w:t>
      </w:r>
      <w:r w:rsidR="00021319" w:rsidRPr="00AE3EC6">
        <w:t xml:space="preserve">by </w:t>
      </w:r>
      <w:r w:rsidR="008F1BDC" w:rsidRPr="00AE3EC6">
        <w:t xml:space="preserve">Montana Hall </w:t>
      </w:r>
      <w:r w:rsidR="00021319" w:rsidRPr="00AE3EC6">
        <w:t>Cash</w:t>
      </w:r>
      <w:r w:rsidR="00846894" w:rsidRPr="00AE3EC6">
        <w:t>i</w:t>
      </w:r>
      <w:r w:rsidR="00021319" w:rsidRPr="00AE3EC6">
        <w:t>ers</w:t>
      </w:r>
      <w:r w:rsidR="00154C4D" w:rsidRPr="00AE3EC6">
        <w:t xml:space="preserve"> by </w:t>
      </w:r>
      <w:r w:rsidR="00154C4D" w:rsidRPr="0023745F">
        <w:rPr>
          <w:b/>
          <w:bCs/>
        </w:rPr>
        <w:t>1</w:t>
      </w:r>
      <w:r w:rsidR="0049340E" w:rsidRPr="0023745F">
        <w:rPr>
          <w:b/>
          <w:bCs/>
        </w:rPr>
        <w:t>0</w:t>
      </w:r>
      <w:r w:rsidR="00154C4D" w:rsidRPr="0023745F">
        <w:rPr>
          <w:b/>
          <w:bCs/>
        </w:rPr>
        <w:t xml:space="preserve">:00 </w:t>
      </w:r>
      <w:r w:rsidR="007F07D6" w:rsidRPr="0023745F">
        <w:rPr>
          <w:b/>
          <w:bCs/>
        </w:rPr>
        <w:t>am</w:t>
      </w:r>
      <w:r w:rsidR="00154C4D" w:rsidRPr="0023745F">
        <w:rPr>
          <w:b/>
          <w:bCs/>
        </w:rPr>
        <w:t xml:space="preserve"> on </w:t>
      </w:r>
      <w:r w:rsidR="007F07D6" w:rsidRPr="0023745F">
        <w:rPr>
          <w:b/>
          <w:bCs/>
        </w:rPr>
        <w:t>6/30</w:t>
      </w:r>
      <w:r w:rsidR="007F07D6" w:rsidRPr="00AE3EC6">
        <w:t>.</w:t>
      </w:r>
      <w:r w:rsidR="00FC4080" w:rsidRPr="00AE3EC6">
        <w:t xml:space="preserve"> </w:t>
      </w:r>
    </w:p>
    <w:p w14:paraId="79E563AF" w14:textId="51701E88" w:rsidR="0011020A" w:rsidRPr="0023745F" w:rsidRDefault="0011020A" w:rsidP="008F38A0">
      <w:pPr>
        <w:pStyle w:val="ListParagraph"/>
      </w:pPr>
      <w:r w:rsidRPr="0023745F">
        <w:t>Larg</w:t>
      </w:r>
      <w:r w:rsidR="0023745F" w:rsidRPr="0023745F">
        <w:t xml:space="preserve">e </w:t>
      </w:r>
      <w:r w:rsidRPr="0023745F">
        <w:t>cash receipts (over $750</w:t>
      </w:r>
      <w:r w:rsidR="0023745F" w:rsidRPr="0023745F">
        <w:t xml:space="preserve">) </w:t>
      </w:r>
      <w:r w:rsidRPr="0023745F">
        <w:t xml:space="preserve">received </w:t>
      </w:r>
      <w:r w:rsidR="0023745F" w:rsidRPr="0023745F">
        <w:t>by</w:t>
      </w:r>
      <w:r w:rsidRPr="0023745F">
        <w:t xml:space="preserve"> a department after the </w:t>
      </w:r>
      <w:r w:rsidR="0023745F" w:rsidRPr="0023745F">
        <w:t xml:space="preserve">11:00 am </w:t>
      </w:r>
      <w:r w:rsidRPr="0023745F">
        <w:t xml:space="preserve">cutoff on </w:t>
      </w:r>
      <w:r w:rsidR="007F07D6" w:rsidRPr="0023745F">
        <w:t>6/30</w:t>
      </w:r>
      <w:r w:rsidR="007D73C8" w:rsidRPr="0023745F">
        <w:t xml:space="preserve"> </w:t>
      </w:r>
      <w:r w:rsidRPr="0023745F">
        <w:t>should still be brought to</w:t>
      </w:r>
      <w:r w:rsidR="008F1BDC" w:rsidRPr="0023745F">
        <w:t xml:space="preserve"> the cashiers in Montana Hall</w:t>
      </w:r>
      <w:r w:rsidRPr="0023745F">
        <w:t>, but a supervisor needs to handle those</w:t>
      </w:r>
      <w:r w:rsidR="00DA69B3" w:rsidRPr="0023745F">
        <w:t>,</w:t>
      </w:r>
      <w:r w:rsidRPr="0023745F">
        <w:t xml:space="preserve"> so </w:t>
      </w:r>
      <w:r w:rsidR="00DA69B3" w:rsidRPr="0023745F">
        <w:t xml:space="preserve">please </w:t>
      </w:r>
      <w:r w:rsidRPr="0023745F">
        <w:t xml:space="preserve">ask for </w:t>
      </w:r>
      <w:r w:rsidR="00251B4B" w:rsidRPr="0023745F">
        <w:t>Joe Young</w:t>
      </w:r>
      <w:r w:rsidRPr="0023745F">
        <w:t>.</w:t>
      </w:r>
    </w:p>
    <w:p w14:paraId="33F5D7F0" w14:textId="77777777" w:rsidR="00206CEB" w:rsidRPr="007870C2" w:rsidRDefault="00206CEB">
      <w:pPr>
        <w:rPr>
          <w:rFonts w:cs="Arial"/>
          <w:sz w:val="22"/>
          <w:szCs w:val="22"/>
        </w:rPr>
      </w:pPr>
    </w:p>
    <w:p w14:paraId="7969F038" w14:textId="11B7BBF3" w:rsidR="00154C4D" w:rsidRDefault="006B7F4B" w:rsidP="00F43AF4">
      <w:pPr>
        <w:pStyle w:val="Heading2"/>
        <w:ind w:left="0"/>
        <w:jc w:val="left"/>
        <w:rPr>
          <w:sz w:val="24"/>
        </w:rPr>
      </w:pPr>
      <w:bookmarkStart w:id="14" w:name="_Toc71569632"/>
      <w:r>
        <w:rPr>
          <w:sz w:val="24"/>
        </w:rPr>
        <w:t>Accounts Payable</w:t>
      </w:r>
      <w:bookmarkEnd w:id="14"/>
    </w:p>
    <w:p w14:paraId="50B20F00" w14:textId="75A2A973" w:rsidR="006B7F4B" w:rsidRDefault="006B7F4B" w:rsidP="006B7F4B"/>
    <w:p w14:paraId="7C4B9C55" w14:textId="035929B5" w:rsidR="006B7F4B" w:rsidRPr="006B7F4B" w:rsidRDefault="006B7F4B" w:rsidP="006B7F4B">
      <w:pPr>
        <w:pStyle w:val="Heading3"/>
      </w:pPr>
      <w:bookmarkStart w:id="15" w:name="_Toc71569633"/>
      <w:r w:rsidRPr="006B7F4B">
        <w:rPr>
          <w:sz w:val="24"/>
          <w:szCs w:val="22"/>
        </w:rPr>
        <w:t>BPAs</w:t>
      </w:r>
      <w:bookmarkEnd w:id="15"/>
    </w:p>
    <w:p w14:paraId="4A54509F" w14:textId="77777777" w:rsidR="00781372" w:rsidRPr="00781372" w:rsidRDefault="00781372" w:rsidP="00781372"/>
    <w:p w14:paraId="0B9B1A7D" w14:textId="55EE5C7E" w:rsidR="00601291" w:rsidRPr="008F38A0" w:rsidRDefault="00601291" w:rsidP="008F38A0">
      <w:pPr>
        <w:pStyle w:val="ListParagraph"/>
      </w:pPr>
      <w:r w:rsidRPr="008F38A0">
        <w:t>BPAs are due to UBS by</w:t>
      </w:r>
      <w:r w:rsidR="00784F57" w:rsidRPr="008F38A0">
        <w:t xml:space="preserve"> </w:t>
      </w:r>
      <w:r w:rsidR="00784F57" w:rsidRPr="007701D5">
        <w:rPr>
          <w:b/>
          <w:bCs/>
        </w:rPr>
        <w:t>5:00 pm on</w:t>
      </w:r>
      <w:r w:rsidRPr="007701D5">
        <w:rPr>
          <w:b/>
          <w:bCs/>
        </w:rPr>
        <w:t xml:space="preserve"> 6/30</w:t>
      </w:r>
      <w:r w:rsidRPr="008F38A0">
        <w:t>, including payment</w:t>
      </w:r>
      <w:r w:rsidR="008E5763" w:rsidRPr="008F38A0">
        <w:t>s</w:t>
      </w:r>
      <w:r w:rsidRPr="008F38A0">
        <w:t xml:space="preserve"> to state agencies and to other department</w:t>
      </w:r>
      <w:r w:rsidR="006D5D5F" w:rsidRPr="008F38A0">
        <w:t>s</w:t>
      </w:r>
      <w:r w:rsidRPr="008F38A0">
        <w:t>.</w:t>
      </w:r>
    </w:p>
    <w:p w14:paraId="5853F14B" w14:textId="6867BC50" w:rsidR="00601291" w:rsidRPr="008F38A0" w:rsidRDefault="00601291" w:rsidP="008F38A0">
      <w:pPr>
        <w:pStyle w:val="ListParagraph"/>
      </w:pPr>
      <w:r w:rsidRPr="008F38A0">
        <w:t xml:space="preserve">BPAs from AES, ES, FSTS, OSP are due to UBS </w:t>
      </w:r>
      <w:r w:rsidRPr="007701D5">
        <w:rPr>
          <w:b/>
          <w:bCs/>
        </w:rPr>
        <w:t>7/2</w:t>
      </w:r>
      <w:r w:rsidRPr="008F38A0">
        <w:t>.</w:t>
      </w:r>
    </w:p>
    <w:p w14:paraId="6EB02B24" w14:textId="44C11E34" w:rsidR="00601291" w:rsidRDefault="00601291" w:rsidP="008F38A0">
      <w:pPr>
        <w:pStyle w:val="ListParagraph"/>
      </w:pPr>
      <w:r>
        <w:t>Final FY2</w:t>
      </w:r>
      <w:r w:rsidR="006D5D5F">
        <w:t>1</w:t>
      </w:r>
      <w:r>
        <w:t xml:space="preserve"> BPAs entered for OSP</w:t>
      </w:r>
      <w:r w:rsidR="00784F57">
        <w:t xml:space="preserve"> on</w:t>
      </w:r>
      <w:r>
        <w:t xml:space="preserve"> </w:t>
      </w:r>
      <w:r w:rsidRPr="0023745F">
        <w:rPr>
          <w:b/>
          <w:bCs/>
        </w:rPr>
        <w:t>7/6</w:t>
      </w:r>
      <w:r w:rsidR="008E5763">
        <w:t>.</w:t>
      </w:r>
    </w:p>
    <w:p w14:paraId="0E5320A7" w14:textId="71D58477" w:rsidR="00601291" w:rsidRDefault="00601291" w:rsidP="008F38A0">
      <w:pPr>
        <w:pStyle w:val="ListParagraph"/>
      </w:pPr>
      <w:r>
        <w:t>All BPAs entered and release</w:t>
      </w:r>
      <w:r w:rsidR="008E5763">
        <w:t>d</w:t>
      </w:r>
      <w:r>
        <w:t xml:space="preserve"> for payment for FY2</w:t>
      </w:r>
      <w:r w:rsidR="006D5D5F">
        <w:t>1</w:t>
      </w:r>
      <w:r>
        <w:t xml:space="preserve"> </w:t>
      </w:r>
      <w:r w:rsidRPr="0023745F">
        <w:rPr>
          <w:b/>
          <w:bCs/>
        </w:rPr>
        <w:t>7/</w:t>
      </w:r>
      <w:r w:rsidR="00784F57" w:rsidRPr="0023745F">
        <w:rPr>
          <w:b/>
          <w:bCs/>
        </w:rPr>
        <w:t>9</w:t>
      </w:r>
      <w:r w:rsidRPr="0023745F">
        <w:rPr>
          <w:b/>
          <w:bCs/>
        </w:rPr>
        <w:t xml:space="preserve"> by 4:00</w:t>
      </w:r>
      <w:r w:rsidR="00912EE6" w:rsidRPr="0023745F">
        <w:rPr>
          <w:b/>
          <w:bCs/>
        </w:rPr>
        <w:t xml:space="preserve"> pm</w:t>
      </w:r>
      <w:r>
        <w:t>.</w:t>
      </w:r>
    </w:p>
    <w:p w14:paraId="150F16E2" w14:textId="65D937BC" w:rsidR="00DD13BF" w:rsidRPr="007701D5" w:rsidRDefault="00DD13BF" w:rsidP="008F38A0">
      <w:pPr>
        <w:pStyle w:val="ListParagraph"/>
      </w:pPr>
      <w:r w:rsidRPr="007701D5">
        <w:t>FY2</w:t>
      </w:r>
      <w:r w:rsidR="006D5D5F" w:rsidRPr="007701D5">
        <w:t>2</w:t>
      </w:r>
      <w:r w:rsidRPr="007701D5">
        <w:t xml:space="preserve"> BPAs will begin processing on </w:t>
      </w:r>
      <w:r w:rsidRPr="007701D5">
        <w:rPr>
          <w:b/>
          <w:bCs/>
        </w:rPr>
        <w:t>7/1</w:t>
      </w:r>
      <w:r w:rsidR="007701D5" w:rsidRPr="007701D5">
        <w:rPr>
          <w:b/>
          <w:bCs/>
        </w:rPr>
        <w:t>2</w:t>
      </w:r>
      <w:r w:rsidRPr="007701D5">
        <w:t>.</w:t>
      </w:r>
    </w:p>
    <w:p w14:paraId="66AAFDDF" w14:textId="25D00F89" w:rsidR="00D3706B" w:rsidRDefault="00D3706B" w:rsidP="00D3706B">
      <w:pPr>
        <w:rPr>
          <w:sz w:val="22"/>
          <w:szCs w:val="22"/>
        </w:rPr>
      </w:pPr>
    </w:p>
    <w:p w14:paraId="2A2A380D" w14:textId="77777777" w:rsidR="006B7F4B" w:rsidRDefault="006B7F4B" w:rsidP="006B7F4B">
      <w:pPr>
        <w:pStyle w:val="Heading3"/>
        <w:rPr>
          <w:sz w:val="24"/>
          <w:szCs w:val="22"/>
        </w:rPr>
      </w:pPr>
      <w:bookmarkStart w:id="16" w:name="_Toc71569634"/>
      <w:r w:rsidRPr="00AE3EC6">
        <w:rPr>
          <w:sz w:val="24"/>
          <w:szCs w:val="22"/>
        </w:rPr>
        <w:t>BPAs received by 6/30</w:t>
      </w:r>
      <w:bookmarkEnd w:id="16"/>
    </w:p>
    <w:p w14:paraId="30B52217" w14:textId="77777777" w:rsidR="006B7F4B" w:rsidRPr="00784F57" w:rsidRDefault="006B7F4B" w:rsidP="006B7F4B"/>
    <w:p w14:paraId="2FE99E41" w14:textId="77777777" w:rsidR="006B7F4B" w:rsidRPr="008F38A0" w:rsidRDefault="006B7F4B" w:rsidP="00266663">
      <w:pPr>
        <w:pStyle w:val="ListParagraph"/>
        <w:numPr>
          <w:ilvl w:val="1"/>
          <w:numId w:val="8"/>
        </w:numPr>
        <w:tabs>
          <w:tab w:val="clear" w:pos="1440"/>
        </w:tabs>
        <w:ind w:left="720"/>
      </w:pPr>
      <w:r w:rsidRPr="008F38A0">
        <w:t>UBS will process and electronically release and route OSP-funded BPAs to OSP no later than 7/2 for OSP review and release of payments. Non-OSP funded BPAs will be routed for review as necessary and returned to UBS by 7/6 for data entry into Banner no later than 7/9 by 4:00 pm. Payments will receive an FY21 date.</w:t>
      </w:r>
    </w:p>
    <w:p w14:paraId="3068EB8C" w14:textId="77777777" w:rsidR="006B7F4B" w:rsidRPr="006B32D0" w:rsidRDefault="006B7F4B" w:rsidP="006B7F4B">
      <w:pPr>
        <w:ind w:left="720"/>
        <w:rPr>
          <w:rFonts w:cs="Arial"/>
          <w:sz w:val="22"/>
          <w:szCs w:val="22"/>
          <w:highlight w:val="yellow"/>
        </w:rPr>
      </w:pPr>
      <w:bookmarkStart w:id="17" w:name="PettyCash"/>
    </w:p>
    <w:p w14:paraId="44211BB9" w14:textId="01E0F3FB" w:rsidR="006B7F4B" w:rsidRDefault="006B7F4B" w:rsidP="006B7F4B">
      <w:pPr>
        <w:pStyle w:val="Heading3"/>
        <w:rPr>
          <w:sz w:val="24"/>
          <w:szCs w:val="22"/>
        </w:rPr>
      </w:pPr>
      <w:bookmarkStart w:id="18" w:name="_Toc71569635"/>
      <w:r w:rsidRPr="00AE3EC6">
        <w:rPr>
          <w:sz w:val="24"/>
          <w:szCs w:val="22"/>
        </w:rPr>
        <w:t>FY2</w:t>
      </w:r>
      <w:r w:rsidR="0023745F">
        <w:rPr>
          <w:sz w:val="24"/>
          <w:szCs w:val="22"/>
        </w:rPr>
        <w:t>1</w:t>
      </w:r>
      <w:r w:rsidRPr="00AE3EC6">
        <w:rPr>
          <w:sz w:val="24"/>
          <w:szCs w:val="22"/>
        </w:rPr>
        <w:t xml:space="preserve"> BPAs received after 6/30 deadline</w:t>
      </w:r>
      <w:bookmarkEnd w:id="18"/>
    </w:p>
    <w:p w14:paraId="45315515" w14:textId="77777777" w:rsidR="006B7F4B" w:rsidRPr="00635E8E" w:rsidRDefault="006B7F4B" w:rsidP="006B7F4B"/>
    <w:p w14:paraId="11594EA1" w14:textId="6B11760F" w:rsidR="006B7F4B" w:rsidRDefault="006B7F4B" w:rsidP="00266663">
      <w:pPr>
        <w:pStyle w:val="ListParagraph"/>
        <w:numPr>
          <w:ilvl w:val="1"/>
          <w:numId w:val="8"/>
        </w:numPr>
        <w:tabs>
          <w:tab w:val="clear" w:pos="1440"/>
        </w:tabs>
        <w:ind w:left="720"/>
      </w:pPr>
      <w:r w:rsidRPr="008F38A0">
        <w:t>Please clearly mark FY21 or FY22 on the top of the BPA so we know what fiscal year you intend for it to be paid or accrued. UBS Accounts Payable will enter as many FY21 BPAs as possible. However, invoices for FY21 received after the 6/30 cutoff may be accrued if over $5,000 or be paid from FY22 funds depending on the situation. If you have questions on accruals, read through the accruals section.</w:t>
      </w:r>
    </w:p>
    <w:p w14:paraId="17EB00A8" w14:textId="77777777" w:rsidR="008F38A0" w:rsidRPr="008F38A0" w:rsidRDefault="008F38A0" w:rsidP="008F38A0">
      <w:pPr>
        <w:pStyle w:val="ListParagraph"/>
        <w:numPr>
          <w:ilvl w:val="0"/>
          <w:numId w:val="0"/>
        </w:numPr>
        <w:ind w:left="720"/>
      </w:pPr>
    </w:p>
    <w:p w14:paraId="66BA5A9C" w14:textId="534ECE9D" w:rsidR="00783982" w:rsidRPr="00AE3EC6" w:rsidRDefault="00783982" w:rsidP="007701D5">
      <w:pPr>
        <w:pStyle w:val="Heading3"/>
        <w:rPr>
          <w:sz w:val="24"/>
          <w:szCs w:val="22"/>
        </w:rPr>
      </w:pPr>
      <w:bookmarkStart w:id="19" w:name="_Toc71569636"/>
      <w:r w:rsidRPr="00AE3EC6">
        <w:rPr>
          <w:sz w:val="24"/>
          <w:szCs w:val="22"/>
        </w:rPr>
        <w:lastRenderedPageBreak/>
        <w:t xml:space="preserve">Petty </w:t>
      </w:r>
      <w:r w:rsidR="00F2229B" w:rsidRPr="00AE3EC6">
        <w:rPr>
          <w:sz w:val="24"/>
          <w:szCs w:val="22"/>
        </w:rPr>
        <w:t>c</w:t>
      </w:r>
      <w:r w:rsidRPr="00AE3EC6">
        <w:rPr>
          <w:sz w:val="24"/>
          <w:szCs w:val="22"/>
        </w:rPr>
        <w:t xml:space="preserve">ash </w:t>
      </w:r>
      <w:r w:rsidR="00F2229B" w:rsidRPr="00AE3EC6">
        <w:rPr>
          <w:sz w:val="24"/>
          <w:szCs w:val="22"/>
        </w:rPr>
        <w:t>r</w:t>
      </w:r>
      <w:r w:rsidRPr="00AE3EC6">
        <w:rPr>
          <w:sz w:val="24"/>
          <w:szCs w:val="22"/>
        </w:rPr>
        <w:t>eimbursements</w:t>
      </w:r>
      <w:bookmarkEnd w:id="17"/>
      <w:bookmarkEnd w:id="19"/>
    </w:p>
    <w:p w14:paraId="163300F8" w14:textId="77777777" w:rsidR="00783982" w:rsidRPr="007870C2" w:rsidRDefault="00783982" w:rsidP="007701D5">
      <w:pPr>
        <w:keepNext/>
        <w:ind w:left="720"/>
        <w:rPr>
          <w:rFonts w:cs="Arial"/>
          <w:sz w:val="22"/>
          <w:szCs w:val="22"/>
        </w:rPr>
      </w:pPr>
    </w:p>
    <w:p w14:paraId="3DB8EBF5" w14:textId="4D34B5D2" w:rsidR="00783982" w:rsidRPr="008F38A0" w:rsidRDefault="00783982" w:rsidP="00266663">
      <w:pPr>
        <w:pStyle w:val="ListParagraph"/>
        <w:numPr>
          <w:ilvl w:val="1"/>
          <w:numId w:val="8"/>
        </w:numPr>
        <w:tabs>
          <w:tab w:val="clear" w:pos="1440"/>
        </w:tabs>
        <w:ind w:left="720"/>
      </w:pPr>
      <w:r w:rsidRPr="008F38A0">
        <w:t xml:space="preserve">Petty Cash funds must be reimbursed for the month of June to ensure that all payments are recorded in the correct fiscal year. BPAs with support need to be </w:t>
      </w:r>
      <w:r w:rsidRPr="008F38A0">
        <w:rPr>
          <w:b/>
          <w:bCs/>
        </w:rPr>
        <w:t xml:space="preserve">received </w:t>
      </w:r>
      <w:r w:rsidRPr="008F38A0">
        <w:t>by UBS Accounts Payable by 6/1</w:t>
      </w:r>
      <w:r w:rsidR="00784F57" w:rsidRPr="008F38A0">
        <w:t>5</w:t>
      </w:r>
      <w:r w:rsidRPr="008F38A0">
        <w:rPr>
          <w:vertAlign w:val="superscript"/>
        </w:rPr>
        <w:t xml:space="preserve"> </w:t>
      </w:r>
      <w:r w:rsidRPr="008F38A0">
        <w:t>to ensure positive cash by 6/2</w:t>
      </w:r>
      <w:r w:rsidR="00784F57" w:rsidRPr="008F38A0">
        <w:t>3</w:t>
      </w:r>
      <w:r w:rsidRPr="008F38A0">
        <w:t>.</w:t>
      </w:r>
    </w:p>
    <w:p w14:paraId="39F0D223" w14:textId="77777777" w:rsidR="00783982" w:rsidRPr="0066721A" w:rsidRDefault="00783982" w:rsidP="00D3706B">
      <w:pPr>
        <w:rPr>
          <w:sz w:val="22"/>
          <w:szCs w:val="22"/>
        </w:rPr>
      </w:pPr>
    </w:p>
    <w:p w14:paraId="1C522E4A" w14:textId="1CD2D412" w:rsidR="0000325F" w:rsidRPr="00AE3EC6" w:rsidRDefault="00E81648" w:rsidP="0000325F">
      <w:pPr>
        <w:pStyle w:val="Heading3"/>
        <w:rPr>
          <w:sz w:val="22"/>
        </w:rPr>
      </w:pPr>
      <w:bookmarkStart w:id="20" w:name="_Toc71569637"/>
      <w:r w:rsidRPr="00AE3EC6">
        <w:rPr>
          <w:sz w:val="24"/>
          <w:szCs w:val="22"/>
        </w:rPr>
        <w:t xml:space="preserve">Check </w:t>
      </w:r>
      <w:r w:rsidR="00F2229B" w:rsidRPr="00AE3EC6">
        <w:rPr>
          <w:sz w:val="24"/>
          <w:szCs w:val="22"/>
        </w:rPr>
        <w:t>r</w:t>
      </w:r>
      <w:r w:rsidRPr="00AE3EC6">
        <w:rPr>
          <w:sz w:val="24"/>
          <w:szCs w:val="22"/>
        </w:rPr>
        <w:t xml:space="preserve">uns </w:t>
      </w:r>
      <w:r w:rsidR="00F2229B" w:rsidRPr="00AE3EC6">
        <w:rPr>
          <w:sz w:val="24"/>
          <w:szCs w:val="22"/>
        </w:rPr>
        <w:t>s</w:t>
      </w:r>
      <w:r w:rsidRPr="00AE3EC6">
        <w:rPr>
          <w:sz w:val="24"/>
          <w:szCs w:val="22"/>
        </w:rPr>
        <w:t>u</w:t>
      </w:r>
      <w:r w:rsidR="002E2FE2" w:rsidRPr="00AE3EC6">
        <w:rPr>
          <w:sz w:val="24"/>
          <w:szCs w:val="22"/>
        </w:rPr>
        <w:t>s</w:t>
      </w:r>
      <w:r w:rsidRPr="00AE3EC6">
        <w:rPr>
          <w:sz w:val="24"/>
          <w:szCs w:val="22"/>
        </w:rPr>
        <w:t>pended</w:t>
      </w:r>
      <w:bookmarkEnd w:id="20"/>
      <w:r w:rsidRPr="00AE3EC6">
        <w:rPr>
          <w:sz w:val="22"/>
        </w:rPr>
        <w:t xml:space="preserve"> </w:t>
      </w:r>
    </w:p>
    <w:p w14:paraId="37B53E62" w14:textId="77777777" w:rsidR="0000325F" w:rsidRPr="007D264E" w:rsidRDefault="0000325F" w:rsidP="0000325F">
      <w:pPr>
        <w:rPr>
          <w:sz w:val="22"/>
          <w:szCs w:val="22"/>
        </w:rPr>
      </w:pPr>
    </w:p>
    <w:p w14:paraId="38E03366" w14:textId="1189C997" w:rsidR="00202A34" w:rsidRDefault="006B7F4B" w:rsidP="00266663">
      <w:pPr>
        <w:pStyle w:val="ListParagraph"/>
        <w:numPr>
          <w:ilvl w:val="1"/>
          <w:numId w:val="8"/>
        </w:numPr>
        <w:tabs>
          <w:tab w:val="clear" w:pos="1440"/>
        </w:tabs>
        <w:ind w:left="720"/>
      </w:pPr>
      <w:r w:rsidRPr="008F38A0">
        <w:t>F</w:t>
      </w:r>
      <w:r w:rsidR="00202A34" w:rsidRPr="008F38A0">
        <w:t xml:space="preserve">rom </w:t>
      </w:r>
      <w:r w:rsidR="007F07D6" w:rsidRPr="008F38A0">
        <w:t>6/2</w:t>
      </w:r>
      <w:r w:rsidR="00784F57" w:rsidRPr="008F38A0">
        <w:t>4</w:t>
      </w:r>
      <w:r w:rsidR="007F07D6" w:rsidRPr="008F38A0">
        <w:t xml:space="preserve">-6/30 </w:t>
      </w:r>
      <w:r w:rsidR="00202A34" w:rsidRPr="008F38A0">
        <w:t xml:space="preserve">check runs </w:t>
      </w:r>
      <w:r w:rsidRPr="008F38A0">
        <w:t xml:space="preserve">will not be </w:t>
      </w:r>
      <w:r w:rsidR="00202A34" w:rsidRPr="008F38A0">
        <w:t xml:space="preserve">sent to the </w:t>
      </w:r>
      <w:r w:rsidRPr="008F38A0">
        <w:t>s</w:t>
      </w:r>
      <w:r w:rsidR="00202A34" w:rsidRPr="008F38A0">
        <w:t>tate</w:t>
      </w:r>
      <w:r w:rsidR="00E81648" w:rsidRPr="008F38A0">
        <w:t xml:space="preserve"> to ensure positive cash at </w:t>
      </w:r>
      <w:r w:rsidR="007F07D6" w:rsidRPr="008F38A0">
        <w:t>6/30</w:t>
      </w:r>
      <w:r w:rsidR="00E81648" w:rsidRPr="008F38A0">
        <w:t xml:space="preserve">. </w:t>
      </w:r>
      <w:r w:rsidR="00202A34" w:rsidRPr="008F38A0">
        <w:t xml:space="preserve">UBS </w:t>
      </w:r>
      <w:r w:rsidRPr="008F38A0">
        <w:t xml:space="preserve">will </w:t>
      </w:r>
      <w:r w:rsidR="00202A34" w:rsidRPr="008F38A0">
        <w:t xml:space="preserve">continue to enter BPAs, </w:t>
      </w:r>
      <w:r w:rsidRPr="008F38A0">
        <w:t xml:space="preserve">but </w:t>
      </w:r>
      <w:r w:rsidR="00202A34" w:rsidRPr="008F38A0">
        <w:t xml:space="preserve">no checks </w:t>
      </w:r>
      <w:r w:rsidRPr="008F38A0">
        <w:t>will be</w:t>
      </w:r>
      <w:r w:rsidR="00202A34" w:rsidRPr="008F38A0">
        <w:t xml:space="preserve"> cut during this time</w:t>
      </w:r>
      <w:r w:rsidR="00846972" w:rsidRPr="008F38A0">
        <w:t xml:space="preserve"> (and no cash </w:t>
      </w:r>
      <w:r w:rsidRPr="008F38A0">
        <w:t>will be</w:t>
      </w:r>
      <w:r w:rsidR="00846972" w:rsidRPr="008F38A0">
        <w:t xml:space="preserve"> going out the door)</w:t>
      </w:r>
      <w:r w:rsidR="00E81648" w:rsidRPr="008F38A0">
        <w:t>.</w:t>
      </w:r>
      <w:r w:rsidR="00784F57" w:rsidRPr="008F38A0">
        <w:t xml:space="preserve"> </w:t>
      </w:r>
      <w:r w:rsidR="00202A34" w:rsidRPr="008F38A0">
        <w:t>If you anticipate needing a check during this time, please submit as soon as possible.</w:t>
      </w:r>
      <w:r w:rsidR="00E361B5" w:rsidRPr="008F38A0">
        <w:t xml:space="preserve"> We will enter as much volume as possible, but please allow time for routing and approvals.</w:t>
      </w:r>
      <w:r w:rsidR="00202A34" w:rsidRPr="008F38A0">
        <w:t xml:space="preserve"> Check </w:t>
      </w:r>
      <w:r w:rsidRPr="008F38A0">
        <w:t>runs</w:t>
      </w:r>
      <w:r w:rsidR="008F1BDC" w:rsidRPr="008F38A0">
        <w:t xml:space="preserve"> to the state</w:t>
      </w:r>
      <w:r w:rsidR="00202A34" w:rsidRPr="008F38A0">
        <w:t xml:space="preserve"> will resume </w:t>
      </w:r>
      <w:r w:rsidR="00784F57" w:rsidRPr="008F38A0">
        <w:t>on</w:t>
      </w:r>
      <w:r w:rsidR="00846972" w:rsidRPr="008F38A0">
        <w:t xml:space="preserve"> </w:t>
      </w:r>
      <w:r w:rsidR="00BF534E" w:rsidRPr="008F38A0">
        <w:t>7/1</w:t>
      </w:r>
      <w:r w:rsidR="00BF534E" w:rsidRPr="0066721A">
        <w:t>.</w:t>
      </w:r>
    </w:p>
    <w:p w14:paraId="7CD090B7" w14:textId="77777777" w:rsidR="00F033A3" w:rsidRPr="006B32D0" w:rsidRDefault="00F033A3" w:rsidP="006B7F4B">
      <w:pPr>
        <w:rPr>
          <w:rFonts w:cs="Arial"/>
          <w:sz w:val="22"/>
          <w:szCs w:val="22"/>
          <w:highlight w:val="yellow"/>
        </w:rPr>
      </w:pPr>
    </w:p>
    <w:p w14:paraId="707C7826" w14:textId="046A58F2" w:rsidR="00761EBF" w:rsidRDefault="00761EBF" w:rsidP="00107854">
      <w:pPr>
        <w:pStyle w:val="Heading3"/>
        <w:rPr>
          <w:sz w:val="24"/>
        </w:rPr>
      </w:pPr>
      <w:bookmarkStart w:id="21" w:name="_Toc71569638"/>
      <w:r w:rsidRPr="00AE3EC6">
        <w:rPr>
          <w:sz w:val="24"/>
        </w:rPr>
        <w:t>Travel advances</w:t>
      </w:r>
      <w:bookmarkEnd w:id="21"/>
    </w:p>
    <w:p w14:paraId="7EE2F66E" w14:textId="77777777" w:rsidR="00635E8E" w:rsidRPr="00635E8E" w:rsidRDefault="00635E8E" w:rsidP="00635E8E"/>
    <w:p w14:paraId="10E8AF38" w14:textId="6414D4D7" w:rsidR="00805E9A" w:rsidRPr="008F38A0" w:rsidRDefault="00805E9A" w:rsidP="00266663">
      <w:pPr>
        <w:pStyle w:val="ListParagraph"/>
        <w:numPr>
          <w:ilvl w:val="1"/>
          <w:numId w:val="8"/>
        </w:numPr>
        <w:tabs>
          <w:tab w:val="clear" w:pos="1440"/>
        </w:tabs>
        <w:ind w:left="720"/>
      </w:pPr>
      <w:r w:rsidRPr="008F38A0">
        <w:t>Travel advances for faculty &amp; staff through Chrome River must be through department approval by 7/6, AP approval by 7/7</w:t>
      </w:r>
      <w:r w:rsidR="00635E8E" w:rsidRPr="008F38A0">
        <w:t>,</w:t>
      </w:r>
      <w:r w:rsidRPr="008F38A0">
        <w:t xml:space="preserve"> and OSP approval by 7/8.</w:t>
      </w:r>
    </w:p>
    <w:p w14:paraId="72CD208B" w14:textId="77777777" w:rsidR="00761EBF" w:rsidRDefault="00761EBF" w:rsidP="00761EBF"/>
    <w:p w14:paraId="357C0EBF" w14:textId="721A376C" w:rsidR="0050182F" w:rsidRPr="00AE3EC6" w:rsidRDefault="0050182F" w:rsidP="00107854">
      <w:pPr>
        <w:pStyle w:val="Heading3"/>
        <w:rPr>
          <w:sz w:val="24"/>
        </w:rPr>
      </w:pPr>
      <w:bookmarkStart w:id="22" w:name="_Toc71569639"/>
      <w:r w:rsidRPr="00AE3EC6">
        <w:rPr>
          <w:sz w:val="24"/>
        </w:rPr>
        <w:t xml:space="preserve">Special </w:t>
      </w:r>
      <w:r w:rsidR="00F2229B" w:rsidRPr="00AE3EC6">
        <w:rPr>
          <w:sz w:val="24"/>
        </w:rPr>
        <w:t>c</w:t>
      </w:r>
      <w:r w:rsidRPr="00AE3EC6">
        <w:rPr>
          <w:sz w:val="24"/>
        </w:rPr>
        <w:t>hecks</w:t>
      </w:r>
      <w:bookmarkEnd w:id="22"/>
    </w:p>
    <w:p w14:paraId="6961EB82" w14:textId="77777777" w:rsidR="0050182F" w:rsidRPr="0066721A" w:rsidRDefault="0050182F" w:rsidP="0050182F">
      <w:pPr>
        <w:rPr>
          <w:sz w:val="22"/>
          <w:szCs w:val="22"/>
        </w:rPr>
      </w:pPr>
    </w:p>
    <w:p w14:paraId="3AD7E57D" w14:textId="2411AD32" w:rsidR="0050182F" w:rsidRPr="008F38A0" w:rsidRDefault="0050182F" w:rsidP="00266663">
      <w:pPr>
        <w:pStyle w:val="ListParagraph"/>
        <w:numPr>
          <w:ilvl w:val="1"/>
          <w:numId w:val="8"/>
        </w:numPr>
        <w:tabs>
          <w:tab w:val="clear" w:pos="1440"/>
        </w:tabs>
        <w:autoSpaceDE w:val="0"/>
        <w:autoSpaceDN w:val="0"/>
        <w:adjustRightInd w:val="0"/>
        <w:ind w:left="720"/>
      </w:pPr>
      <w:bookmarkStart w:id="23" w:name="Costco"/>
      <w:r w:rsidRPr="008F38A0">
        <w:t>A/P staff is working very hard at year end to get as many FY2</w:t>
      </w:r>
      <w:r w:rsidR="00635E8E" w:rsidRPr="008F38A0">
        <w:t>1</w:t>
      </w:r>
      <w:r w:rsidRPr="008F38A0">
        <w:t xml:space="preserve"> BPAs processe</w:t>
      </w:r>
      <w:r w:rsidR="00F83E96" w:rsidRPr="008F38A0">
        <w:t>d and Chrome River charges approved</w:t>
      </w:r>
      <w:r w:rsidRPr="008F38A0">
        <w:t xml:space="preserve"> as possible. Requesting special checks during year end requires staff to stop processing and reduces productivity. Therefore, between </w:t>
      </w:r>
      <w:r w:rsidR="007F07D6" w:rsidRPr="008F38A0">
        <w:t>6/2</w:t>
      </w:r>
      <w:r w:rsidR="00635E8E" w:rsidRPr="008F38A0">
        <w:t>4</w:t>
      </w:r>
      <w:r w:rsidRPr="008F38A0">
        <w:t xml:space="preserve"> and </w:t>
      </w:r>
      <w:r w:rsidR="007F07D6" w:rsidRPr="008F38A0">
        <w:t>7/</w:t>
      </w:r>
      <w:r w:rsidR="00635E8E" w:rsidRPr="008F38A0">
        <w:t>9</w:t>
      </w:r>
      <w:r w:rsidRPr="008F38A0">
        <w:t xml:space="preserve">, we do not plan on processing any special checks. Please </w:t>
      </w:r>
      <w:proofErr w:type="gramStart"/>
      <w:r w:rsidRPr="008F38A0">
        <w:t>plan ahead</w:t>
      </w:r>
      <w:proofErr w:type="gramEnd"/>
      <w:r w:rsidRPr="008F38A0">
        <w:t xml:space="preserve"> for checks needed during this time (including </w:t>
      </w:r>
      <w:r w:rsidR="00805E9A" w:rsidRPr="008F38A0">
        <w:t xml:space="preserve">student </w:t>
      </w:r>
      <w:r w:rsidRPr="008F38A0">
        <w:t xml:space="preserve">travel advances) so they can be processed with the normal AP process. Contact Bob Eichenberger </w:t>
      </w:r>
      <w:hyperlink r:id="rId22" w:history="1">
        <w:r w:rsidRPr="008F38A0">
          <w:rPr>
            <w:rStyle w:val="Hyperlink"/>
          </w:rPr>
          <w:t>robert.eichenberger@montana.edu</w:t>
        </w:r>
      </w:hyperlink>
      <w:r w:rsidRPr="008F38A0">
        <w:t xml:space="preserve"> x2704 if you have questions on AP deadlines. </w:t>
      </w:r>
    </w:p>
    <w:p w14:paraId="22B8203A" w14:textId="77777777" w:rsidR="0050182F" w:rsidRPr="0066721A" w:rsidRDefault="0050182F" w:rsidP="008E1818">
      <w:pPr>
        <w:rPr>
          <w:sz w:val="22"/>
          <w:szCs w:val="22"/>
        </w:rPr>
      </w:pPr>
    </w:p>
    <w:p w14:paraId="3806E966" w14:textId="3E624CF3" w:rsidR="00F34721" w:rsidRPr="006D5D5F" w:rsidRDefault="00F34721" w:rsidP="006B32D0">
      <w:pPr>
        <w:pStyle w:val="Heading2"/>
        <w:ind w:left="0"/>
        <w:jc w:val="left"/>
        <w:rPr>
          <w:sz w:val="24"/>
        </w:rPr>
      </w:pPr>
      <w:bookmarkStart w:id="24" w:name="_Toc71569640"/>
      <w:r w:rsidRPr="006D5D5F">
        <w:rPr>
          <w:sz w:val="24"/>
        </w:rPr>
        <w:t xml:space="preserve">Costco </w:t>
      </w:r>
      <w:r w:rsidR="00F2229B" w:rsidRPr="006D5D5F">
        <w:rPr>
          <w:sz w:val="24"/>
        </w:rPr>
        <w:t>p</w:t>
      </w:r>
      <w:r w:rsidRPr="006D5D5F">
        <w:rPr>
          <w:sz w:val="24"/>
        </w:rPr>
        <w:t>urchases</w:t>
      </w:r>
      <w:bookmarkEnd w:id="24"/>
    </w:p>
    <w:p w14:paraId="51C1AB3E" w14:textId="77777777" w:rsidR="006B32D0" w:rsidRPr="006D5D5F" w:rsidRDefault="006B32D0" w:rsidP="006B32D0">
      <w:pPr>
        <w:rPr>
          <w:sz w:val="22"/>
          <w:szCs w:val="22"/>
        </w:rPr>
      </w:pPr>
    </w:p>
    <w:bookmarkEnd w:id="23"/>
    <w:p w14:paraId="19BB55EC" w14:textId="393A11F8" w:rsidR="006B32D0" w:rsidRPr="006D5D5F" w:rsidRDefault="00F34721" w:rsidP="008F38A0">
      <w:pPr>
        <w:pStyle w:val="ListParagraph"/>
      </w:pPr>
      <w:r w:rsidRPr="006D5D5F">
        <w:t>The last day to charge</w:t>
      </w:r>
      <w:r w:rsidR="007B238B" w:rsidRPr="006D5D5F">
        <w:t xml:space="preserve"> on account</w:t>
      </w:r>
      <w:r w:rsidRPr="006D5D5F">
        <w:t xml:space="preserve"> at Costco for June</w:t>
      </w:r>
      <w:r w:rsidR="00174C09" w:rsidRPr="006D5D5F">
        <w:t xml:space="preserve"> FY2</w:t>
      </w:r>
      <w:r w:rsidR="006B7F4B">
        <w:t>1</w:t>
      </w:r>
      <w:r w:rsidR="006B32D0" w:rsidRPr="006D5D5F">
        <w:t xml:space="preserve"> </w:t>
      </w:r>
      <w:r w:rsidRPr="006D5D5F">
        <w:t xml:space="preserve">is </w:t>
      </w:r>
      <w:r w:rsidR="006B32D0" w:rsidRPr="006D5D5F">
        <w:t>6/1</w:t>
      </w:r>
      <w:r w:rsidR="006B7F4B">
        <w:t>8</w:t>
      </w:r>
      <w:r w:rsidR="006B32D0" w:rsidRPr="006D5D5F">
        <w:t>.</w:t>
      </w:r>
      <w:r w:rsidRPr="006D5D5F">
        <w:t xml:space="preserve"> </w:t>
      </w:r>
    </w:p>
    <w:p w14:paraId="0B18B118" w14:textId="62431167" w:rsidR="006B32D0" w:rsidRPr="006D5D5F" w:rsidRDefault="006B32D0" w:rsidP="008F38A0">
      <w:pPr>
        <w:pStyle w:val="ListParagraph"/>
      </w:pPr>
      <w:r w:rsidRPr="006D5D5F">
        <w:t xml:space="preserve">Submit </w:t>
      </w:r>
      <w:r w:rsidR="00F34721" w:rsidRPr="006D5D5F">
        <w:t>documentation to</w:t>
      </w:r>
      <w:r w:rsidR="005F7E98" w:rsidRPr="006D5D5F">
        <w:t xml:space="preserve"> </w:t>
      </w:r>
      <w:hyperlink r:id="rId23" w:history="1">
        <w:r w:rsidR="005F7E98" w:rsidRPr="006D5D5F">
          <w:rPr>
            <w:rStyle w:val="Hyperlink"/>
          </w:rPr>
          <w:t>UBShelp@montana.edu</w:t>
        </w:r>
      </w:hyperlink>
      <w:r w:rsidR="005F7E98" w:rsidRPr="006D5D5F">
        <w:t xml:space="preserve"> </w:t>
      </w:r>
      <w:r w:rsidRPr="006D5D5F">
        <w:t>by 6/2</w:t>
      </w:r>
      <w:r w:rsidR="006B7F4B">
        <w:t>1</w:t>
      </w:r>
      <w:r w:rsidRPr="006D5D5F">
        <w:t>.</w:t>
      </w:r>
    </w:p>
    <w:p w14:paraId="7C34BAEE" w14:textId="458E3859" w:rsidR="00F34721" w:rsidRPr="006D5D5F" w:rsidRDefault="007C465C" w:rsidP="008F38A0">
      <w:pPr>
        <w:pStyle w:val="ListParagraph"/>
      </w:pPr>
      <w:r w:rsidRPr="006D5D5F">
        <w:t xml:space="preserve">Purchases made after </w:t>
      </w:r>
      <w:r w:rsidR="006B32D0" w:rsidRPr="006D5D5F">
        <w:t>6/1</w:t>
      </w:r>
      <w:r w:rsidR="006B7F4B">
        <w:t>8</w:t>
      </w:r>
      <w:r w:rsidR="006B32D0" w:rsidRPr="006D5D5F">
        <w:t xml:space="preserve"> </w:t>
      </w:r>
      <w:r w:rsidRPr="006D5D5F">
        <w:t>will be expensed in FY</w:t>
      </w:r>
      <w:r w:rsidR="00B9646E" w:rsidRPr="006D5D5F">
        <w:t>2</w:t>
      </w:r>
      <w:r w:rsidR="006B7F4B">
        <w:t>2</w:t>
      </w:r>
      <w:r w:rsidRPr="006D5D5F">
        <w:t xml:space="preserve">. If you </w:t>
      </w:r>
      <w:r w:rsidR="001C5C45" w:rsidRPr="006D5D5F">
        <w:t xml:space="preserve">do </w:t>
      </w:r>
      <w:r w:rsidRPr="006D5D5F">
        <w:t xml:space="preserve">make a large </w:t>
      </w:r>
      <w:r w:rsidR="001C5C45" w:rsidRPr="006D5D5F">
        <w:t>FY</w:t>
      </w:r>
      <w:r w:rsidR="006B32D0" w:rsidRPr="006D5D5F">
        <w:t>2</w:t>
      </w:r>
      <w:r w:rsidR="006B7F4B">
        <w:t>1</w:t>
      </w:r>
      <w:r w:rsidR="001C5C45" w:rsidRPr="006D5D5F">
        <w:t xml:space="preserve"> </w:t>
      </w:r>
      <w:r w:rsidRPr="006D5D5F">
        <w:t xml:space="preserve">purchase at Costco after </w:t>
      </w:r>
      <w:r w:rsidR="006B32D0" w:rsidRPr="006D5D5F">
        <w:t>6/1</w:t>
      </w:r>
      <w:r w:rsidR="006B7F4B">
        <w:t>8</w:t>
      </w:r>
      <w:r w:rsidRPr="006D5D5F">
        <w:t xml:space="preserve">, please contact </w:t>
      </w:r>
      <w:hyperlink r:id="rId24" w:history="1">
        <w:r w:rsidR="006B7F4B" w:rsidRPr="00FA2E34">
          <w:rPr>
            <w:rStyle w:val="Hyperlink"/>
          </w:rPr>
          <w:t>hannah.friedrich@montana.edu</w:t>
        </w:r>
      </w:hyperlink>
      <w:r w:rsidR="008F238D" w:rsidRPr="006D5D5F">
        <w:t>,</w:t>
      </w:r>
      <w:r w:rsidR="006B32D0" w:rsidRPr="006D5D5F">
        <w:t xml:space="preserve"> </w:t>
      </w:r>
      <w:r w:rsidR="003A1BA1" w:rsidRPr="006D5D5F">
        <w:t>a</w:t>
      </w:r>
      <w:r w:rsidR="008F238D" w:rsidRPr="006D5D5F">
        <w:t>s</w:t>
      </w:r>
      <w:r w:rsidR="003A1BA1" w:rsidRPr="006D5D5F">
        <w:t xml:space="preserve"> it may </w:t>
      </w:r>
      <w:r w:rsidR="006B32D0" w:rsidRPr="006D5D5F">
        <w:t xml:space="preserve">need to </w:t>
      </w:r>
      <w:r w:rsidR="003A1BA1" w:rsidRPr="006D5D5F">
        <w:t>be accrued</w:t>
      </w:r>
      <w:r w:rsidRPr="006D5D5F">
        <w:t>.</w:t>
      </w:r>
    </w:p>
    <w:p w14:paraId="715652F2" w14:textId="77777777" w:rsidR="00D65382" w:rsidRPr="00F43AF4" w:rsidRDefault="00D65382" w:rsidP="00F43AF4">
      <w:pPr>
        <w:rPr>
          <w:highlight w:val="yellow"/>
        </w:rPr>
      </w:pPr>
    </w:p>
    <w:p w14:paraId="428FB7DD" w14:textId="7AD45F6E" w:rsidR="001B3AF9" w:rsidRDefault="00251B4B" w:rsidP="00F43AF4">
      <w:pPr>
        <w:pStyle w:val="Heading2"/>
        <w:ind w:left="0"/>
        <w:jc w:val="left"/>
        <w:rPr>
          <w:sz w:val="24"/>
        </w:rPr>
      </w:pPr>
      <w:bookmarkStart w:id="25" w:name="PurchasingCardTrans"/>
      <w:bookmarkStart w:id="26" w:name="_Toc71569641"/>
      <w:r>
        <w:rPr>
          <w:sz w:val="24"/>
        </w:rPr>
        <w:t>Chrome River purchasing card</w:t>
      </w:r>
      <w:r w:rsidR="001B3AF9" w:rsidRPr="00017D98">
        <w:rPr>
          <w:sz w:val="24"/>
        </w:rPr>
        <w:t xml:space="preserve"> </w:t>
      </w:r>
      <w:r>
        <w:rPr>
          <w:sz w:val="24"/>
        </w:rPr>
        <w:t>t</w:t>
      </w:r>
      <w:r w:rsidR="001B3AF9" w:rsidRPr="00017D98">
        <w:rPr>
          <w:sz w:val="24"/>
        </w:rPr>
        <w:t>ransactions</w:t>
      </w:r>
      <w:bookmarkEnd w:id="25"/>
      <w:bookmarkEnd w:id="26"/>
      <w:r w:rsidR="001B3AF9" w:rsidRPr="00017D98">
        <w:rPr>
          <w:sz w:val="24"/>
        </w:rPr>
        <w:t xml:space="preserve"> </w:t>
      </w:r>
    </w:p>
    <w:p w14:paraId="405DFE0A" w14:textId="77777777" w:rsidR="00FD0445" w:rsidRPr="00FD0445" w:rsidRDefault="00FD0445" w:rsidP="00FD0445"/>
    <w:p w14:paraId="124C1EF0" w14:textId="12FF737A" w:rsidR="00795869" w:rsidRPr="008F38A0" w:rsidRDefault="00795869" w:rsidP="008F38A0">
      <w:pPr>
        <w:pStyle w:val="ListParagraph"/>
      </w:pPr>
      <w:r w:rsidRPr="00795869">
        <w:t>All May expense reports (P-card transactions and travel) must be through department approval</w:t>
      </w:r>
      <w:r>
        <w:t xml:space="preserve"> by</w:t>
      </w:r>
      <w:r w:rsidRPr="00795869">
        <w:br/>
      </w:r>
      <w:r w:rsidR="00FD0445" w:rsidRPr="00795869">
        <w:rPr>
          <w:b/>
          <w:bCs/>
        </w:rPr>
        <w:t>6/</w:t>
      </w:r>
      <w:r w:rsidR="00635E8E">
        <w:rPr>
          <w:b/>
          <w:bCs/>
        </w:rPr>
        <w:t>7</w:t>
      </w:r>
      <w:r w:rsidR="00FD0445" w:rsidRPr="00795869">
        <w:rPr>
          <w:b/>
          <w:bCs/>
        </w:rPr>
        <w:t>.</w:t>
      </w:r>
    </w:p>
    <w:p w14:paraId="31CCF0BD" w14:textId="43A65FEB" w:rsidR="00795869" w:rsidRPr="00795869" w:rsidRDefault="00795869" w:rsidP="00795869">
      <w:pPr>
        <w:ind w:left="720"/>
        <w:rPr>
          <w:rFonts w:cs="Arial"/>
          <w:sz w:val="22"/>
          <w:szCs w:val="22"/>
        </w:rPr>
      </w:pPr>
      <w:r w:rsidRPr="00795869">
        <w:rPr>
          <w:rFonts w:cs="Arial"/>
          <w:sz w:val="22"/>
          <w:szCs w:val="22"/>
        </w:rPr>
        <w:t xml:space="preserve">Ensure all card holders submit their expense reports for any outstanding May (or earlier) charges during the first week of June so that review teams and supervisors can complete processing by </w:t>
      </w:r>
      <w:r w:rsidR="00635E8E">
        <w:rPr>
          <w:rFonts w:cs="Arial"/>
          <w:sz w:val="22"/>
          <w:szCs w:val="22"/>
        </w:rPr>
        <w:t>6/7</w:t>
      </w:r>
      <w:r w:rsidRPr="00795869">
        <w:rPr>
          <w:rFonts w:cs="Arial"/>
          <w:sz w:val="22"/>
          <w:szCs w:val="22"/>
        </w:rPr>
        <w:t xml:space="preserve">. Take an active role in submitting and/or reviewing reports and following up with expense owners, review teams and/or supervisors during this time. </w:t>
      </w:r>
    </w:p>
    <w:p w14:paraId="15D39F02" w14:textId="060F2996" w:rsidR="00795869" w:rsidRDefault="00795869" w:rsidP="00795869">
      <w:pPr>
        <w:ind w:left="360"/>
        <w:rPr>
          <w:rFonts w:cs="Arial"/>
          <w:sz w:val="22"/>
          <w:szCs w:val="22"/>
        </w:rPr>
      </w:pPr>
    </w:p>
    <w:p w14:paraId="0EBB23C1" w14:textId="7150D37A" w:rsidR="00795869" w:rsidRDefault="00795869" w:rsidP="008F38A0">
      <w:pPr>
        <w:pStyle w:val="ListParagraph"/>
      </w:pPr>
      <w:r w:rsidRPr="00795869">
        <w:t>Last day for June pcard charges</w:t>
      </w:r>
      <w:r>
        <w:t xml:space="preserve"> </w:t>
      </w:r>
      <w:r w:rsidRPr="00795869">
        <w:rPr>
          <w:b/>
          <w:bCs/>
        </w:rPr>
        <w:t>6/21.</w:t>
      </w:r>
    </w:p>
    <w:p w14:paraId="44CDD479" w14:textId="61842BFF" w:rsidR="00795869" w:rsidRDefault="00795869" w:rsidP="00795869">
      <w:pPr>
        <w:ind w:left="720"/>
        <w:rPr>
          <w:rFonts w:cs="Arial"/>
          <w:sz w:val="22"/>
          <w:szCs w:val="22"/>
        </w:rPr>
      </w:pPr>
      <w:r w:rsidRPr="00795869">
        <w:rPr>
          <w:rFonts w:cs="Arial"/>
          <w:sz w:val="22"/>
          <w:szCs w:val="22"/>
        </w:rPr>
        <w:t xml:space="preserve">We are requesting that purchasing, including any P-card usage, from June 20th – 30th is kept to the absolute minimum. Any P-card transactions during this time must be fully processed in Chrome River (from expense report creation to central office approval) by </w:t>
      </w:r>
      <w:r w:rsidRPr="00795869">
        <w:rPr>
          <w:rFonts w:cs="Arial"/>
          <w:b/>
          <w:bCs/>
          <w:sz w:val="22"/>
          <w:szCs w:val="22"/>
        </w:rPr>
        <w:t>7/8</w:t>
      </w:r>
      <w:r>
        <w:rPr>
          <w:rFonts w:cs="Arial"/>
          <w:sz w:val="22"/>
          <w:szCs w:val="22"/>
        </w:rPr>
        <w:t>.</w:t>
      </w:r>
    </w:p>
    <w:p w14:paraId="593B5CE4" w14:textId="77777777" w:rsidR="00795869" w:rsidRPr="00795869" w:rsidRDefault="00795869" w:rsidP="00795869">
      <w:pPr>
        <w:rPr>
          <w:rFonts w:cs="Arial"/>
          <w:sz w:val="22"/>
          <w:szCs w:val="22"/>
        </w:rPr>
      </w:pPr>
    </w:p>
    <w:p w14:paraId="02389D28" w14:textId="017488C0" w:rsidR="001C28A2" w:rsidRPr="0023745F" w:rsidRDefault="00795869" w:rsidP="008F38A0">
      <w:pPr>
        <w:pStyle w:val="ListParagraph"/>
      </w:pPr>
      <w:r w:rsidRPr="0023745F">
        <w:t>P-card charges</w:t>
      </w:r>
      <w:r w:rsidR="0023745F" w:rsidRPr="0023745F">
        <w:t xml:space="preserve"> will be</w:t>
      </w:r>
      <w:r w:rsidRPr="0023745F">
        <w:t xml:space="preserve"> held from posting to Banner</w:t>
      </w:r>
      <w:r w:rsidR="0023745F" w:rsidRPr="0023745F">
        <w:t xml:space="preserve"> </w:t>
      </w:r>
      <w:r w:rsidR="0023745F" w:rsidRPr="0023745F">
        <w:rPr>
          <w:b/>
          <w:bCs/>
        </w:rPr>
        <w:t>6/24-6/30</w:t>
      </w:r>
      <w:r w:rsidRPr="0023745F">
        <w:t>, but expense owners, supervisors and review teams can continue to process expense reports in CR during this time.</w:t>
      </w:r>
      <w:r w:rsidR="0023745F" w:rsidRPr="0023745F">
        <w:t xml:space="preserve"> C</w:t>
      </w:r>
      <w:r w:rsidR="001C28A2" w:rsidRPr="0023745F">
        <w:t xml:space="preserve">ompleted charges will feed from CR to Banner on </w:t>
      </w:r>
      <w:r w:rsidRPr="0023745F">
        <w:rPr>
          <w:b/>
          <w:bCs/>
        </w:rPr>
        <w:t>7/1.</w:t>
      </w:r>
      <w:r w:rsidR="001C28A2" w:rsidRPr="0023745F">
        <w:t xml:space="preserve"> </w:t>
      </w:r>
    </w:p>
    <w:p w14:paraId="07FA3AFB" w14:textId="77777777" w:rsidR="00795869" w:rsidRPr="00795869" w:rsidRDefault="00795869" w:rsidP="00795869">
      <w:pPr>
        <w:ind w:left="360"/>
        <w:rPr>
          <w:rFonts w:cs="Arial"/>
          <w:sz w:val="22"/>
          <w:szCs w:val="22"/>
        </w:rPr>
      </w:pPr>
    </w:p>
    <w:p w14:paraId="63B81CEF" w14:textId="7089935A" w:rsidR="00795869" w:rsidRDefault="00795869" w:rsidP="008F38A0">
      <w:pPr>
        <w:pStyle w:val="ListParagraph"/>
      </w:pPr>
      <w:r w:rsidRPr="00795869">
        <w:lastRenderedPageBreak/>
        <w:t>All FY2</w:t>
      </w:r>
      <w:r w:rsidR="0023745F">
        <w:t>1</w:t>
      </w:r>
      <w:r w:rsidRPr="00795869">
        <w:t xml:space="preserve"> CR charges must be through department approval</w:t>
      </w:r>
      <w:r>
        <w:t xml:space="preserve"> by </w:t>
      </w:r>
      <w:r w:rsidRPr="00795869">
        <w:rPr>
          <w:b/>
          <w:bCs/>
        </w:rPr>
        <w:t>7/6.</w:t>
      </w:r>
    </w:p>
    <w:p w14:paraId="263ED356" w14:textId="0752D50F" w:rsidR="00795869" w:rsidRPr="00795869" w:rsidRDefault="00795869" w:rsidP="00795869">
      <w:pPr>
        <w:ind w:left="720"/>
        <w:rPr>
          <w:rFonts w:cs="Arial"/>
          <w:sz w:val="22"/>
          <w:szCs w:val="22"/>
        </w:rPr>
      </w:pPr>
      <w:r>
        <w:rPr>
          <w:rFonts w:cs="Arial"/>
          <w:sz w:val="22"/>
          <w:szCs w:val="22"/>
        </w:rPr>
        <w:t>Ensure</w:t>
      </w:r>
      <w:r w:rsidRPr="00795869">
        <w:rPr>
          <w:rFonts w:cs="Arial"/>
          <w:sz w:val="22"/>
          <w:szCs w:val="22"/>
        </w:rPr>
        <w:t xml:space="preserve"> all card holders submit expense reports for any outstanding charges in the first 2-3 days of July so that review teams and supervisors can complete processing by </w:t>
      </w:r>
      <w:r>
        <w:rPr>
          <w:rFonts w:cs="Arial"/>
          <w:sz w:val="22"/>
          <w:szCs w:val="22"/>
        </w:rPr>
        <w:t>7/6.</w:t>
      </w:r>
      <w:r w:rsidR="0023745F">
        <w:rPr>
          <w:rFonts w:cs="Arial"/>
          <w:sz w:val="22"/>
          <w:szCs w:val="22"/>
        </w:rPr>
        <w:t xml:space="preserve"> </w:t>
      </w:r>
      <w:r>
        <w:rPr>
          <w:rFonts w:cs="Arial"/>
          <w:sz w:val="22"/>
          <w:szCs w:val="22"/>
        </w:rPr>
        <w:t>Take</w:t>
      </w:r>
      <w:r w:rsidRPr="00795869">
        <w:rPr>
          <w:rFonts w:cs="Arial"/>
          <w:sz w:val="22"/>
          <w:szCs w:val="22"/>
        </w:rPr>
        <w:t xml:space="preserve"> an active role in submitting and/or reviewing reports and following up with expense owners, review teams and/or supervisors during this time. </w:t>
      </w:r>
    </w:p>
    <w:p w14:paraId="4901639B" w14:textId="77777777" w:rsidR="00795869" w:rsidRPr="00795869" w:rsidRDefault="00795869" w:rsidP="00795869">
      <w:pPr>
        <w:ind w:left="360"/>
        <w:rPr>
          <w:rFonts w:cs="Arial"/>
          <w:sz w:val="22"/>
          <w:szCs w:val="22"/>
        </w:rPr>
      </w:pPr>
    </w:p>
    <w:p w14:paraId="61EE2C70" w14:textId="2F415901" w:rsidR="001C28A2" w:rsidRDefault="001C28A2" w:rsidP="008F38A0">
      <w:pPr>
        <w:pStyle w:val="ListParagraph"/>
        <w:rPr>
          <w:b/>
          <w:bCs/>
        </w:rPr>
      </w:pPr>
      <w:r w:rsidRPr="00FD0445">
        <w:t xml:space="preserve">All CR charges must be approved by AP by </w:t>
      </w:r>
      <w:r w:rsidR="00FD0445" w:rsidRPr="00790FF6">
        <w:rPr>
          <w:b/>
          <w:bCs/>
        </w:rPr>
        <w:t>7/7.</w:t>
      </w:r>
    </w:p>
    <w:p w14:paraId="79004F48" w14:textId="77777777" w:rsidR="00790FF6" w:rsidRPr="00790FF6" w:rsidRDefault="00790FF6" w:rsidP="00790FF6">
      <w:pPr>
        <w:ind w:left="360"/>
        <w:rPr>
          <w:rFonts w:cs="Arial"/>
          <w:b/>
          <w:bCs/>
          <w:sz w:val="22"/>
          <w:szCs w:val="22"/>
        </w:rPr>
      </w:pPr>
    </w:p>
    <w:p w14:paraId="092BACB1" w14:textId="55AEE05F" w:rsidR="001C28A2" w:rsidRPr="00FD0445" w:rsidRDefault="001C28A2" w:rsidP="008F38A0">
      <w:pPr>
        <w:pStyle w:val="ListParagraph"/>
      </w:pPr>
      <w:r w:rsidRPr="00FD0445">
        <w:t xml:space="preserve">All CR charges must be approved by OSP by </w:t>
      </w:r>
      <w:r w:rsidR="00FD0445" w:rsidRPr="00790FF6">
        <w:rPr>
          <w:b/>
          <w:bCs/>
        </w:rPr>
        <w:t>7/8.</w:t>
      </w:r>
    </w:p>
    <w:p w14:paraId="62D57856" w14:textId="77777777" w:rsidR="00FD0445" w:rsidRPr="00FD0445" w:rsidRDefault="00FD0445" w:rsidP="00FD0445">
      <w:pPr>
        <w:rPr>
          <w:rFonts w:cs="Arial"/>
          <w:sz w:val="22"/>
          <w:szCs w:val="22"/>
        </w:rPr>
      </w:pPr>
    </w:p>
    <w:p w14:paraId="347F78BD" w14:textId="0E297DE8" w:rsidR="000D76B1" w:rsidRDefault="000D76B1" w:rsidP="00F43AF4">
      <w:pPr>
        <w:pStyle w:val="Heading2"/>
        <w:ind w:left="0"/>
        <w:jc w:val="left"/>
        <w:rPr>
          <w:sz w:val="28"/>
          <w:szCs w:val="28"/>
        </w:rPr>
      </w:pPr>
      <w:bookmarkStart w:id="27" w:name="PrepaidExp"/>
      <w:bookmarkStart w:id="28" w:name="_Toc71569642"/>
      <w:r w:rsidRPr="00F43AF4">
        <w:rPr>
          <w:sz w:val="24"/>
        </w:rPr>
        <w:t xml:space="preserve">Prepaid </w:t>
      </w:r>
      <w:r w:rsidR="00251B4B">
        <w:rPr>
          <w:sz w:val="24"/>
        </w:rPr>
        <w:t>e</w:t>
      </w:r>
      <w:r w:rsidRPr="00F43AF4">
        <w:rPr>
          <w:sz w:val="24"/>
        </w:rPr>
        <w:t>xpenses</w:t>
      </w:r>
      <w:bookmarkEnd w:id="27"/>
      <w:bookmarkEnd w:id="28"/>
      <w:r w:rsidR="00FC72BF" w:rsidRPr="00F43AF4">
        <w:rPr>
          <w:sz w:val="28"/>
          <w:szCs w:val="28"/>
        </w:rPr>
        <w:t xml:space="preserve"> </w:t>
      </w:r>
    </w:p>
    <w:p w14:paraId="68CFE806" w14:textId="77777777" w:rsidR="000C11DA" w:rsidRPr="00370CE4" w:rsidRDefault="000C11DA" w:rsidP="000C11DA">
      <w:pPr>
        <w:rPr>
          <w:sz w:val="22"/>
          <w:szCs w:val="22"/>
        </w:rPr>
      </w:pPr>
    </w:p>
    <w:p w14:paraId="22A23F63" w14:textId="467424D7" w:rsidR="00F24C5B" w:rsidRDefault="00C0337E" w:rsidP="000C11DA">
      <w:pPr>
        <w:autoSpaceDE w:val="0"/>
        <w:autoSpaceDN w:val="0"/>
        <w:adjustRightInd w:val="0"/>
        <w:rPr>
          <w:sz w:val="22"/>
          <w:szCs w:val="22"/>
        </w:rPr>
      </w:pPr>
      <w:r w:rsidRPr="007870C2">
        <w:rPr>
          <w:rFonts w:cs="Arial"/>
          <w:sz w:val="22"/>
          <w:szCs w:val="22"/>
        </w:rPr>
        <w:t>If you are prepaying a FY</w:t>
      </w:r>
      <w:r w:rsidR="0055510B">
        <w:rPr>
          <w:rFonts w:cs="Arial"/>
          <w:sz w:val="22"/>
          <w:szCs w:val="22"/>
        </w:rPr>
        <w:t>2</w:t>
      </w:r>
      <w:r w:rsidR="00930131">
        <w:rPr>
          <w:rFonts w:cs="Arial"/>
          <w:sz w:val="22"/>
          <w:szCs w:val="22"/>
        </w:rPr>
        <w:t>2</w:t>
      </w:r>
      <w:r w:rsidRPr="007870C2">
        <w:rPr>
          <w:rFonts w:cs="Arial"/>
          <w:sz w:val="22"/>
          <w:szCs w:val="22"/>
        </w:rPr>
        <w:t xml:space="preserve"> expense in FY</w:t>
      </w:r>
      <w:r w:rsidR="00251B4B">
        <w:rPr>
          <w:rFonts w:cs="Arial"/>
          <w:sz w:val="22"/>
          <w:szCs w:val="22"/>
        </w:rPr>
        <w:t>2</w:t>
      </w:r>
      <w:r w:rsidR="00930131">
        <w:rPr>
          <w:rFonts w:cs="Arial"/>
          <w:sz w:val="22"/>
          <w:szCs w:val="22"/>
        </w:rPr>
        <w:t>1</w:t>
      </w:r>
      <w:r w:rsidR="001740A9" w:rsidRPr="007870C2">
        <w:rPr>
          <w:rFonts w:cs="Arial"/>
          <w:sz w:val="22"/>
          <w:szCs w:val="22"/>
        </w:rPr>
        <w:t xml:space="preserve"> </w:t>
      </w:r>
      <w:r w:rsidR="000D76B1" w:rsidRPr="007870C2">
        <w:rPr>
          <w:rFonts w:cs="Arial"/>
          <w:sz w:val="22"/>
          <w:szCs w:val="22"/>
        </w:rPr>
        <w:t xml:space="preserve">please </w:t>
      </w:r>
      <w:r w:rsidR="00251B4B">
        <w:rPr>
          <w:rFonts w:cs="Arial"/>
          <w:sz w:val="22"/>
          <w:szCs w:val="22"/>
        </w:rPr>
        <w:t xml:space="preserve">complete the </w:t>
      </w:r>
      <w:hyperlink r:id="rId25" w:history="1">
        <w:r w:rsidR="000C11DA" w:rsidRPr="000C11DA">
          <w:rPr>
            <w:rStyle w:val="Hyperlink"/>
            <w:sz w:val="22"/>
            <w:szCs w:val="22"/>
          </w:rPr>
          <w:t>Prepaid Expense Form</w:t>
        </w:r>
      </w:hyperlink>
      <w:r w:rsidR="00F24C5B">
        <w:rPr>
          <w:sz w:val="22"/>
          <w:szCs w:val="22"/>
        </w:rPr>
        <w:t>.</w:t>
      </w:r>
      <w:r w:rsidR="00DE7A59">
        <w:rPr>
          <w:sz w:val="22"/>
          <w:szCs w:val="22"/>
        </w:rPr>
        <w:t xml:space="preserve"> Forms are due to </w:t>
      </w:r>
      <w:hyperlink r:id="rId26" w:history="1">
        <w:r w:rsidR="003A1AD7" w:rsidRPr="00FA2E34">
          <w:rPr>
            <w:rStyle w:val="Hyperlink"/>
            <w:sz w:val="22"/>
            <w:szCs w:val="22"/>
          </w:rPr>
          <w:t>ubshelp@montana.edu</w:t>
        </w:r>
      </w:hyperlink>
      <w:r w:rsidR="003A1AD7">
        <w:rPr>
          <w:sz w:val="22"/>
          <w:szCs w:val="22"/>
        </w:rPr>
        <w:t xml:space="preserve"> </w:t>
      </w:r>
      <w:r w:rsidR="00930131">
        <w:rPr>
          <w:sz w:val="22"/>
          <w:szCs w:val="22"/>
        </w:rPr>
        <w:t>by</w:t>
      </w:r>
      <w:r w:rsidR="00DE7A59">
        <w:rPr>
          <w:sz w:val="22"/>
          <w:szCs w:val="22"/>
        </w:rPr>
        <w:t xml:space="preserve"> </w:t>
      </w:r>
      <w:r w:rsidR="00DE7A59" w:rsidRPr="0023745F">
        <w:rPr>
          <w:b/>
          <w:bCs/>
          <w:sz w:val="22"/>
          <w:szCs w:val="22"/>
        </w:rPr>
        <w:t>6/30</w:t>
      </w:r>
      <w:r w:rsidR="00DE7A59">
        <w:rPr>
          <w:sz w:val="22"/>
          <w:szCs w:val="22"/>
        </w:rPr>
        <w:t>.</w:t>
      </w:r>
    </w:p>
    <w:p w14:paraId="0559EB2C" w14:textId="77777777" w:rsidR="004414F4" w:rsidRDefault="004414F4" w:rsidP="00F43AF4"/>
    <w:p w14:paraId="6D17248A" w14:textId="334B1ED1" w:rsidR="000D76B1" w:rsidRPr="007870C2" w:rsidRDefault="006F56A6" w:rsidP="00F43AF4">
      <w:pPr>
        <w:rPr>
          <w:rFonts w:cs="Arial"/>
          <w:sz w:val="22"/>
          <w:szCs w:val="22"/>
        </w:rPr>
      </w:pPr>
      <w:hyperlink r:id="rId27" w:history="1"/>
      <w:r w:rsidR="000D76B1" w:rsidRPr="007870C2">
        <w:rPr>
          <w:rFonts w:cs="Arial"/>
          <w:sz w:val="22"/>
          <w:szCs w:val="22"/>
        </w:rPr>
        <w:t xml:space="preserve">We will </w:t>
      </w:r>
      <w:r w:rsidR="00C0337E" w:rsidRPr="007870C2">
        <w:rPr>
          <w:rFonts w:cs="Arial"/>
          <w:sz w:val="22"/>
          <w:szCs w:val="22"/>
        </w:rPr>
        <w:t xml:space="preserve">reverse the expense in </w:t>
      </w:r>
      <w:r w:rsidR="00251B4B" w:rsidRPr="007870C2">
        <w:rPr>
          <w:rFonts w:cs="Arial"/>
          <w:sz w:val="22"/>
          <w:szCs w:val="22"/>
        </w:rPr>
        <w:t>FY</w:t>
      </w:r>
      <w:r w:rsidR="00251B4B">
        <w:rPr>
          <w:rFonts w:cs="Arial"/>
          <w:sz w:val="22"/>
          <w:szCs w:val="22"/>
        </w:rPr>
        <w:t>2</w:t>
      </w:r>
      <w:r w:rsidR="00930131">
        <w:rPr>
          <w:rFonts w:cs="Arial"/>
          <w:sz w:val="22"/>
          <w:szCs w:val="22"/>
        </w:rPr>
        <w:t>1</w:t>
      </w:r>
      <w:r w:rsidR="00251B4B" w:rsidRPr="007870C2">
        <w:rPr>
          <w:rFonts w:cs="Arial"/>
          <w:sz w:val="22"/>
          <w:szCs w:val="22"/>
        </w:rPr>
        <w:t xml:space="preserve"> </w:t>
      </w:r>
      <w:r w:rsidR="000D76B1" w:rsidRPr="007870C2">
        <w:rPr>
          <w:rFonts w:cs="Arial"/>
          <w:sz w:val="22"/>
          <w:szCs w:val="22"/>
        </w:rPr>
        <w:t xml:space="preserve">and book it </w:t>
      </w:r>
      <w:r w:rsidR="00C0337E" w:rsidRPr="007870C2">
        <w:rPr>
          <w:rFonts w:cs="Arial"/>
          <w:sz w:val="22"/>
          <w:szCs w:val="22"/>
        </w:rPr>
        <w:t>in FY</w:t>
      </w:r>
      <w:r w:rsidR="00523FF2">
        <w:rPr>
          <w:rFonts w:cs="Arial"/>
          <w:sz w:val="22"/>
          <w:szCs w:val="22"/>
        </w:rPr>
        <w:t>2</w:t>
      </w:r>
      <w:r w:rsidR="00930131">
        <w:rPr>
          <w:rFonts w:cs="Arial"/>
          <w:sz w:val="22"/>
          <w:szCs w:val="22"/>
        </w:rPr>
        <w:t>2</w:t>
      </w:r>
      <w:r w:rsidR="000D76B1" w:rsidRPr="007870C2">
        <w:rPr>
          <w:rFonts w:cs="Arial"/>
          <w:sz w:val="22"/>
          <w:szCs w:val="22"/>
        </w:rPr>
        <w:t xml:space="preserve">. Examples </w:t>
      </w:r>
      <w:r w:rsidR="000C11DA">
        <w:rPr>
          <w:rFonts w:cs="Arial"/>
          <w:sz w:val="22"/>
          <w:szCs w:val="22"/>
        </w:rPr>
        <w:t>w</w:t>
      </w:r>
      <w:r w:rsidR="000D76B1" w:rsidRPr="007870C2">
        <w:rPr>
          <w:rFonts w:cs="Arial"/>
          <w:sz w:val="22"/>
          <w:szCs w:val="22"/>
        </w:rPr>
        <w:t xml:space="preserve">ould be maintenance contracts and travel. </w:t>
      </w:r>
      <w:r w:rsidR="000C11DA">
        <w:rPr>
          <w:rFonts w:cs="Arial"/>
          <w:sz w:val="22"/>
          <w:szCs w:val="22"/>
        </w:rPr>
        <w:t>W</w:t>
      </w:r>
      <w:r w:rsidR="000D76B1" w:rsidRPr="007870C2">
        <w:rPr>
          <w:rFonts w:cs="Arial"/>
          <w:sz w:val="22"/>
          <w:szCs w:val="22"/>
        </w:rPr>
        <w:t xml:space="preserve">e </w:t>
      </w:r>
      <w:r w:rsidR="00900F89" w:rsidRPr="007870C2">
        <w:rPr>
          <w:rFonts w:cs="Arial"/>
          <w:sz w:val="22"/>
          <w:szCs w:val="22"/>
        </w:rPr>
        <w:t>only</w:t>
      </w:r>
      <w:r w:rsidR="00FC72BF" w:rsidRPr="007870C2">
        <w:rPr>
          <w:rFonts w:cs="Arial"/>
          <w:sz w:val="22"/>
          <w:szCs w:val="22"/>
        </w:rPr>
        <w:t xml:space="preserve"> NEED </w:t>
      </w:r>
      <w:r w:rsidR="00900F89" w:rsidRPr="007870C2">
        <w:rPr>
          <w:rFonts w:cs="Arial"/>
          <w:sz w:val="22"/>
          <w:szCs w:val="22"/>
        </w:rPr>
        <w:t>to know about items</w:t>
      </w:r>
      <w:r w:rsidR="000D76B1" w:rsidRPr="007870C2">
        <w:rPr>
          <w:rFonts w:cs="Arial"/>
          <w:sz w:val="22"/>
          <w:szCs w:val="22"/>
        </w:rPr>
        <w:t xml:space="preserve"> over $5,000.</w:t>
      </w:r>
      <w:r w:rsidR="00FC72BF" w:rsidRPr="007870C2">
        <w:rPr>
          <w:rFonts w:cs="Arial"/>
          <w:sz w:val="22"/>
          <w:szCs w:val="22"/>
        </w:rPr>
        <w:t xml:space="preserve"> We will record a prepaid for less </w:t>
      </w:r>
      <w:r w:rsidR="00DB49E7" w:rsidRPr="007870C2">
        <w:rPr>
          <w:rFonts w:cs="Arial"/>
          <w:sz w:val="22"/>
          <w:szCs w:val="22"/>
        </w:rPr>
        <w:t>than</w:t>
      </w:r>
      <w:r w:rsidR="00EE7AFC" w:rsidRPr="007870C2">
        <w:rPr>
          <w:rFonts w:cs="Arial"/>
          <w:sz w:val="22"/>
          <w:szCs w:val="22"/>
        </w:rPr>
        <w:t xml:space="preserve"> $5,000 </w:t>
      </w:r>
      <w:r w:rsidR="00C30146" w:rsidRPr="007870C2">
        <w:rPr>
          <w:rFonts w:cs="Arial"/>
          <w:sz w:val="22"/>
          <w:szCs w:val="22"/>
        </w:rPr>
        <w:t>if you need us to for budget purposes and</w:t>
      </w:r>
      <w:r w:rsidR="00FC72BF" w:rsidRPr="007870C2">
        <w:rPr>
          <w:rFonts w:cs="Arial"/>
          <w:sz w:val="22"/>
          <w:szCs w:val="22"/>
        </w:rPr>
        <w:t xml:space="preserve"> we know about </w:t>
      </w:r>
      <w:r w:rsidR="0068700D">
        <w:rPr>
          <w:rFonts w:cs="Arial"/>
          <w:sz w:val="22"/>
          <w:szCs w:val="22"/>
        </w:rPr>
        <w:t>it</w:t>
      </w:r>
      <w:r w:rsidR="00FC72BF" w:rsidRPr="007870C2">
        <w:rPr>
          <w:rFonts w:cs="Arial"/>
          <w:sz w:val="22"/>
          <w:szCs w:val="22"/>
        </w:rPr>
        <w:t xml:space="preserve"> by June </w:t>
      </w:r>
      <w:r w:rsidR="00881A55" w:rsidRPr="007870C2">
        <w:rPr>
          <w:rFonts w:cs="Arial"/>
          <w:sz w:val="22"/>
          <w:szCs w:val="22"/>
        </w:rPr>
        <w:t>30</w:t>
      </w:r>
      <w:r w:rsidR="00FC72BF" w:rsidRPr="007870C2">
        <w:rPr>
          <w:rFonts w:cs="Arial"/>
          <w:sz w:val="22"/>
          <w:szCs w:val="22"/>
          <w:vertAlign w:val="superscript"/>
        </w:rPr>
        <w:t>th</w:t>
      </w:r>
      <w:r w:rsidR="00DB49E7" w:rsidRPr="007870C2">
        <w:rPr>
          <w:rFonts w:cs="Arial"/>
          <w:sz w:val="22"/>
          <w:szCs w:val="22"/>
        </w:rPr>
        <w:t>.</w:t>
      </w:r>
      <w:r w:rsidR="00244E71" w:rsidRPr="007870C2">
        <w:rPr>
          <w:rFonts w:cs="Arial"/>
          <w:sz w:val="22"/>
          <w:szCs w:val="22"/>
        </w:rPr>
        <w:t xml:space="preserve"> For designated and auxiliary funds, if you prepay an expense the cash will be taken from your fund and you will see the prepaid expense on your fund balance sheet (FGITBSR).</w:t>
      </w:r>
    </w:p>
    <w:p w14:paraId="2BE1A244" w14:textId="77777777" w:rsidR="000D76B1" w:rsidRPr="007870C2" w:rsidRDefault="000D76B1" w:rsidP="009471D4">
      <w:pPr>
        <w:ind w:left="720"/>
        <w:rPr>
          <w:rFonts w:cs="Arial"/>
          <w:sz w:val="22"/>
          <w:szCs w:val="22"/>
        </w:rPr>
      </w:pPr>
    </w:p>
    <w:p w14:paraId="0A1AE658" w14:textId="5963D031" w:rsidR="0055185D" w:rsidRPr="007870C2" w:rsidRDefault="0055185D" w:rsidP="00F43AF4">
      <w:pPr>
        <w:autoSpaceDE w:val="0"/>
        <w:autoSpaceDN w:val="0"/>
        <w:adjustRightInd w:val="0"/>
        <w:rPr>
          <w:rFonts w:cs="Arial"/>
          <w:sz w:val="22"/>
          <w:szCs w:val="22"/>
        </w:rPr>
      </w:pPr>
      <w:r w:rsidRPr="007870C2">
        <w:rPr>
          <w:rFonts w:cs="Arial"/>
          <w:sz w:val="22"/>
          <w:szCs w:val="22"/>
        </w:rPr>
        <w:t>Complete the</w:t>
      </w:r>
      <w:r w:rsidR="00DB48F3" w:rsidRPr="007870C2">
        <w:rPr>
          <w:rFonts w:cs="Arial"/>
          <w:sz w:val="22"/>
          <w:szCs w:val="22"/>
        </w:rPr>
        <w:t xml:space="preserve"> </w:t>
      </w:r>
      <w:hyperlink r:id="rId28" w:history="1">
        <w:r w:rsidR="000C11DA" w:rsidRPr="000C11DA">
          <w:rPr>
            <w:rStyle w:val="Hyperlink"/>
            <w:sz w:val="22"/>
            <w:szCs w:val="22"/>
          </w:rPr>
          <w:t>Prepaid Expense Form</w:t>
        </w:r>
      </w:hyperlink>
      <w:r w:rsidR="00DB48F3" w:rsidRPr="007870C2">
        <w:rPr>
          <w:rFonts w:cs="Arial"/>
          <w:sz w:val="22"/>
          <w:szCs w:val="22"/>
        </w:rPr>
        <w:t xml:space="preserve"> </w:t>
      </w:r>
      <w:r w:rsidRPr="007870C2">
        <w:rPr>
          <w:rFonts w:cs="Arial"/>
          <w:sz w:val="22"/>
          <w:szCs w:val="22"/>
        </w:rPr>
        <w:t xml:space="preserve">as follows:  </w:t>
      </w:r>
    </w:p>
    <w:p w14:paraId="45037710" w14:textId="77777777" w:rsidR="0055185D" w:rsidRPr="007870C2" w:rsidRDefault="0055185D">
      <w:pPr>
        <w:ind w:left="1980"/>
        <w:rPr>
          <w:rFonts w:cs="Arial"/>
          <w:sz w:val="22"/>
          <w:szCs w:val="22"/>
        </w:rPr>
      </w:pPr>
    </w:p>
    <w:p w14:paraId="30FB8A63" w14:textId="4EF97041" w:rsidR="0055185D" w:rsidRPr="007870C2" w:rsidRDefault="0055185D" w:rsidP="00266663">
      <w:pPr>
        <w:numPr>
          <w:ilvl w:val="0"/>
          <w:numId w:val="9"/>
        </w:numPr>
        <w:ind w:left="720"/>
        <w:rPr>
          <w:rFonts w:cs="Arial"/>
          <w:sz w:val="22"/>
          <w:szCs w:val="22"/>
        </w:rPr>
      </w:pPr>
      <w:r w:rsidRPr="007870C2">
        <w:rPr>
          <w:rFonts w:cs="Arial"/>
          <w:sz w:val="22"/>
          <w:szCs w:val="22"/>
        </w:rPr>
        <w:t xml:space="preserve">Complete all the blanks for Dept Name, Contact person and Phone #. </w:t>
      </w:r>
    </w:p>
    <w:p w14:paraId="3CF8CF2F" w14:textId="1FC7063B" w:rsidR="0055185D" w:rsidRPr="007870C2" w:rsidRDefault="000C11DA" w:rsidP="00266663">
      <w:pPr>
        <w:numPr>
          <w:ilvl w:val="0"/>
          <w:numId w:val="9"/>
        </w:numPr>
        <w:ind w:left="720"/>
        <w:rPr>
          <w:rFonts w:cs="Arial"/>
          <w:sz w:val="22"/>
          <w:szCs w:val="22"/>
        </w:rPr>
      </w:pPr>
      <w:r>
        <w:rPr>
          <w:rFonts w:cs="Arial"/>
          <w:sz w:val="22"/>
          <w:szCs w:val="22"/>
        </w:rPr>
        <w:t>Provide</w:t>
      </w:r>
      <w:r w:rsidR="0055185D" w:rsidRPr="007870C2">
        <w:rPr>
          <w:rFonts w:cs="Arial"/>
          <w:sz w:val="22"/>
          <w:szCs w:val="22"/>
        </w:rPr>
        <w:t xml:space="preserve"> a good description of the reason that this is being moved to prepaid. In addition, let us know the service dates or date of delivery so we can determine how much of the total is prepaid as it may not be the entire amount.</w:t>
      </w:r>
    </w:p>
    <w:p w14:paraId="30310209" w14:textId="77777777" w:rsidR="0055185D" w:rsidRPr="007870C2" w:rsidRDefault="0055185D" w:rsidP="00266663">
      <w:pPr>
        <w:numPr>
          <w:ilvl w:val="0"/>
          <w:numId w:val="9"/>
        </w:numPr>
        <w:ind w:left="720"/>
        <w:rPr>
          <w:rFonts w:cs="Arial"/>
          <w:sz w:val="22"/>
          <w:szCs w:val="22"/>
        </w:rPr>
      </w:pPr>
      <w:r w:rsidRPr="007870C2">
        <w:rPr>
          <w:rFonts w:cs="Arial"/>
          <w:sz w:val="22"/>
          <w:szCs w:val="22"/>
        </w:rPr>
        <w:t>Mark the box pertaining to which fiscal year you are intending to pay or have paid the invoice from.</w:t>
      </w:r>
    </w:p>
    <w:p w14:paraId="6327E371" w14:textId="3DED346C" w:rsidR="0055185D" w:rsidRPr="007870C2" w:rsidRDefault="0055185D" w:rsidP="00266663">
      <w:pPr>
        <w:numPr>
          <w:ilvl w:val="0"/>
          <w:numId w:val="9"/>
        </w:numPr>
        <w:ind w:left="720"/>
        <w:rPr>
          <w:rFonts w:cs="Arial"/>
          <w:sz w:val="22"/>
          <w:szCs w:val="22"/>
        </w:rPr>
      </w:pPr>
      <w:r w:rsidRPr="007870C2">
        <w:rPr>
          <w:rFonts w:cs="Arial"/>
          <w:sz w:val="22"/>
          <w:szCs w:val="22"/>
        </w:rPr>
        <w:t>Enter the index number and expenditure account code</w:t>
      </w:r>
      <w:r w:rsidR="00370CE4">
        <w:rPr>
          <w:rFonts w:cs="Arial"/>
          <w:sz w:val="22"/>
          <w:szCs w:val="22"/>
        </w:rPr>
        <w:t xml:space="preserve">, </w:t>
      </w:r>
      <w:r w:rsidRPr="007870C2">
        <w:rPr>
          <w:rFonts w:cs="Arial"/>
          <w:sz w:val="22"/>
          <w:szCs w:val="22"/>
        </w:rPr>
        <w:t xml:space="preserve">the total dollar amount and the vendor name. </w:t>
      </w:r>
    </w:p>
    <w:p w14:paraId="0C4D4D88" w14:textId="674CE62E" w:rsidR="0055185D" w:rsidRDefault="00251B4B" w:rsidP="00266663">
      <w:pPr>
        <w:numPr>
          <w:ilvl w:val="0"/>
          <w:numId w:val="9"/>
        </w:numPr>
        <w:ind w:left="720"/>
        <w:rPr>
          <w:rFonts w:cs="Arial"/>
          <w:sz w:val="22"/>
          <w:szCs w:val="22"/>
        </w:rPr>
      </w:pPr>
      <w:r>
        <w:rPr>
          <w:rFonts w:cs="Arial"/>
          <w:sz w:val="22"/>
          <w:szCs w:val="22"/>
        </w:rPr>
        <w:t>Sign</w:t>
      </w:r>
      <w:r w:rsidR="0055185D" w:rsidRPr="007870C2">
        <w:rPr>
          <w:rFonts w:cs="Arial"/>
          <w:sz w:val="22"/>
          <w:szCs w:val="22"/>
        </w:rPr>
        <w:t xml:space="preserve"> the form and attach supporting documentation (invoice </w:t>
      </w:r>
      <w:r w:rsidR="0055185D" w:rsidRPr="00F24C5B">
        <w:rPr>
          <w:rFonts w:cs="Arial"/>
          <w:b/>
          <w:bCs/>
          <w:sz w:val="22"/>
          <w:szCs w:val="22"/>
        </w:rPr>
        <w:t>copy</w:t>
      </w:r>
      <w:r w:rsidR="0055185D" w:rsidRPr="007870C2">
        <w:rPr>
          <w:rFonts w:cs="Arial"/>
          <w:sz w:val="22"/>
          <w:szCs w:val="22"/>
        </w:rPr>
        <w:t xml:space="preserve"> showing dates</w:t>
      </w:r>
      <w:r w:rsidR="00F24C5B">
        <w:rPr>
          <w:rFonts w:cs="Arial"/>
          <w:sz w:val="22"/>
          <w:szCs w:val="22"/>
        </w:rPr>
        <w:t xml:space="preserve">, </w:t>
      </w:r>
      <w:r w:rsidR="0055185D" w:rsidRPr="007870C2">
        <w:rPr>
          <w:rFonts w:cs="Arial"/>
          <w:sz w:val="22"/>
          <w:szCs w:val="22"/>
        </w:rPr>
        <w:t>amount, etc</w:t>
      </w:r>
      <w:r>
        <w:rPr>
          <w:rFonts w:cs="Arial"/>
          <w:sz w:val="22"/>
          <w:szCs w:val="22"/>
        </w:rPr>
        <w:t>.</w:t>
      </w:r>
      <w:r w:rsidR="0055185D" w:rsidRPr="007870C2">
        <w:rPr>
          <w:rFonts w:cs="Arial"/>
          <w:sz w:val="22"/>
          <w:szCs w:val="22"/>
        </w:rPr>
        <w:t xml:space="preserve">) </w:t>
      </w:r>
    </w:p>
    <w:p w14:paraId="017F8D8C" w14:textId="20F97B27" w:rsidR="00251B4B" w:rsidRDefault="00251B4B" w:rsidP="00266663">
      <w:pPr>
        <w:numPr>
          <w:ilvl w:val="0"/>
          <w:numId w:val="9"/>
        </w:numPr>
        <w:ind w:left="720"/>
        <w:rPr>
          <w:rFonts w:cs="Arial"/>
          <w:sz w:val="22"/>
          <w:szCs w:val="22"/>
        </w:rPr>
      </w:pPr>
      <w:r>
        <w:rPr>
          <w:rFonts w:cs="Arial"/>
          <w:sz w:val="22"/>
          <w:szCs w:val="22"/>
        </w:rPr>
        <w:t xml:space="preserve">Submit to </w:t>
      </w:r>
      <w:hyperlink r:id="rId29" w:history="1">
        <w:r w:rsidRPr="00F36CB4">
          <w:rPr>
            <w:rStyle w:val="Hyperlink"/>
            <w:rFonts w:cs="Arial"/>
            <w:sz w:val="22"/>
            <w:szCs w:val="22"/>
          </w:rPr>
          <w:t>UBShelp@montana.edu</w:t>
        </w:r>
      </w:hyperlink>
      <w:r w:rsidR="00DE7A59">
        <w:rPr>
          <w:rStyle w:val="Hyperlink"/>
          <w:rFonts w:cs="Arial"/>
          <w:sz w:val="22"/>
          <w:szCs w:val="22"/>
        </w:rPr>
        <w:t>.</w:t>
      </w:r>
    </w:p>
    <w:p w14:paraId="0CA407F7" w14:textId="52F60CE3" w:rsidR="0055185D" w:rsidRPr="007870C2" w:rsidRDefault="0055185D" w:rsidP="008F38A0">
      <w:pPr>
        <w:ind w:left="720"/>
        <w:rPr>
          <w:rFonts w:cs="Arial"/>
          <w:sz w:val="22"/>
          <w:szCs w:val="22"/>
        </w:rPr>
      </w:pPr>
    </w:p>
    <w:p w14:paraId="1EC69FF6" w14:textId="4E10B3EC" w:rsidR="006805EE" w:rsidRPr="007870C2" w:rsidRDefault="0055185D" w:rsidP="008F38A0">
      <w:pPr>
        <w:ind w:left="720"/>
        <w:rPr>
          <w:rFonts w:cs="Arial"/>
          <w:i/>
          <w:sz w:val="22"/>
          <w:szCs w:val="22"/>
        </w:rPr>
      </w:pPr>
      <w:r w:rsidRPr="007870C2">
        <w:rPr>
          <w:rFonts w:cs="Arial"/>
          <w:i/>
          <w:sz w:val="22"/>
          <w:szCs w:val="22"/>
        </w:rPr>
        <w:t>Remember,</w:t>
      </w:r>
      <w:r w:rsidRPr="007870C2">
        <w:rPr>
          <w:rFonts w:cs="Arial"/>
          <w:sz w:val="22"/>
          <w:szCs w:val="22"/>
        </w:rPr>
        <w:t xml:space="preserve"> </w:t>
      </w:r>
      <w:r w:rsidRPr="007870C2">
        <w:rPr>
          <w:rFonts w:cs="Arial"/>
          <w:i/>
          <w:sz w:val="22"/>
          <w:szCs w:val="22"/>
        </w:rPr>
        <w:t xml:space="preserve">if you find a prepaid after the </w:t>
      </w:r>
      <w:r w:rsidR="00DB48F3" w:rsidRPr="007870C2">
        <w:rPr>
          <w:rFonts w:cs="Arial"/>
          <w:i/>
          <w:sz w:val="22"/>
          <w:szCs w:val="22"/>
        </w:rPr>
        <w:t xml:space="preserve">June 30 </w:t>
      </w:r>
      <w:r w:rsidRPr="007870C2">
        <w:rPr>
          <w:rFonts w:cs="Arial"/>
          <w:i/>
          <w:sz w:val="22"/>
          <w:szCs w:val="22"/>
        </w:rPr>
        <w:t xml:space="preserve">deadline </w:t>
      </w:r>
      <w:r w:rsidR="00475DF2">
        <w:rPr>
          <w:rFonts w:cs="Arial"/>
          <w:i/>
          <w:sz w:val="22"/>
          <w:szCs w:val="22"/>
        </w:rPr>
        <w:t xml:space="preserve">(regardless of the date) </w:t>
      </w:r>
      <w:r w:rsidRPr="007870C2">
        <w:rPr>
          <w:rFonts w:cs="Arial"/>
          <w:i/>
          <w:sz w:val="22"/>
          <w:szCs w:val="22"/>
        </w:rPr>
        <w:t xml:space="preserve">that is material in amount (over $5,000) please </w:t>
      </w:r>
      <w:r w:rsidR="00DB48F3" w:rsidRPr="007870C2">
        <w:rPr>
          <w:rFonts w:cs="Arial"/>
          <w:i/>
          <w:sz w:val="22"/>
          <w:szCs w:val="22"/>
        </w:rPr>
        <w:t xml:space="preserve">contact </w:t>
      </w:r>
      <w:hyperlink r:id="rId30" w:history="1">
        <w:r w:rsidR="00E7431D" w:rsidRPr="00DC7481">
          <w:rPr>
            <w:rStyle w:val="Hyperlink"/>
            <w:rFonts w:cs="Arial"/>
            <w:i/>
            <w:sz w:val="22"/>
            <w:szCs w:val="22"/>
          </w:rPr>
          <w:t>Hannah.friedrich@montana.edu</w:t>
        </w:r>
      </w:hyperlink>
      <w:r w:rsidR="00251B4B">
        <w:rPr>
          <w:rFonts w:cs="Arial"/>
          <w:i/>
          <w:sz w:val="22"/>
          <w:szCs w:val="22"/>
        </w:rPr>
        <w:t>.</w:t>
      </w:r>
      <w:r w:rsidR="00475DF2">
        <w:rPr>
          <w:rFonts w:cs="Arial"/>
          <w:i/>
          <w:sz w:val="22"/>
          <w:szCs w:val="22"/>
        </w:rPr>
        <w:t xml:space="preserve"> We may need to record it for financial statement purposes.</w:t>
      </w:r>
    </w:p>
    <w:p w14:paraId="44F350FF" w14:textId="77777777" w:rsidR="0055185D" w:rsidRPr="007870C2" w:rsidRDefault="0055185D" w:rsidP="008F38A0">
      <w:pPr>
        <w:ind w:left="720"/>
        <w:rPr>
          <w:rFonts w:cs="Arial"/>
          <w:sz w:val="22"/>
          <w:szCs w:val="22"/>
        </w:rPr>
      </w:pPr>
    </w:p>
    <w:p w14:paraId="45771C0E" w14:textId="7D892C99" w:rsidR="00154C4D" w:rsidRDefault="00F757C0" w:rsidP="00F43AF4">
      <w:pPr>
        <w:pStyle w:val="Heading2"/>
        <w:ind w:firstLine="360"/>
        <w:jc w:val="left"/>
        <w:rPr>
          <w:sz w:val="24"/>
        </w:rPr>
      </w:pPr>
      <w:bookmarkStart w:id="29" w:name="Accruals"/>
      <w:bookmarkStart w:id="30" w:name="_Toc71569643"/>
      <w:r w:rsidRPr="00F43AF4">
        <w:rPr>
          <w:sz w:val="24"/>
        </w:rPr>
        <w:t>Expen</w:t>
      </w:r>
      <w:r w:rsidR="002344ED">
        <w:rPr>
          <w:sz w:val="24"/>
        </w:rPr>
        <w:t>diture</w:t>
      </w:r>
      <w:r w:rsidRPr="00F43AF4">
        <w:rPr>
          <w:sz w:val="24"/>
        </w:rPr>
        <w:t xml:space="preserve"> </w:t>
      </w:r>
      <w:r w:rsidR="00251B4B">
        <w:rPr>
          <w:sz w:val="24"/>
        </w:rPr>
        <w:t>a</w:t>
      </w:r>
      <w:r w:rsidR="00154C4D" w:rsidRPr="00F43AF4">
        <w:rPr>
          <w:sz w:val="24"/>
        </w:rPr>
        <w:t>ccruals</w:t>
      </w:r>
      <w:bookmarkEnd w:id="29"/>
      <w:bookmarkEnd w:id="30"/>
    </w:p>
    <w:p w14:paraId="1280ED3C" w14:textId="77777777" w:rsidR="00AC5534" w:rsidRPr="00370CE4" w:rsidRDefault="00AC5534" w:rsidP="00AC5534">
      <w:pPr>
        <w:rPr>
          <w:sz w:val="22"/>
          <w:szCs w:val="22"/>
        </w:rPr>
      </w:pPr>
    </w:p>
    <w:p w14:paraId="0622B71E" w14:textId="417B4DED" w:rsidR="00154C4D" w:rsidRPr="007870C2" w:rsidRDefault="00154C4D" w:rsidP="00F43AF4">
      <w:pPr>
        <w:rPr>
          <w:rFonts w:cs="Arial"/>
          <w:sz w:val="22"/>
          <w:szCs w:val="22"/>
        </w:rPr>
      </w:pPr>
      <w:r w:rsidRPr="007870C2">
        <w:rPr>
          <w:rFonts w:cs="Arial"/>
          <w:sz w:val="22"/>
          <w:szCs w:val="22"/>
        </w:rPr>
        <w:t xml:space="preserve">Accruals are processed for expenditures to outside sources for which the goods or services have been received by June </w:t>
      </w:r>
      <w:r w:rsidR="00881A55" w:rsidRPr="007870C2">
        <w:rPr>
          <w:rFonts w:cs="Arial"/>
          <w:sz w:val="22"/>
          <w:szCs w:val="22"/>
        </w:rPr>
        <w:t>30</w:t>
      </w:r>
      <w:r w:rsidR="00413F8F" w:rsidRPr="007870C2">
        <w:rPr>
          <w:rFonts w:cs="Arial"/>
          <w:sz w:val="22"/>
          <w:szCs w:val="22"/>
          <w:vertAlign w:val="superscript"/>
        </w:rPr>
        <w:t>th</w:t>
      </w:r>
      <w:r w:rsidRPr="007870C2">
        <w:rPr>
          <w:rFonts w:cs="Arial"/>
          <w:sz w:val="22"/>
          <w:szCs w:val="22"/>
        </w:rPr>
        <w:t xml:space="preserve">, </w:t>
      </w:r>
      <w:r w:rsidR="00FB35DD" w:rsidRPr="007870C2">
        <w:rPr>
          <w:rFonts w:cs="Arial"/>
          <w:sz w:val="22"/>
          <w:szCs w:val="22"/>
        </w:rPr>
        <w:t>but payment</w:t>
      </w:r>
      <w:r w:rsidRPr="007870C2">
        <w:rPr>
          <w:rFonts w:cs="Arial"/>
          <w:sz w:val="22"/>
          <w:szCs w:val="22"/>
        </w:rPr>
        <w:t xml:space="preserve"> was not processed by that date</w:t>
      </w:r>
      <w:r w:rsidR="00EE7AFC" w:rsidRPr="007870C2">
        <w:rPr>
          <w:rFonts w:cs="Arial"/>
          <w:sz w:val="22"/>
          <w:szCs w:val="22"/>
        </w:rPr>
        <w:t xml:space="preserve"> (usually because an invoice was not received in the mail by year-end)</w:t>
      </w:r>
      <w:r w:rsidRPr="007870C2">
        <w:rPr>
          <w:rFonts w:cs="Arial"/>
          <w:sz w:val="22"/>
          <w:szCs w:val="22"/>
        </w:rPr>
        <w:t xml:space="preserve">. </w:t>
      </w:r>
      <w:r w:rsidR="00930131" w:rsidRPr="007870C2">
        <w:rPr>
          <w:rFonts w:cs="Arial"/>
          <w:sz w:val="22"/>
          <w:szCs w:val="22"/>
        </w:rPr>
        <w:t xml:space="preserve">Accruals are necessary to record the payable on our balance sheet at year end. </w:t>
      </w:r>
      <w:r w:rsidRPr="007870C2">
        <w:rPr>
          <w:rFonts w:cs="Arial"/>
          <w:sz w:val="22"/>
          <w:szCs w:val="22"/>
        </w:rPr>
        <w:t>This applies to all expenditures</w:t>
      </w:r>
      <w:r w:rsidR="00EE7AFC" w:rsidRPr="007870C2">
        <w:rPr>
          <w:rFonts w:cs="Arial"/>
          <w:sz w:val="22"/>
          <w:szCs w:val="22"/>
        </w:rPr>
        <w:t>, including those on grant funds</w:t>
      </w:r>
      <w:r w:rsidRPr="007870C2">
        <w:rPr>
          <w:rFonts w:cs="Arial"/>
          <w:caps/>
          <w:sz w:val="22"/>
          <w:szCs w:val="22"/>
        </w:rPr>
        <w:t>.</w:t>
      </w:r>
      <w:r w:rsidRPr="007870C2">
        <w:rPr>
          <w:rFonts w:cs="Arial"/>
          <w:b/>
          <w:bCs/>
          <w:sz w:val="22"/>
          <w:szCs w:val="22"/>
        </w:rPr>
        <w:t xml:space="preserve"> </w:t>
      </w:r>
      <w:r w:rsidRPr="007870C2">
        <w:rPr>
          <w:rFonts w:cs="Arial"/>
          <w:sz w:val="22"/>
          <w:szCs w:val="22"/>
        </w:rPr>
        <w:t>This satisfies financial reporting requirements, rather than budgetary timing restrictions.</w:t>
      </w:r>
    </w:p>
    <w:p w14:paraId="7CD7B204" w14:textId="77777777" w:rsidR="00154C4D" w:rsidRPr="007870C2" w:rsidRDefault="00154C4D">
      <w:pPr>
        <w:ind w:left="720"/>
        <w:rPr>
          <w:rFonts w:cs="Arial"/>
          <w:sz w:val="22"/>
          <w:szCs w:val="22"/>
        </w:rPr>
      </w:pPr>
    </w:p>
    <w:p w14:paraId="39B10315" w14:textId="2A93D7BC" w:rsidR="005933E3" w:rsidRPr="00494F62" w:rsidRDefault="00EE7AFC" w:rsidP="00266663">
      <w:pPr>
        <w:numPr>
          <w:ilvl w:val="1"/>
          <w:numId w:val="8"/>
        </w:numPr>
        <w:tabs>
          <w:tab w:val="clear" w:pos="1440"/>
          <w:tab w:val="num" w:pos="1170"/>
        </w:tabs>
        <w:ind w:left="720"/>
        <w:rPr>
          <w:rFonts w:cs="Arial"/>
          <w:sz w:val="22"/>
          <w:szCs w:val="22"/>
        </w:rPr>
      </w:pPr>
      <w:r w:rsidRPr="00494F62">
        <w:rPr>
          <w:rFonts w:cs="Arial"/>
          <w:sz w:val="22"/>
          <w:szCs w:val="22"/>
        </w:rPr>
        <w:t>As you receive</w:t>
      </w:r>
      <w:r w:rsidR="00604174" w:rsidRPr="00494F62">
        <w:rPr>
          <w:rFonts w:cs="Arial"/>
          <w:sz w:val="22"/>
          <w:szCs w:val="22"/>
        </w:rPr>
        <w:t xml:space="preserve"> FY</w:t>
      </w:r>
      <w:r w:rsidR="00251B4B" w:rsidRPr="00494F62">
        <w:rPr>
          <w:rFonts w:cs="Arial"/>
          <w:sz w:val="22"/>
          <w:szCs w:val="22"/>
        </w:rPr>
        <w:t>2</w:t>
      </w:r>
      <w:r w:rsidR="00930131">
        <w:rPr>
          <w:rFonts w:cs="Arial"/>
          <w:sz w:val="22"/>
          <w:szCs w:val="22"/>
        </w:rPr>
        <w:t>1</w:t>
      </w:r>
      <w:r w:rsidRPr="00494F62">
        <w:rPr>
          <w:rFonts w:cs="Arial"/>
          <w:sz w:val="22"/>
          <w:szCs w:val="22"/>
        </w:rPr>
        <w:t xml:space="preserve"> invoices in the mail the first week of July</w:t>
      </w:r>
      <w:r w:rsidR="00475DF2" w:rsidRPr="00494F62">
        <w:rPr>
          <w:rFonts w:cs="Arial"/>
          <w:sz w:val="22"/>
          <w:szCs w:val="22"/>
        </w:rPr>
        <w:t xml:space="preserve"> and later</w:t>
      </w:r>
      <w:r w:rsidRPr="00494F62">
        <w:rPr>
          <w:rFonts w:cs="Arial"/>
          <w:sz w:val="22"/>
          <w:szCs w:val="22"/>
        </w:rPr>
        <w:t xml:space="preserve">, please prepare </w:t>
      </w:r>
      <w:r w:rsidR="00F76132" w:rsidRPr="00494F62">
        <w:rPr>
          <w:rFonts w:cs="Arial"/>
          <w:sz w:val="22"/>
          <w:szCs w:val="22"/>
        </w:rPr>
        <w:t xml:space="preserve">an </w:t>
      </w:r>
      <w:hyperlink r:id="rId31" w:history="1">
        <w:r w:rsidR="00F76132" w:rsidRPr="00494F62">
          <w:rPr>
            <w:rStyle w:val="Hyperlink"/>
            <w:rFonts w:cs="Arial"/>
            <w:sz w:val="22"/>
            <w:szCs w:val="22"/>
          </w:rPr>
          <w:t>Expenditure Accrual Form</w:t>
        </w:r>
      </w:hyperlink>
      <w:r w:rsidR="00F76132" w:rsidRPr="00494F62">
        <w:rPr>
          <w:rFonts w:cs="Arial"/>
          <w:sz w:val="22"/>
          <w:szCs w:val="22"/>
        </w:rPr>
        <w:t xml:space="preserve"> </w:t>
      </w:r>
      <w:r w:rsidRPr="00494F62">
        <w:rPr>
          <w:rFonts w:cs="Arial"/>
          <w:sz w:val="22"/>
          <w:szCs w:val="22"/>
        </w:rPr>
        <w:t xml:space="preserve">and send it to </w:t>
      </w:r>
      <w:hyperlink r:id="rId32" w:history="1">
        <w:r w:rsidR="00D13816" w:rsidRPr="00494F62">
          <w:rPr>
            <w:rStyle w:val="Hyperlink"/>
            <w:rFonts w:cs="Arial"/>
            <w:sz w:val="22"/>
            <w:szCs w:val="22"/>
          </w:rPr>
          <w:t>UBShelp@montana.edu</w:t>
        </w:r>
      </w:hyperlink>
      <w:r w:rsidR="00D13816" w:rsidRPr="00494F62">
        <w:rPr>
          <w:rFonts w:cs="Arial"/>
          <w:sz w:val="22"/>
          <w:szCs w:val="22"/>
        </w:rPr>
        <w:t>.</w:t>
      </w:r>
      <w:r w:rsidRPr="00494F62">
        <w:rPr>
          <w:rFonts w:cs="Arial"/>
          <w:sz w:val="22"/>
          <w:szCs w:val="22"/>
        </w:rPr>
        <w:t xml:space="preserve"> </w:t>
      </w:r>
    </w:p>
    <w:p w14:paraId="79D54587" w14:textId="1373BCF6" w:rsidR="002C3CF4" w:rsidRPr="00494F62" w:rsidRDefault="0063580F" w:rsidP="00266663">
      <w:pPr>
        <w:numPr>
          <w:ilvl w:val="1"/>
          <w:numId w:val="8"/>
        </w:numPr>
        <w:tabs>
          <w:tab w:val="clear" w:pos="1440"/>
        </w:tabs>
        <w:ind w:left="720"/>
        <w:rPr>
          <w:rFonts w:cs="Arial"/>
          <w:sz w:val="22"/>
          <w:szCs w:val="22"/>
        </w:rPr>
      </w:pPr>
      <w:r>
        <w:rPr>
          <w:rFonts w:cs="Arial"/>
          <w:sz w:val="22"/>
          <w:szCs w:val="22"/>
        </w:rPr>
        <w:t>F</w:t>
      </w:r>
      <w:r w:rsidR="00DB48F3" w:rsidRPr="00494F62">
        <w:rPr>
          <w:rFonts w:cs="Arial"/>
          <w:sz w:val="22"/>
          <w:szCs w:val="22"/>
        </w:rPr>
        <w:t xml:space="preserve">orms </w:t>
      </w:r>
      <w:r w:rsidR="00CA4422">
        <w:rPr>
          <w:rFonts w:cs="Arial"/>
          <w:sz w:val="22"/>
          <w:szCs w:val="22"/>
        </w:rPr>
        <w:t xml:space="preserve">must </w:t>
      </w:r>
      <w:r w:rsidR="00DB48F3" w:rsidRPr="00494F62">
        <w:rPr>
          <w:rFonts w:cs="Arial"/>
          <w:sz w:val="22"/>
          <w:szCs w:val="22"/>
        </w:rPr>
        <w:t>be received in UBS</w:t>
      </w:r>
      <w:r w:rsidR="00EE7AFC" w:rsidRPr="00494F62">
        <w:rPr>
          <w:rFonts w:cs="Arial"/>
          <w:sz w:val="22"/>
          <w:szCs w:val="22"/>
        </w:rPr>
        <w:t xml:space="preserve"> before 5:00 </w:t>
      </w:r>
      <w:r w:rsidR="00F50F64">
        <w:rPr>
          <w:rFonts w:cs="Arial"/>
          <w:sz w:val="22"/>
          <w:szCs w:val="22"/>
        </w:rPr>
        <w:t>pm</w:t>
      </w:r>
      <w:r w:rsidR="00EE7AFC" w:rsidRPr="00494F62">
        <w:rPr>
          <w:rFonts w:cs="Arial"/>
          <w:sz w:val="22"/>
          <w:szCs w:val="22"/>
        </w:rPr>
        <w:t xml:space="preserve"> </w:t>
      </w:r>
      <w:r w:rsidR="00F50F64">
        <w:rPr>
          <w:rFonts w:cs="Arial"/>
          <w:sz w:val="22"/>
          <w:szCs w:val="22"/>
        </w:rPr>
        <w:t xml:space="preserve">on </w:t>
      </w:r>
      <w:r w:rsidR="00494F62" w:rsidRPr="00494F62">
        <w:rPr>
          <w:rFonts w:cs="Arial"/>
          <w:sz w:val="22"/>
          <w:szCs w:val="22"/>
        </w:rPr>
        <w:t>7/6.</w:t>
      </w:r>
    </w:p>
    <w:p w14:paraId="05D93279" w14:textId="77777777" w:rsidR="00DB48F3" w:rsidRPr="007870C2" w:rsidRDefault="00DB48F3" w:rsidP="008F38A0">
      <w:pPr>
        <w:ind w:left="720"/>
        <w:rPr>
          <w:rFonts w:cs="Arial"/>
          <w:sz w:val="22"/>
          <w:szCs w:val="22"/>
        </w:rPr>
      </w:pPr>
    </w:p>
    <w:p w14:paraId="78720B1E" w14:textId="5B9ACD10" w:rsidR="002C3CF4" w:rsidRPr="007870C2" w:rsidRDefault="002C3CF4" w:rsidP="008F38A0">
      <w:pPr>
        <w:ind w:left="720"/>
        <w:rPr>
          <w:rFonts w:cs="Arial"/>
          <w:i/>
          <w:sz w:val="22"/>
          <w:szCs w:val="22"/>
        </w:rPr>
      </w:pPr>
      <w:r w:rsidRPr="007870C2">
        <w:rPr>
          <w:rFonts w:cs="Arial"/>
          <w:i/>
          <w:sz w:val="22"/>
          <w:szCs w:val="22"/>
        </w:rPr>
        <w:t>Note-- i</w:t>
      </w:r>
      <w:r w:rsidR="003C26CE" w:rsidRPr="007870C2">
        <w:rPr>
          <w:rFonts w:cs="Arial"/>
          <w:i/>
          <w:sz w:val="22"/>
          <w:szCs w:val="22"/>
        </w:rPr>
        <w:t xml:space="preserve">f </w:t>
      </w:r>
      <w:r w:rsidRPr="007870C2">
        <w:rPr>
          <w:rFonts w:cs="Arial"/>
          <w:i/>
          <w:sz w:val="22"/>
          <w:szCs w:val="22"/>
        </w:rPr>
        <w:t xml:space="preserve">an invoice arrives </w:t>
      </w:r>
      <w:r w:rsidR="003C26CE" w:rsidRPr="007870C2">
        <w:rPr>
          <w:rFonts w:cs="Arial"/>
          <w:i/>
          <w:sz w:val="22"/>
          <w:szCs w:val="22"/>
        </w:rPr>
        <w:t>after the deadline that is over $5,000</w:t>
      </w:r>
      <w:r w:rsidR="00930131">
        <w:rPr>
          <w:rFonts w:cs="Arial"/>
          <w:i/>
          <w:sz w:val="22"/>
          <w:szCs w:val="22"/>
        </w:rPr>
        <w:t>,</w:t>
      </w:r>
      <w:r w:rsidR="003C26CE" w:rsidRPr="007870C2">
        <w:rPr>
          <w:rFonts w:cs="Arial"/>
          <w:i/>
          <w:sz w:val="22"/>
          <w:szCs w:val="22"/>
        </w:rPr>
        <w:t xml:space="preserve"> it should be accrued</w:t>
      </w:r>
      <w:r w:rsidRPr="007870C2">
        <w:rPr>
          <w:rFonts w:cs="Arial"/>
          <w:i/>
          <w:sz w:val="22"/>
          <w:szCs w:val="22"/>
        </w:rPr>
        <w:t xml:space="preserve"> anyway! Contact </w:t>
      </w:r>
      <w:r w:rsidR="00D13816">
        <w:rPr>
          <w:rFonts w:cs="Arial"/>
          <w:i/>
          <w:sz w:val="22"/>
          <w:szCs w:val="22"/>
        </w:rPr>
        <w:t>Walt Bayless x3359.</w:t>
      </w:r>
      <w:r w:rsidR="003C26CE" w:rsidRPr="007870C2">
        <w:rPr>
          <w:rFonts w:cs="Arial"/>
          <w:i/>
          <w:sz w:val="22"/>
          <w:szCs w:val="22"/>
        </w:rPr>
        <w:t xml:space="preserve">  </w:t>
      </w:r>
      <w:r w:rsidR="00154C4D" w:rsidRPr="007870C2">
        <w:rPr>
          <w:rFonts w:cs="Arial"/>
          <w:i/>
          <w:sz w:val="22"/>
          <w:szCs w:val="22"/>
        </w:rPr>
        <w:t xml:space="preserve"> </w:t>
      </w:r>
    </w:p>
    <w:p w14:paraId="4A2182D2" w14:textId="77777777" w:rsidR="002C3CF4" w:rsidRPr="007870C2" w:rsidRDefault="002C3CF4" w:rsidP="002C3CF4">
      <w:pPr>
        <w:ind w:left="1440"/>
        <w:rPr>
          <w:rFonts w:cs="Arial"/>
          <w:sz w:val="22"/>
          <w:szCs w:val="22"/>
        </w:rPr>
      </w:pPr>
    </w:p>
    <w:p w14:paraId="02A49520" w14:textId="1EF07360" w:rsidR="00EA51C0" w:rsidRPr="007870C2" w:rsidRDefault="002C3CF4" w:rsidP="009A5F85">
      <w:pPr>
        <w:rPr>
          <w:rFonts w:cs="Arial"/>
          <w:sz w:val="22"/>
          <w:szCs w:val="22"/>
        </w:rPr>
      </w:pPr>
      <w:r w:rsidRPr="007870C2">
        <w:rPr>
          <w:rFonts w:cs="Arial"/>
          <w:sz w:val="22"/>
          <w:szCs w:val="22"/>
        </w:rPr>
        <w:t>If an invoice is not received by June 30</w:t>
      </w:r>
      <w:r w:rsidRPr="007870C2">
        <w:rPr>
          <w:rFonts w:cs="Arial"/>
          <w:sz w:val="22"/>
          <w:szCs w:val="22"/>
          <w:vertAlign w:val="superscript"/>
        </w:rPr>
        <w:t>th</w:t>
      </w:r>
      <w:r w:rsidRPr="007870C2">
        <w:rPr>
          <w:rFonts w:cs="Arial"/>
          <w:sz w:val="22"/>
          <w:szCs w:val="22"/>
        </w:rPr>
        <w:t xml:space="preserve">, and </w:t>
      </w:r>
      <w:r w:rsidR="00D13816" w:rsidRPr="007870C2">
        <w:rPr>
          <w:rFonts w:cs="Arial"/>
          <w:sz w:val="22"/>
          <w:szCs w:val="22"/>
        </w:rPr>
        <w:t>you are</w:t>
      </w:r>
      <w:r w:rsidRPr="007870C2">
        <w:rPr>
          <w:rFonts w:cs="Arial"/>
          <w:sz w:val="22"/>
          <w:szCs w:val="22"/>
        </w:rPr>
        <w:t xml:space="preserve"> not sure </w:t>
      </w:r>
      <w:r w:rsidR="008965AD" w:rsidRPr="007870C2">
        <w:rPr>
          <w:rFonts w:cs="Arial"/>
          <w:sz w:val="22"/>
          <w:szCs w:val="22"/>
        </w:rPr>
        <w:t>whether</w:t>
      </w:r>
      <w:r w:rsidRPr="007870C2">
        <w:rPr>
          <w:rFonts w:cs="Arial"/>
          <w:sz w:val="22"/>
          <w:szCs w:val="22"/>
        </w:rPr>
        <w:t xml:space="preserve"> to submit an accrual, please use the following guidelines for a</w:t>
      </w:r>
      <w:r w:rsidR="00154C4D" w:rsidRPr="007870C2">
        <w:rPr>
          <w:rFonts w:cs="Arial"/>
          <w:sz w:val="22"/>
          <w:szCs w:val="22"/>
        </w:rPr>
        <w:t>ll departments, regardless of funding source</w:t>
      </w:r>
      <w:r w:rsidR="003C26CE" w:rsidRPr="007870C2">
        <w:rPr>
          <w:rFonts w:cs="Arial"/>
          <w:sz w:val="22"/>
          <w:szCs w:val="22"/>
        </w:rPr>
        <w:t xml:space="preserve"> (includes OSP funds)</w:t>
      </w:r>
      <w:r w:rsidR="00EA51C0" w:rsidRPr="007870C2">
        <w:rPr>
          <w:rFonts w:cs="Arial"/>
          <w:sz w:val="22"/>
          <w:szCs w:val="22"/>
        </w:rPr>
        <w:t>:</w:t>
      </w:r>
    </w:p>
    <w:p w14:paraId="7EF99023" w14:textId="77777777" w:rsidR="00154C4D" w:rsidRPr="007870C2" w:rsidRDefault="006805EE" w:rsidP="00EA51C0">
      <w:pPr>
        <w:ind w:left="1080"/>
        <w:rPr>
          <w:rFonts w:cs="Arial"/>
          <w:sz w:val="22"/>
          <w:szCs w:val="22"/>
        </w:rPr>
      </w:pPr>
      <w:r w:rsidRPr="007870C2">
        <w:rPr>
          <w:rFonts w:cs="Arial"/>
          <w:sz w:val="22"/>
          <w:szCs w:val="22"/>
        </w:rPr>
        <w:t xml:space="preserve"> </w:t>
      </w:r>
    </w:p>
    <w:p w14:paraId="07D66F95" w14:textId="1280D061" w:rsidR="00154C4D" w:rsidRPr="009A5F85" w:rsidRDefault="00244E71" w:rsidP="009A5F85">
      <w:pPr>
        <w:numPr>
          <w:ilvl w:val="2"/>
          <w:numId w:val="1"/>
        </w:numPr>
        <w:tabs>
          <w:tab w:val="clear" w:pos="2340"/>
        </w:tabs>
        <w:ind w:left="720"/>
        <w:rPr>
          <w:rFonts w:cs="Arial"/>
          <w:sz w:val="22"/>
          <w:szCs w:val="22"/>
        </w:rPr>
      </w:pPr>
      <w:r w:rsidRPr="007870C2">
        <w:rPr>
          <w:rFonts w:cs="Arial"/>
          <w:sz w:val="22"/>
          <w:szCs w:val="22"/>
        </w:rPr>
        <w:lastRenderedPageBreak/>
        <w:t>Amounts less than $5</w:t>
      </w:r>
      <w:r w:rsidR="00154C4D" w:rsidRPr="007870C2">
        <w:rPr>
          <w:rFonts w:cs="Arial"/>
          <w:sz w:val="22"/>
          <w:szCs w:val="22"/>
        </w:rPr>
        <w:t xml:space="preserve">00.00 will not be accrued; hold these and submit as </w:t>
      </w:r>
      <w:r w:rsidR="001554D1" w:rsidRPr="007870C2">
        <w:rPr>
          <w:rFonts w:cs="Arial"/>
          <w:sz w:val="22"/>
          <w:szCs w:val="22"/>
        </w:rPr>
        <w:t>FY</w:t>
      </w:r>
      <w:r w:rsidR="005F06A8">
        <w:rPr>
          <w:rFonts w:cs="Arial"/>
          <w:sz w:val="22"/>
          <w:szCs w:val="22"/>
        </w:rPr>
        <w:t>2</w:t>
      </w:r>
      <w:r w:rsidR="00930131">
        <w:rPr>
          <w:rFonts w:cs="Arial"/>
          <w:sz w:val="22"/>
          <w:szCs w:val="22"/>
        </w:rPr>
        <w:t>2</w:t>
      </w:r>
      <w:r w:rsidR="00D13816">
        <w:rPr>
          <w:rFonts w:cs="Arial"/>
          <w:sz w:val="22"/>
          <w:szCs w:val="22"/>
        </w:rPr>
        <w:t>.</w:t>
      </w:r>
      <w:r w:rsidR="00154C4D" w:rsidRPr="007870C2">
        <w:rPr>
          <w:rFonts w:cs="Arial"/>
          <w:sz w:val="22"/>
          <w:szCs w:val="22"/>
        </w:rPr>
        <w:t xml:space="preserve">  </w:t>
      </w:r>
    </w:p>
    <w:p w14:paraId="48836937" w14:textId="7B7030FB" w:rsidR="002C3CF4" w:rsidRPr="007870C2" w:rsidRDefault="00154C4D" w:rsidP="009A5F85">
      <w:pPr>
        <w:numPr>
          <w:ilvl w:val="2"/>
          <w:numId w:val="1"/>
        </w:numPr>
        <w:tabs>
          <w:tab w:val="clear" w:pos="2340"/>
          <w:tab w:val="left" w:pos="8640"/>
        </w:tabs>
        <w:ind w:left="720"/>
        <w:rPr>
          <w:rFonts w:cs="Arial"/>
          <w:sz w:val="22"/>
          <w:szCs w:val="22"/>
        </w:rPr>
      </w:pPr>
      <w:r w:rsidRPr="007870C2">
        <w:rPr>
          <w:rFonts w:cs="Arial"/>
          <w:sz w:val="22"/>
          <w:szCs w:val="22"/>
        </w:rPr>
        <w:t xml:space="preserve">We only </w:t>
      </w:r>
      <w:r w:rsidRPr="007870C2">
        <w:rPr>
          <w:rFonts w:cs="Arial"/>
          <w:b/>
          <w:sz w:val="22"/>
          <w:szCs w:val="22"/>
        </w:rPr>
        <w:t>require</w:t>
      </w:r>
      <w:r w:rsidRPr="007870C2">
        <w:rPr>
          <w:rFonts w:cs="Arial"/>
          <w:sz w:val="22"/>
          <w:szCs w:val="22"/>
        </w:rPr>
        <w:t xml:space="preserve"> expense accruals for items </w:t>
      </w:r>
      <w:r w:rsidRPr="007870C2">
        <w:rPr>
          <w:rFonts w:cs="Arial"/>
          <w:b/>
          <w:sz w:val="22"/>
          <w:szCs w:val="22"/>
        </w:rPr>
        <w:t>exceeding</w:t>
      </w:r>
      <w:r w:rsidRPr="007870C2">
        <w:rPr>
          <w:rFonts w:cs="Arial"/>
          <w:sz w:val="22"/>
          <w:szCs w:val="22"/>
        </w:rPr>
        <w:t xml:space="preserve"> </w:t>
      </w:r>
      <w:r w:rsidRPr="007870C2">
        <w:rPr>
          <w:rFonts w:cs="Arial"/>
          <w:b/>
          <w:sz w:val="22"/>
          <w:szCs w:val="22"/>
        </w:rPr>
        <w:t>$5,000</w:t>
      </w:r>
      <w:r w:rsidRPr="007870C2">
        <w:rPr>
          <w:rFonts w:cs="Arial"/>
          <w:sz w:val="22"/>
          <w:szCs w:val="22"/>
        </w:rPr>
        <w:t xml:space="preserve">. Lesser items can </w:t>
      </w:r>
      <w:r w:rsidR="002C3CF4" w:rsidRPr="007870C2">
        <w:rPr>
          <w:rFonts w:cs="Arial"/>
          <w:sz w:val="22"/>
          <w:szCs w:val="22"/>
        </w:rPr>
        <w:t>wait until</w:t>
      </w:r>
      <w:r w:rsidRPr="007870C2">
        <w:rPr>
          <w:rFonts w:cs="Arial"/>
          <w:sz w:val="22"/>
          <w:szCs w:val="22"/>
        </w:rPr>
        <w:t xml:space="preserve"> the next fiscal year without materially misstating either </w:t>
      </w:r>
      <w:r w:rsidR="00377CD0" w:rsidRPr="007870C2">
        <w:rPr>
          <w:rFonts w:cs="Arial"/>
          <w:sz w:val="22"/>
          <w:szCs w:val="22"/>
        </w:rPr>
        <w:t>ye</w:t>
      </w:r>
      <w:r w:rsidRPr="007870C2">
        <w:rPr>
          <w:rFonts w:cs="Arial"/>
          <w:sz w:val="22"/>
          <w:szCs w:val="22"/>
        </w:rPr>
        <w:t>ar's financial information.</w:t>
      </w:r>
      <w:r w:rsidR="00377CD0" w:rsidRPr="007870C2">
        <w:rPr>
          <w:rFonts w:cs="Arial"/>
          <w:sz w:val="22"/>
          <w:szCs w:val="22"/>
        </w:rPr>
        <w:t xml:space="preserve"> </w:t>
      </w:r>
    </w:p>
    <w:p w14:paraId="746844C2" w14:textId="1A13F87C" w:rsidR="00154C4D" w:rsidRPr="007870C2" w:rsidRDefault="00154C4D" w:rsidP="00266663">
      <w:pPr>
        <w:numPr>
          <w:ilvl w:val="3"/>
          <w:numId w:val="3"/>
        </w:numPr>
        <w:tabs>
          <w:tab w:val="clear" w:pos="2880"/>
          <w:tab w:val="left" w:pos="8640"/>
        </w:tabs>
        <w:ind w:left="1440"/>
        <w:rPr>
          <w:rFonts w:cs="Arial"/>
          <w:sz w:val="22"/>
          <w:szCs w:val="22"/>
        </w:rPr>
      </w:pPr>
      <w:r w:rsidRPr="007870C2">
        <w:rPr>
          <w:rFonts w:cs="Arial"/>
          <w:sz w:val="22"/>
          <w:szCs w:val="22"/>
        </w:rPr>
        <w:t>Please use your judgment when dec</w:t>
      </w:r>
      <w:r w:rsidR="00BF1E22" w:rsidRPr="007870C2">
        <w:rPr>
          <w:rFonts w:cs="Arial"/>
          <w:sz w:val="22"/>
          <w:szCs w:val="22"/>
        </w:rPr>
        <w:t xml:space="preserve">iding </w:t>
      </w:r>
      <w:r w:rsidR="00D13816" w:rsidRPr="007870C2">
        <w:rPr>
          <w:rFonts w:cs="Arial"/>
          <w:sz w:val="22"/>
          <w:szCs w:val="22"/>
        </w:rPr>
        <w:t>whether</w:t>
      </w:r>
      <w:r w:rsidR="00BF1E22" w:rsidRPr="007870C2">
        <w:rPr>
          <w:rFonts w:cs="Arial"/>
          <w:sz w:val="22"/>
          <w:szCs w:val="22"/>
        </w:rPr>
        <w:t xml:space="preserve"> to accrue. F</w:t>
      </w:r>
      <w:r w:rsidRPr="007870C2">
        <w:rPr>
          <w:rFonts w:cs="Arial"/>
          <w:sz w:val="22"/>
          <w:szCs w:val="22"/>
        </w:rPr>
        <w:t xml:space="preserve">or example, if your department has several $4,000 </w:t>
      </w:r>
      <w:r w:rsidR="003C26CE" w:rsidRPr="007870C2">
        <w:rPr>
          <w:rFonts w:cs="Arial"/>
          <w:sz w:val="22"/>
          <w:szCs w:val="22"/>
        </w:rPr>
        <w:t xml:space="preserve">invoices </w:t>
      </w:r>
      <w:r w:rsidR="002C3CF4" w:rsidRPr="007870C2">
        <w:rPr>
          <w:rFonts w:cs="Arial"/>
          <w:sz w:val="22"/>
          <w:szCs w:val="22"/>
        </w:rPr>
        <w:t xml:space="preserve">for work performed </w:t>
      </w:r>
      <w:r w:rsidR="003C26CE" w:rsidRPr="007870C2">
        <w:rPr>
          <w:rFonts w:cs="Arial"/>
          <w:sz w:val="22"/>
          <w:szCs w:val="22"/>
        </w:rPr>
        <w:t xml:space="preserve">June 30 or </w:t>
      </w:r>
      <w:r w:rsidR="00FC72BF" w:rsidRPr="007870C2">
        <w:rPr>
          <w:rFonts w:cs="Arial"/>
          <w:sz w:val="22"/>
          <w:szCs w:val="22"/>
        </w:rPr>
        <w:t>earlier</w:t>
      </w:r>
      <w:r w:rsidR="00FF7B62" w:rsidRPr="007870C2">
        <w:rPr>
          <w:rFonts w:cs="Arial"/>
          <w:sz w:val="22"/>
          <w:szCs w:val="22"/>
        </w:rPr>
        <w:t>,</w:t>
      </w:r>
      <w:r w:rsidR="003C26CE" w:rsidRPr="007870C2">
        <w:rPr>
          <w:rFonts w:cs="Arial"/>
          <w:sz w:val="22"/>
          <w:szCs w:val="22"/>
        </w:rPr>
        <w:t xml:space="preserve"> </w:t>
      </w:r>
      <w:r w:rsidRPr="007870C2">
        <w:rPr>
          <w:rFonts w:cs="Arial"/>
          <w:sz w:val="22"/>
          <w:szCs w:val="22"/>
        </w:rPr>
        <w:t>you</w:t>
      </w:r>
      <w:r w:rsidR="00FB35DD" w:rsidRPr="007870C2">
        <w:rPr>
          <w:rFonts w:cs="Arial"/>
          <w:sz w:val="22"/>
          <w:szCs w:val="22"/>
        </w:rPr>
        <w:t> </w:t>
      </w:r>
      <w:r w:rsidR="002C3CF4" w:rsidRPr="007870C2">
        <w:rPr>
          <w:rFonts w:cs="Arial"/>
          <w:sz w:val="22"/>
          <w:szCs w:val="22"/>
        </w:rPr>
        <w:t>should</w:t>
      </w:r>
      <w:r w:rsidRPr="007870C2">
        <w:rPr>
          <w:rFonts w:cs="Arial"/>
          <w:sz w:val="22"/>
          <w:szCs w:val="22"/>
        </w:rPr>
        <w:t> accrue them; however, if yours is a $</w:t>
      </w:r>
      <w:r w:rsidR="002C3CF4" w:rsidRPr="007870C2">
        <w:rPr>
          <w:rFonts w:cs="Arial"/>
          <w:sz w:val="22"/>
          <w:szCs w:val="22"/>
        </w:rPr>
        <w:t>10</w:t>
      </w:r>
      <w:r w:rsidRPr="007870C2">
        <w:rPr>
          <w:rFonts w:cs="Arial"/>
          <w:sz w:val="22"/>
          <w:szCs w:val="22"/>
        </w:rPr>
        <w:t xml:space="preserve"> mill</w:t>
      </w:r>
      <w:r w:rsidR="002C3CF4" w:rsidRPr="007870C2">
        <w:rPr>
          <w:rFonts w:cs="Arial"/>
          <w:sz w:val="22"/>
          <w:szCs w:val="22"/>
        </w:rPr>
        <w:t>ion fund, a few $4,000 accruals may not be material to you.</w:t>
      </w:r>
    </w:p>
    <w:p w14:paraId="5F22C840" w14:textId="793FAD4F" w:rsidR="002C3CF4" w:rsidRPr="007870C2" w:rsidRDefault="00394915" w:rsidP="00266663">
      <w:pPr>
        <w:pStyle w:val="ListParagraph"/>
        <w:numPr>
          <w:ilvl w:val="3"/>
          <w:numId w:val="3"/>
        </w:numPr>
        <w:ind w:left="1440"/>
      </w:pPr>
      <w:r w:rsidRPr="007870C2">
        <w:t>A</w:t>
      </w:r>
      <w:r w:rsidR="002C3CF4" w:rsidRPr="007870C2">
        <w:t>mounts under $5,000</w:t>
      </w:r>
      <w:r w:rsidR="00154C4D" w:rsidRPr="007870C2">
        <w:t xml:space="preserve"> </w:t>
      </w:r>
      <w:r w:rsidRPr="007870C2">
        <w:t xml:space="preserve">may be </w:t>
      </w:r>
      <w:r w:rsidR="00C76522" w:rsidRPr="007870C2">
        <w:t>accrued if doing so</w:t>
      </w:r>
      <w:r w:rsidRPr="007870C2">
        <w:t xml:space="preserve"> more accurately reflect</w:t>
      </w:r>
      <w:r w:rsidR="00C76522" w:rsidRPr="007870C2">
        <w:t xml:space="preserve">s </w:t>
      </w:r>
      <w:r w:rsidRPr="007870C2">
        <w:t>your fund's </w:t>
      </w:r>
      <w:r w:rsidR="00427AE3" w:rsidRPr="007870C2">
        <w:t>20</w:t>
      </w:r>
      <w:r w:rsidR="00930131">
        <w:t>21</w:t>
      </w:r>
      <w:r w:rsidR="00427AE3" w:rsidRPr="007870C2">
        <w:t xml:space="preserve"> </w:t>
      </w:r>
      <w:r w:rsidRPr="007870C2">
        <w:t xml:space="preserve">operations </w:t>
      </w:r>
      <w:r w:rsidR="00C76522" w:rsidRPr="007870C2">
        <w:t>and</w:t>
      </w:r>
      <w:r w:rsidRPr="007870C2">
        <w:t xml:space="preserve"> you </w:t>
      </w:r>
      <w:r w:rsidR="00C62447" w:rsidRPr="007870C2">
        <w:t>deem it</w:t>
      </w:r>
      <w:r w:rsidRPr="007870C2">
        <w:t xml:space="preserve"> necessary.</w:t>
      </w:r>
    </w:p>
    <w:p w14:paraId="6269B131" w14:textId="72C6C91D" w:rsidR="00CD0896" w:rsidRDefault="002C3CF4" w:rsidP="00266663">
      <w:pPr>
        <w:pStyle w:val="ListParagraph"/>
        <w:numPr>
          <w:ilvl w:val="3"/>
          <w:numId w:val="3"/>
        </w:numPr>
        <w:ind w:left="1440"/>
      </w:pPr>
      <w:r w:rsidRPr="00C64125">
        <w:t>R</w:t>
      </w:r>
      <w:r w:rsidR="00154C4D" w:rsidRPr="00C64125">
        <w:t>emember</w:t>
      </w:r>
      <w:r w:rsidR="00BF1E22" w:rsidRPr="00C64125">
        <w:t xml:space="preserve"> </w:t>
      </w:r>
      <w:r w:rsidR="00154C4D" w:rsidRPr="00C64125">
        <w:t>- if a FY</w:t>
      </w:r>
      <w:r w:rsidR="00D13816" w:rsidRPr="00C64125">
        <w:t>2</w:t>
      </w:r>
      <w:r w:rsidR="00930131">
        <w:t>1</w:t>
      </w:r>
      <w:r w:rsidR="00D13816" w:rsidRPr="00C64125">
        <w:t xml:space="preserve"> </w:t>
      </w:r>
      <w:r w:rsidR="00154C4D" w:rsidRPr="00C64125">
        <w:t xml:space="preserve">invoice is over $5,000 individually, you </w:t>
      </w:r>
      <w:r w:rsidR="00154C4D" w:rsidRPr="00C64125">
        <w:rPr>
          <w:b/>
        </w:rPr>
        <w:t xml:space="preserve">must </w:t>
      </w:r>
      <w:r w:rsidR="00154C4D" w:rsidRPr="00C64125">
        <w:t xml:space="preserve">accrue if the BPA </w:t>
      </w:r>
      <w:r w:rsidR="00FF7B62" w:rsidRPr="00C64125">
        <w:t>was</w:t>
      </w:r>
      <w:r w:rsidR="00154C4D" w:rsidRPr="00C64125">
        <w:t xml:space="preserve"> not submitted to </w:t>
      </w:r>
      <w:r w:rsidR="001459A8" w:rsidRPr="00C64125">
        <w:t xml:space="preserve">UBS </w:t>
      </w:r>
      <w:r w:rsidR="00D00F18" w:rsidRPr="00C64125">
        <w:t>Accounts Payable</w:t>
      </w:r>
      <w:r w:rsidR="00154C4D" w:rsidRPr="00C64125">
        <w:t xml:space="preserve"> by the </w:t>
      </w:r>
      <w:r w:rsidR="00C64125" w:rsidRPr="00C64125">
        <w:t>6/30 deadline.</w:t>
      </w:r>
    </w:p>
    <w:p w14:paraId="4F1E605C" w14:textId="77777777" w:rsidR="009A5F85" w:rsidRPr="00365462" w:rsidRDefault="009A5F85" w:rsidP="009A5F85">
      <w:pPr>
        <w:pStyle w:val="ListParagraph"/>
        <w:numPr>
          <w:ilvl w:val="0"/>
          <w:numId w:val="0"/>
        </w:numPr>
        <w:ind w:left="1530"/>
      </w:pPr>
    </w:p>
    <w:p w14:paraId="0B5679B2" w14:textId="1FED7F66" w:rsidR="00365462" w:rsidRPr="007870C2" w:rsidRDefault="00365462" w:rsidP="008F38A0">
      <w:pPr>
        <w:rPr>
          <w:rFonts w:cs="Arial"/>
          <w:sz w:val="22"/>
          <w:szCs w:val="22"/>
        </w:rPr>
      </w:pPr>
      <w:r w:rsidRPr="007870C2">
        <w:rPr>
          <w:rFonts w:cs="Arial"/>
          <w:sz w:val="22"/>
          <w:szCs w:val="22"/>
        </w:rPr>
        <w:t xml:space="preserve">Complete the </w:t>
      </w:r>
      <w:hyperlink r:id="rId33" w:history="1">
        <w:r w:rsidRPr="007870C2">
          <w:rPr>
            <w:rStyle w:val="Hyperlink"/>
            <w:rFonts w:cs="Arial"/>
            <w:sz w:val="22"/>
            <w:szCs w:val="22"/>
          </w:rPr>
          <w:t>Expenditure Accrual Form</w:t>
        </w:r>
      </w:hyperlink>
      <w:r w:rsidRPr="007870C2">
        <w:rPr>
          <w:rFonts w:cs="Arial"/>
          <w:sz w:val="22"/>
          <w:szCs w:val="22"/>
        </w:rPr>
        <w:t xml:space="preserve"> as follows:  </w:t>
      </w:r>
    </w:p>
    <w:p w14:paraId="0F875A63" w14:textId="77777777" w:rsidR="00365462" w:rsidRPr="007870C2" w:rsidRDefault="00365462" w:rsidP="00365462">
      <w:pPr>
        <w:ind w:left="1080"/>
        <w:rPr>
          <w:rFonts w:cs="Arial"/>
          <w:sz w:val="22"/>
          <w:szCs w:val="22"/>
        </w:rPr>
      </w:pPr>
    </w:p>
    <w:p w14:paraId="56A34EB2" w14:textId="77777777" w:rsidR="00365462" w:rsidRPr="007870C2" w:rsidRDefault="00365462" w:rsidP="00266663">
      <w:pPr>
        <w:numPr>
          <w:ilvl w:val="0"/>
          <w:numId w:val="5"/>
        </w:numPr>
        <w:ind w:left="720"/>
        <w:rPr>
          <w:rFonts w:cs="Arial"/>
          <w:sz w:val="22"/>
          <w:szCs w:val="22"/>
        </w:rPr>
      </w:pPr>
      <w:r>
        <w:rPr>
          <w:rFonts w:cs="Arial"/>
          <w:sz w:val="22"/>
          <w:szCs w:val="22"/>
        </w:rPr>
        <w:t>C</w:t>
      </w:r>
      <w:r w:rsidRPr="007870C2">
        <w:rPr>
          <w:rFonts w:cs="Arial"/>
          <w:sz w:val="22"/>
          <w:szCs w:val="22"/>
        </w:rPr>
        <w:t xml:space="preserve">omplete all the blanks for Dept Name, Contact person and Phone #. </w:t>
      </w:r>
    </w:p>
    <w:p w14:paraId="520EEE7C" w14:textId="1663C0BB" w:rsidR="00365462" w:rsidRPr="007870C2" w:rsidRDefault="00365462" w:rsidP="00266663">
      <w:pPr>
        <w:numPr>
          <w:ilvl w:val="0"/>
          <w:numId w:val="5"/>
        </w:numPr>
        <w:ind w:left="720"/>
        <w:rPr>
          <w:rFonts w:cs="Arial"/>
          <w:sz w:val="22"/>
          <w:szCs w:val="22"/>
        </w:rPr>
      </w:pPr>
      <w:r w:rsidRPr="007870C2">
        <w:rPr>
          <w:rFonts w:cs="Arial"/>
          <w:sz w:val="22"/>
          <w:szCs w:val="22"/>
        </w:rPr>
        <w:t>Please give a good description of the reason that this is being accrued. It is especially important that you answer the question “Were goods or services received on or before June 30</w:t>
      </w:r>
      <w:r w:rsidRPr="00F43AF4">
        <w:rPr>
          <w:rFonts w:cs="Arial"/>
          <w:sz w:val="22"/>
          <w:szCs w:val="22"/>
        </w:rPr>
        <w:t>th</w:t>
      </w:r>
      <w:r w:rsidRPr="007870C2">
        <w:rPr>
          <w:rFonts w:cs="Arial"/>
          <w:sz w:val="22"/>
          <w:szCs w:val="22"/>
        </w:rPr>
        <w:t xml:space="preserve">?”  </w:t>
      </w:r>
    </w:p>
    <w:p w14:paraId="21DFF380" w14:textId="6ABDCDFB" w:rsidR="00365462" w:rsidRPr="007870C2" w:rsidRDefault="00365462" w:rsidP="00266663">
      <w:pPr>
        <w:numPr>
          <w:ilvl w:val="2"/>
          <w:numId w:val="6"/>
        </w:numPr>
        <w:tabs>
          <w:tab w:val="clear" w:pos="2340"/>
        </w:tabs>
        <w:ind w:left="1440"/>
        <w:rPr>
          <w:rFonts w:cs="Arial"/>
          <w:sz w:val="22"/>
          <w:szCs w:val="22"/>
        </w:rPr>
      </w:pPr>
      <w:r w:rsidRPr="007870C2">
        <w:rPr>
          <w:rFonts w:cs="Arial"/>
          <w:sz w:val="22"/>
          <w:szCs w:val="22"/>
        </w:rPr>
        <w:t xml:space="preserve">If your answer to this question is “yes”, you have a “B” accrual, most of our accruals are “B” type, the goods and services were received </w:t>
      </w:r>
      <w:r w:rsidR="00930131">
        <w:rPr>
          <w:rFonts w:cs="Arial"/>
          <w:sz w:val="22"/>
          <w:szCs w:val="22"/>
        </w:rPr>
        <w:t>b</w:t>
      </w:r>
      <w:r w:rsidRPr="007870C2">
        <w:rPr>
          <w:rFonts w:cs="Arial"/>
          <w:sz w:val="22"/>
          <w:szCs w:val="22"/>
        </w:rPr>
        <w:t>efore June 30</w:t>
      </w:r>
      <w:r w:rsidRPr="007870C2">
        <w:rPr>
          <w:rFonts w:cs="Arial"/>
          <w:sz w:val="22"/>
          <w:szCs w:val="22"/>
          <w:vertAlign w:val="superscript"/>
        </w:rPr>
        <w:t>th</w:t>
      </w:r>
      <w:r w:rsidRPr="007870C2">
        <w:rPr>
          <w:rFonts w:cs="Arial"/>
          <w:sz w:val="22"/>
          <w:szCs w:val="22"/>
        </w:rPr>
        <w:t xml:space="preserve">. </w:t>
      </w:r>
    </w:p>
    <w:p w14:paraId="278D30EC" w14:textId="4A59B4FE" w:rsidR="00365462" w:rsidRPr="007870C2" w:rsidRDefault="00365462" w:rsidP="00266663">
      <w:pPr>
        <w:numPr>
          <w:ilvl w:val="2"/>
          <w:numId w:val="6"/>
        </w:numPr>
        <w:tabs>
          <w:tab w:val="clear" w:pos="2340"/>
        </w:tabs>
        <w:ind w:left="1440"/>
        <w:rPr>
          <w:rFonts w:cs="Arial"/>
          <w:sz w:val="22"/>
          <w:szCs w:val="22"/>
        </w:rPr>
      </w:pPr>
      <w:r w:rsidRPr="007870C2">
        <w:rPr>
          <w:rFonts w:cs="Arial"/>
          <w:sz w:val="22"/>
          <w:szCs w:val="22"/>
        </w:rPr>
        <w:t xml:space="preserve">If your answer to this question is “no”, you have an “A” accrual.  The goods and services were received </w:t>
      </w:r>
      <w:r w:rsidR="00930131">
        <w:rPr>
          <w:rFonts w:cs="Arial"/>
          <w:sz w:val="22"/>
          <w:szCs w:val="22"/>
        </w:rPr>
        <w:t>a</w:t>
      </w:r>
      <w:r w:rsidRPr="007870C2">
        <w:rPr>
          <w:rFonts w:cs="Arial"/>
          <w:sz w:val="22"/>
          <w:szCs w:val="22"/>
        </w:rPr>
        <w:t>fter June 30</w:t>
      </w:r>
      <w:r w:rsidRPr="007870C2">
        <w:rPr>
          <w:rFonts w:cs="Arial"/>
          <w:sz w:val="22"/>
          <w:szCs w:val="22"/>
          <w:vertAlign w:val="superscript"/>
        </w:rPr>
        <w:t>th</w:t>
      </w:r>
      <w:r w:rsidRPr="007870C2">
        <w:rPr>
          <w:rFonts w:cs="Arial"/>
          <w:sz w:val="22"/>
          <w:szCs w:val="22"/>
        </w:rPr>
        <w:t xml:space="preserve">. “A” </w:t>
      </w:r>
      <w:proofErr w:type="gramStart"/>
      <w:r w:rsidRPr="007870C2">
        <w:rPr>
          <w:rFonts w:cs="Arial"/>
          <w:sz w:val="22"/>
          <w:szCs w:val="22"/>
        </w:rPr>
        <w:t>accruals</w:t>
      </w:r>
      <w:proofErr w:type="gramEnd"/>
      <w:r w:rsidRPr="007870C2">
        <w:rPr>
          <w:rFonts w:cs="Arial"/>
          <w:sz w:val="22"/>
          <w:szCs w:val="22"/>
        </w:rPr>
        <w:t xml:space="preserve"> will only be recorded for expenditures using General Operating funds, as they are needed only for state budget purposes.</w:t>
      </w:r>
    </w:p>
    <w:p w14:paraId="6E9A82C8" w14:textId="77777777" w:rsidR="00365462" w:rsidRPr="007870C2" w:rsidRDefault="00365462" w:rsidP="00266663">
      <w:pPr>
        <w:numPr>
          <w:ilvl w:val="0"/>
          <w:numId w:val="5"/>
        </w:numPr>
        <w:ind w:left="720"/>
        <w:rPr>
          <w:rFonts w:cs="Arial"/>
          <w:sz w:val="22"/>
          <w:szCs w:val="22"/>
        </w:rPr>
      </w:pPr>
      <w:r w:rsidRPr="007870C2">
        <w:rPr>
          <w:rFonts w:cs="Arial"/>
          <w:sz w:val="22"/>
          <w:szCs w:val="22"/>
        </w:rPr>
        <w:t xml:space="preserve">Enter the index number and expenditure account code that should appear on your reports, the total dollar amount and the vendor name. </w:t>
      </w:r>
    </w:p>
    <w:p w14:paraId="38982393" w14:textId="77777777" w:rsidR="00365462" w:rsidRPr="007870C2" w:rsidRDefault="00365462" w:rsidP="00266663">
      <w:pPr>
        <w:numPr>
          <w:ilvl w:val="0"/>
          <w:numId w:val="5"/>
        </w:numPr>
        <w:ind w:left="720"/>
        <w:rPr>
          <w:rFonts w:cs="Arial"/>
          <w:sz w:val="22"/>
          <w:szCs w:val="22"/>
        </w:rPr>
      </w:pPr>
      <w:r w:rsidRPr="007870C2">
        <w:rPr>
          <w:rFonts w:cs="Arial"/>
          <w:sz w:val="22"/>
          <w:szCs w:val="22"/>
        </w:rPr>
        <w:t xml:space="preserve">If there is a Purchase Order number, </w:t>
      </w:r>
      <w:r>
        <w:rPr>
          <w:rFonts w:cs="Arial"/>
          <w:sz w:val="22"/>
          <w:szCs w:val="22"/>
        </w:rPr>
        <w:t>enter it on</w:t>
      </w:r>
      <w:r w:rsidRPr="007870C2">
        <w:rPr>
          <w:rFonts w:cs="Arial"/>
          <w:sz w:val="22"/>
          <w:szCs w:val="22"/>
        </w:rPr>
        <w:t xml:space="preserve"> the encumbrance number line. </w:t>
      </w:r>
    </w:p>
    <w:p w14:paraId="3F998E0D" w14:textId="6CFB93DD" w:rsidR="00365462" w:rsidRDefault="00365462" w:rsidP="00266663">
      <w:pPr>
        <w:numPr>
          <w:ilvl w:val="0"/>
          <w:numId w:val="5"/>
        </w:numPr>
        <w:ind w:left="720"/>
        <w:rPr>
          <w:rFonts w:cs="Arial"/>
          <w:sz w:val="22"/>
          <w:szCs w:val="22"/>
        </w:rPr>
      </w:pPr>
      <w:r>
        <w:rPr>
          <w:rFonts w:cs="Arial"/>
          <w:sz w:val="22"/>
          <w:szCs w:val="22"/>
        </w:rPr>
        <w:t>Sign</w:t>
      </w:r>
      <w:r w:rsidRPr="007870C2">
        <w:rPr>
          <w:rFonts w:cs="Arial"/>
          <w:sz w:val="22"/>
          <w:szCs w:val="22"/>
        </w:rPr>
        <w:t xml:space="preserve"> the form and attach supporting documentation (invoice copy showing</w:t>
      </w:r>
      <w:r w:rsidR="0068700D">
        <w:rPr>
          <w:rFonts w:cs="Arial"/>
          <w:sz w:val="22"/>
          <w:szCs w:val="22"/>
        </w:rPr>
        <w:t xml:space="preserve"> </w:t>
      </w:r>
      <w:r w:rsidR="00C118DE">
        <w:rPr>
          <w:rFonts w:cs="Arial"/>
          <w:sz w:val="22"/>
          <w:szCs w:val="22"/>
        </w:rPr>
        <w:t xml:space="preserve">copy of </w:t>
      </w:r>
      <w:r w:rsidRPr="007870C2">
        <w:rPr>
          <w:rFonts w:cs="Arial"/>
          <w:sz w:val="22"/>
          <w:szCs w:val="22"/>
        </w:rPr>
        <w:t>dates and amount, etc</w:t>
      </w:r>
      <w:r>
        <w:rPr>
          <w:rFonts w:cs="Arial"/>
          <w:sz w:val="22"/>
          <w:szCs w:val="22"/>
        </w:rPr>
        <w:t>.</w:t>
      </w:r>
      <w:r w:rsidRPr="007870C2">
        <w:rPr>
          <w:rFonts w:cs="Arial"/>
          <w:sz w:val="22"/>
          <w:szCs w:val="22"/>
        </w:rPr>
        <w:t>)</w:t>
      </w:r>
      <w:r>
        <w:rPr>
          <w:rFonts w:cs="Arial"/>
          <w:sz w:val="22"/>
          <w:szCs w:val="22"/>
        </w:rPr>
        <w:t>.</w:t>
      </w:r>
    </w:p>
    <w:p w14:paraId="00EB65CA" w14:textId="0F73390D" w:rsidR="00365462" w:rsidRDefault="00365462" w:rsidP="00266663">
      <w:pPr>
        <w:numPr>
          <w:ilvl w:val="0"/>
          <w:numId w:val="5"/>
        </w:numPr>
        <w:ind w:left="720"/>
        <w:rPr>
          <w:rFonts w:cs="Arial"/>
          <w:sz w:val="22"/>
          <w:szCs w:val="22"/>
        </w:rPr>
      </w:pPr>
      <w:r>
        <w:rPr>
          <w:rFonts w:cs="Arial"/>
          <w:sz w:val="22"/>
          <w:szCs w:val="22"/>
        </w:rPr>
        <w:t xml:space="preserve">Submit to </w:t>
      </w:r>
      <w:hyperlink r:id="rId34" w:history="1">
        <w:r w:rsidR="009145FE" w:rsidRPr="00494F62">
          <w:rPr>
            <w:rStyle w:val="Hyperlink"/>
            <w:rFonts w:cs="Arial"/>
            <w:sz w:val="22"/>
            <w:szCs w:val="22"/>
          </w:rPr>
          <w:t>UBShelp@montana.edu</w:t>
        </w:r>
      </w:hyperlink>
      <w:r w:rsidR="009145FE" w:rsidRPr="00494F62">
        <w:rPr>
          <w:rFonts w:cs="Arial"/>
          <w:sz w:val="22"/>
          <w:szCs w:val="22"/>
        </w:rPr>
        <w:t>.</w:t>
      </w:r>
    </w:p>
    <w:p w14:paraId="61AC9A6C" w14:textId="32870A20" w:rsidR="00365462" w:rsidRDefault="00365462" w:rsidP="00266663">
      <w:pPr>
        <w:numPr>
          <w:ilvl w:val="0"/>
          <w:numId w:val="5"/>
        </w:numPr>
        <w:ind w:left="720"/>
        <w:rPr>
          <w:rFonts w:cs="Arial"/>
          <w:sz w:val="22"/>
          <w:szCs w:val="22"/>
        </w:rPr>
      </w:pPr>
      <w:r>
        <w:rPr>
          <w:rFonts w:cs="Arial"/>
          <w:sz w:val="22"/>
          <w:szCs w:val="22"/>
        </w:rPr>
        <w:t>You will send a BPA with the actual invoice to UBS for payment when received in FY2</w:t>
      </w:r>
      <w:r w:rsidR="0068700D">
        <w:rPr>
          <w:rFonts w:cs="Arial"/>
          <w:sz w:val="22"/>
          <w:szCs w:val="22"/>
        </w:rPr>
        <w:t>2</w:t>
      </w:r>
      <w:r>
        <w:rPr>
          <w:rFonts w:cs="Arial"/>
          <w:sz w:val="22"/>
          <w:szCs w:val="22"/>
        </w:rPr>
        <w:t>.</w:t>
      </w:r>
    </w:p>
    <w:p w14:paraId="019C2C7E" w14:textId="5F63A075" w:rsidR="0003331B" w:rsidRDefault="0003331B" w:rsidP="0003331B">
      <w:pPr>
        <w:rPr>
          <w:rFonts w:cs="Arial"/>
          <w:sz w:val="22"/>
          <w:szCs w:val="22"/>
        </w:rPr>
      </w:pPr>
    </w:p>
    <w:p w14:paraId="0C0F9BAC" w14:textId="7212EE3B" w:rsidR="0003331B" w:rsidRPr="0003331B" w:rsidRDefault="0003331B" w:rsidP="0003331B">
      <w:pPr>
        <w:rPr>
          <w:rFonts w:cs="Arial"/>
          <w:sz w:val="22"/>
          <w:szCs w:val="22"/>
          <w:u w:val="single"/>
        </w:rPr>
      </w:pPr>
      <w:r w:rsidRPr="007870C2">
        <w:rPr>
          <w:rFonts w:cs="Arial"/>
          <w:sz w:val="22"/>
          <w:szCs w:val="22"/>
        </w:rPr>
        <w:t xml:space="preserve">All Accruals will be reversed in </w:t>
      </w:r>
      <w:r>
        <w:rPr>
          <w:rFonts w:cs="Arial"/>
          <w:sz w:val="22"/>
          <w:szCs w:val="22"/>
        </w:rPr>
        <w:t>FY22</w:t>
      </w:r>
      <w:r w:rsidRPr="007870C2">
        <w:rPr>
          <w:rFonts w:cs="Arial"/>
          <w:sz w:val="22"/>
          <w:szCs w:val="22"/>
        </w:rPr>
        <w:t>, which means that departments will see a credit to the expenditure on their July FY</w:t>
      </w:r>
      <w:r>
        <w:rPr>
          <w:rFonts w:cs="Arial"/>
          <w:sz w:val="22"/>
          <w:szCs w:val="22"/>
        </w:rPr>
        <w:t>22</w:t>
      </w:r>
      <w:r w:rsidRPr="007870C2">
        <w:rPr>
          <w:rFonts w:cs="Arial"/>
          <w:sz w:val="22"/>
          <w:szCs w:val="22"/>
        </w:rPr>
        <w:t xml:space="preserve"> reports.</w:t>
      </w:r>
      <w:r>
        <w:rPr>
          <w:rFonts w:cs="Arial"/>
          <w:sz w:val="22"/>
          <w:szCs w:val="22"/>
        </w:rPr>
        <w:t xml:space="preserve"> </w:t>
      </w:r>
      <w:r w:rsidRPr="007870C2">
        <w:rPr>
          <w:rFonts w:cs="Arial"/>
          <w:sz w:val="22"/>
          <w:szCs w:val="22"/>
        </w:rPr>
        <w:t xml:space="preserve">To pay </w:t>
      </w:r>
      <w:r w:rsidRPr="005933E3">
        <w:rPr>
          <w:rFonts w:cs="Arial"/>
          <w:sz w:val="22"/>
          <w:szCs w:val="22"/>
        </w:rPr>
        <w:t xml:space="preserve">vendors, simply complete the BPA as you would any other and submit to UBS Accounts Payable </w:t>
      </w:r>
      <w:r w:rsidRPr="007701D5">
        <w:rPr>
          <w:rFonts w:cs="Arial"/>
          <w:sz w:val="22"/>
          <w:szCs w:val="22"/>
        </w:rPr>
        <w:t>beginning 7/12.</w:t>
      </w:r>
    </w:p>
    <w:p w14:paraId="35AD093D" w14:textId="77777777" w:rsidR="00365462" w:rsidRPr="007870C2" w:rsidRDefault="00365462" w:rsidP="00365462">
      <w:pPr>
        <w:ind w:left="2340"/>
        <w:rPr>
          <w:rFonts w:cs="Arial"/>
          <w:sz w:val="22"/>
          <w:szCs w:val="22"/>
        </w:rPr>
      </w:pPr>
    </w:p>
    <w:p w14:paraId="4A482C98" w14:textId="77777777" w:rsidR="00365462" w:rsidRPr="007870C2" w:rsidRDefault="00365462" w:rsidP="008F38A0">
      <w:pPr>
        <w:rPr>
          <w:rFonts w:cs="Arial"/>
          <w:sz w:val="22"/>
          <w:szCs w:val="22"/>
        </w:rPr>
      </w:pPr>
      <w:r w:rsidRPr="007870C2">
        <w:rPr>
          <w:rFonts w:cs="Arial"/>
          <w:sz w:val="22"/>
          <w:szCs w:val="22"/>
        </w:rPr>
        <w:t>Purchase Order Accruals</w:t>
      </w:r>
      <w:r>
        <w:rPr>
          <w:rFonts w:cs="Arial"/>
          <w:sz w:val="22"/>
          <w:szCs w:val="22"/>
        </w:rPr>
        <w:t>:</w:t>
      </w:r>
    </w:p>
    <w:p w14:paraId="4DE3AF57" w14:textId="77777777" w:rsidR="00365462" w:rsidRPr="007870C2" w:rsidRDefault="00365462" w:rsidP="00365462">
      <w:pPr>
        <w:ind w:left="720"/>
        <w:rPr>
          <w:rFonts w:cs="Arial"/>
          <w:sz w:val="22"/>
          <w:szCs w:val="22"/>
        </w:rPr>
      </w:pPr>
    </w:p>
    <w:p w14:paraId="17767F14" w14:textId="77777777" w:rsidR="0003331B" w:rsidRPr="0003331B" w:rsidRDefault="0003331B" w:rsidP="0003331B">
      <w:pPr>
        <w:ind w:left="360"/>
        <w:rPr>
          <w:sz w:val="22"/>
          <w:szCs w:val="22"/>
        </w:rPr>
      </w:pPr>
      <w:r w:rsidRPr="0003331B">
        <w:rPr>
          <w:sz w:val="22"/>
          <w:szCs w:val="22"/>
        </w:rPr>
        <w:t>UBS Accounting will accrue all outstanding Purchase Order commitments on General Operating indexes.</w:t>
      </w:r>
    </w:p>
    <w:p w14:paraId="37F5E029" w14:textId="77777777" w:rsidR="0003331B" w:rsidRPr="0003331B" w:rsidRDefault="0003331B" w:rsidP="00266663">
      <w:pPr>
        <w:pStyle w:val="ListParagraph"/>
        <w:numPr>
          <w:ilvl w:val="0"/>
          <w:numId w:val="22"/>
        </w:numPr>
        <w:spacing w:after="160" w:line="259" w:lineRule="auto"/>
        <w:ind w:left="1080"/>
        <w:contextualSpacing/>
      </w:pPr>
      <w:r w:rsidRPr="0003331B">
        <w:t>DO NOT submit accrual forms for outstanding Purchase Orders on General Operating indexes.</w:t>
      </w:r>
    </w:p>
    <w:p w14:paraId="6EA550B8" w14:textId="77777777" w:rsidR="0003331B" w:rsidRPr="0003331B" w:rsidRDefault="0003331B" w:rsidP="00266663">
      <w:pPr>
        <w:pStyle w:val="ListParagraph"/>
        <w:numPr>
          <w:ilvl w:val="0"/>
          <w:numId w:val="22"/>
        </w:numPr>
        <w:spacing w:after="160" w:line="259" w:lineRule="auto"/>
        <w:ind w:left="1080"/>
        <w:contextualSpacing/>
      </w:pPr>
      <w:r w:rsidRPr="0003331B">
        <w:t>DO submit accruals for any outstanding Departmental Purchase Orders (if applicable based on the information above). UBS will not know about these unless you submit them.</w:t>
      </w:r>
    </w:p>
    <w:p w14:paraId="57169C27" w14:textId="77777777" w:rsidR="0003331B" w:rsidRPr="0003331B" w:rsidRDefault="0003331B" w:rsidP="00266663">
      <w:pPr>
        <w:pStyle w:val="ListParagraph"/>
        <w:numPr>
          <w:ilvl w:val="0"/>
          <w:numId w:val="22"/>
        </w:numPr>
        <w:spacing w:after="160" w:line="259" w:lineRule="auto"/>
        <w:ind w:left="1080"/>
        <w:contextualSpacing/>
      </w:pPr>
      <w:r w:rsidRPr="0003331B">
        <w:t>DO submit accruals on other (non-General Operating) funds (if applicable based on the information above).</w:t>
      </w:r>
    </w:p>
    <w:p w14:paraId="1DC389BC" w14:textId="5D413CDF" w:rsidR="00365462" w:rsidRDefault="0003331B" w:rsidP="00266663">
      <w:pPr>
        <w:pStyle w:val="ListParagraph"/>
        <w:numPr>
          <w:ilvl w:val="0"/>
          <w:numId w:val="22"/>
        </w:numPr>
        <w:spacing w:line="259" w:lineRule="auto"/>
        <w:ind w:left="1080"/>
        <w:contextualSpacing/>
      </w:pPr>
      <w:r w:rsidRPr="0003331B">
        <w:t>UBS will contact departments the first week of July to determine whether delivery was made on or before 6/30.</w:t>
      </w:r>
    </w:p>
    <w:p w14:paraId="4862A4BB" w14:textId="77777777" w:rsidR="00365462" w:rsidRPr="00365462" w:rsidRDefault="00365462" w:rsidP="00365462">
      <w:pPr>
        <w:rPr>
          <w:rFonts w:cs="Arial"/>
          <w:sz w:val="22"/>
          <w:szCs w:val="22"/>
        </w:rPr>
      </w:pPr>
    </w:p>
    <w:p w14:paraId="6B247C94" w14:textId="2D6E8DFB" w:rsidR="00365462" w:rsidRPr="006F56A6" w:rsidRDefault="00365462" w:rsidP="006F56A6">
      <w:pPr>
        <w:pStyle w:val="Heading2"/>
        <w:ind w:left="0"/>
        <w:jc w:val="left"/>
      </w:pPr>
      <w:bookmarkStart w:id="31" w:name="_Toc71569644"/>
      <w:r w:rsidRPr="006F56A6">
        <w:rPr>
          <w:sz w:val="24"/>
          <w:szCs w:val="18"/>
        </w:rPr>
        <w:t xml:space="preserve">UIT </w:t>
      </w:r>
      <w:r w:rsidRPr="006F56A6">
        <w:rPr>
          <w:sz w:val="24"/>
        </w:rPr>
        <w:t>Purchases</w:t>
      </w:r>
      <w:bookmarkEnd w:id="31"/>
    </w:p>
    <w:p w14:paraId="30BF927C" w14:textId="77777777" w:rsidR="00C609FD" w:rsidRPr="00F43AF4" w:rsidRDefault="00C609FD" w:rsidP="006F56A6">
      <w:pPr>
        <w:rPr>
          <w:rFonts w:cs="Arial"/>
          <w:sz w:val="22"/>
          <w:szCs w:val="22"/>
          <w:highlight w:val="yellow"/>
        </w:rPr>
      </w:pPr>
    </w:p>
    <w:p w14:paraId="40635B11" w14:textId="3F393F8B" w:rsidR="007E1561" w:rsidRPr="006F56A6" w:rsidRDefault="00D00F18" w:rsidP="00266663">
      <w:pPr>
        <w:pStyle w:val="ListParagraph"/>
        <w:numPr>
          <w:ilvl w:val="0"/>
          <w:numId w:val="23"/>
        </w:numPr>
        <w:tabs>
          <w:tab w:val="left" w:pos="720"/>
        </w:tabs>
      </w:pPr>
      <w:r w:rsidRPr="006F56A6">
        <w:t xml:space="preserve">Orders for computer equipment through </w:t>
      </w:r>
      <w:r w:rsidR="00BE4790" w:rsidRPr="006F56A6">
        <w:t>UIT</w:t>
      </w:r>
      <w:r w:rsidRPr="006F56A6">
        <w:t xml:space="preserve"> </w:t>
      </w:r>
      <w:r w:rsidR="006F56A6" w:rsidRPr="006F56A6">
        <w:t xml:space="preserve">placed by </w:t>
      </w:r>
      <w:r w:rsidR="006F56A6" w:rsidRPr="006F56A6">
        <w:rPr>
          <w:b/>
          <w:bCs/>
        </w:rPr>
        <w:t>6/4</w:t>
      </w:r>
      <w:r w:rsidR="006F56A6" w:rsidRPr="006F56A6">
        <w:t xml:space="preserve"> </w:t>
      </w:r>
      <w:r w:rsidRPr="006F56A6">
        <w:t xml:space="preserve">will </w:t>
      </w:r>
      <w:r w:rsidR="006F56A6" w:rsidRPr="006F56A6">
        <w:t xml:space="preserve">be </w:t>
      </w:r>
      <w:proofErr w:type="spellStart"/>
      <w:r w:rsidR="006F56A6" w:rsidRPr="006F56A6">
        <w:t>autobilled</w:t>
      </w:r>
      <w:proofErr w:type="spellEnd"/>
      <w:r w:rsidR="006F56A6" w:rsidRPr="006F56A6">
        <w:t xml:space="preserve"> by 6/30 and use FY21 funds.</w:t>
      </w:r>
    </w:p>
    <w:p w14:paraId="12478666" w14:textId="481020EC" w:rsidR="006F56A6" w:rsidRPr="006F56A6" w:rsidRDefault="006F56A6" w:rsidP="00266663">
      <w:pPr>
        <w:pStyle w:val="ListParagraph"/>
        <w:numPr>
          <w:ilvl w:val="0"/>
          <w:numId w:val="23"/>
        </w:numPr>
        <w:tabs>
          <w:tab w:val="left" w:pos="720"/>
        </w:tabs>
      </w:pPr>
      <w:r w:rsidRPr="006F56A6">
        <w:t xml:space="preserve">Orders placed 6/5 or after will be </w:t>
      </w:r>
      <w:proofErr w:type="spellStart"/>
      <w:r w:rsidRPr="006F56A6">
        <w:t>autobilled</w:t>
      </w:r>
      <w:proofErr w:type="spellEnd"/>
      <w:r w:rsidRPr="006F56A6">
        <w:t xml:space="preserve"> after 6/30 and use FY22 funds.</w:t>
      </w:r>
    </w:p>
    <w:p w14:paraId="75043F54" w14:textId="77777777" w:rsidR="00BE4790" w:rsidRPr="007870C2" w:rsidRDefault="00BE4790" w:rsidP="006F56A6">
      <w:pPr>
        <w:rPr>
          <w:rFonts w:cs="Arial"/>
          <w:sz w:val="22"/>
          <w:szCs w:val="22"/>
        </w:rPr>
      </w:pPr>
    </w:p>
    <w:p w14:paraId="1986885F" w14:textId="77777777" w:rsidR="002D73EC" w:rsidRPr="006F56A6" w:rsidRDefault="00D8088C" w:rsidP="006F56A6">
      <w:pPr>
        <w:pStyle w:val="Heading2"/>
        <w:ind w:left="0"/>
        <w:jc w:val="left"/>
        <w:rPr>
          <w:rFonts w:cs="Arial"/>
          <w:sz w:val="16"/>
          <w:szCs w:val="16"/>
        </w:rPr>
      </w:pPr>
      <w:bookmarkStart w:id="32" w:name="_Toc71569645"/>
      <w:r w:rsidRPr="006F56A6">
        <w:rPr>
          <w:sz w:val="24"/>
          <w:szCs w:val="18"/>
        </w:rPr>
        <w:lastRenderedPageBreak/>
        <w:t>Facilities Services</w:t>
      </w:r>
      <w:bookmarkEnd w:id="32"/>
      <w:r w:rsidRPr="006F56A6">
        <w:rPr>
          <w:rFonts w:cs="Arial"/>
          <w:sz w:val="16"/>
          <w:szCs w:val="16"/>
        </w:rPr>
        <w:t xml:space="preserve"> </w:t>
      </w:r>
    </w:p>
    <w:p w14:paraId="4C94A782" w14:textId="77777777" w:rsidR="002D73EC" w:rsidRDefault="002D73EC" w:rsidP="006F56A6">
      <w:pPr>
        <w:keepNext/>
      </w:pPr>
    </w:p>
    <w:p w14:paraId="22E1013D" w14:textId="446D345E" w:rsidR="006805EE" w:rsidRDefault="002D73EC" w:rsidP="006F56A6">
      <w:r w:rsidRPr="00F2229B">
        <w:rPr>
          <w:rFonts w:cs="Arial"/>
          <w:sz w:val="22"/>
          <w:szCs w:val="22"/>
        </w:rPr>
        <w:t>B</w:t>
      </w:r>
      <w:r w:rsidR="00D8088C" w:rsidRPr="00F2229B">
        <w:rPr>
          <w:rFonts w:cs="Arial"/>
          <w:sz w:val="22"/>
          <w:szCs w:val="22"/>
        </w:rPr>
        <w:t xml:space="preserve">illings to departments will be </w:t>
      </w:r>
      <w:r w:rsidRPr="00F2229B">
        <w:rPr>
          <w:rFonts w:cs="Arial"/>
          <w:sz w:val="22"/>
          <w:szCs w:val="22"/>
        </w:rPr>
        <w:t xml:space="preserve">completed </w:t>
      </w:r>
      <w:r w:rsidR="00D8088C" w:rsidRPr="00F2229B">
        <w:rPr>
          <w:rFonts w:cs="Arial"/>
          <w:sz w:val="22"/>
          <w:szCs w:val="22"/>
        </w:rPr>
        <w:t xml:space="preserve">through the </w:t>
      </w:r>
      <w:r w:rsidR="00BA788B" w:rsidRPr="00F2229B">
        <w:rPr>
          <w:rFonts w:cs="Arial"/>
          <w:sz w:val="22"/>
          <w:szCs w:val="22"/>
        </w:rPr>
        <w:t>x</w:t>
      </w:r>
      <w:r w:rsidR="005F7E98">
        <w:rPr>
          <w:rFonts w:cs="Arial"/>
          <w:sz w:val="22"/>
          <w:szCs w:val="22"/>
        </w:rPr>
        <w:t>-</w:t>
      </w:r>
      <w:r w:rsidR="00BA788B" w:rsidRPr="00F2229B">
        <w:rPr>
          <w:rFonts w:cs="Arial"/>
          <w:sz w:val="22"/>
          <w:szCs w:val="22"/>
        </w:rPr>
        <w:t xml:space="preserve">feed </w:t>
      </w:r>
      <w:r w:rsidR="00D8088C" w:rsidRPr="00F2229B">
        <w:rPr>
          <w:rFonts w:cs="Arial"/>
          <w:sz w:val="22"/>
          <w:szCs w:val="22"/>
        </w:rPr>
        <w:t>auto</w:t>
      </w:r>
      <w:r w:rsidR="00BA788B" w:rsidRPr="00F2229B">
        <w:rPr>
          <w:rFonts w:cs="Arial"/>
          <w:sz w:val="22"/>
          <w:szCs w:val="22"/>
        </w:rPr>
        <w:t>-</w:t>
      </w:r>
      <w:r w:rsidR="00D8088C" w:rsidRPr="00F2229B">
        <w:rPr>
          <w:rFonts w:cs="Arial"/>
          <w:sz w:val="22"/>
          <w:szCs w:val="22"/>
        </w:rPr>
        <w:t xml:space="preserve">bill process </w:t>
      </w:r>
      <w:r w:rsidR="00DE730E" w:rsidRPr="00F2229B">
        <w:rPr>
          <w:rFonts w:cs="Arial"/>
          <w:sz w:val="22"/>
          <w:szCs w:val="22"/>
        </w:rPr>
        <w:t>for actual work performed through the end of May by 6/1</w:t>
      </w:r>
      <w:r w:rsidR="00930131">
        <w:rPr>
          <w:rFonts w:cs="Arial"/>
          <w:sz w:val="22"/>
          <w:szCs w:val="22"/>
        </w:rPr>
        <w:t>7</w:t>
      </w:r>
      <w:r w:rsidR="00DE730E" w:rsidRPr="00DE730E">
        <w:t>.</w:t>
      </w:r>
    </w:p>
    <w:p w14:paraId="0507D432" w14:textId="77777777" w:rsidR="00E7535C" w:rsidRPr="007870C2" w:rsidRDefault="00E7535C" w:rsidP="00F34AA6">
      <w:pPr>
        <w:rPr>
          <w:rFonts w:cs="Arial"/>
          <w:sz w:val="22"/>
          <w:szCs w:val="22"/>
          <w:u w:val="single"/>
        </w:rPr>
      </w:pPr>
    </w:p>
    <w:p w14:paraId="083AB0B1" w14:textId="17494EA1" w:rsidR="00CD0896" w:rsidRDefault="00CD0896" w:rsidP="00F43AF4">
      <w:pPr>
        <w:pStyle w:val="Heading2"/>
        <w:ind w:firstLine="360"/>
        <w:jc w:val="left"/>
        <w:rPr>
          <w:sz w:val="24"/>
        </w:rPr>
      </w:pPr>
      <w:bookmarkStart w:id="33" w:name="_Toc71569646"/>
      <w:r w:rsidRPr="00F43AF4">
        <w:rPr>
          <w:sz w:val="24"/>
        </w:rPr>
        <w:t xml:space="preserve">Deferred </w:t>
      </w:r>
      <w:r w:rsidR="00251B4B">
        <w:rPr>
          <w:sz w:val="24"/>
        </w:rPr>
        <w:t>r</w:t>
      </w:r>
      <w:r w:rsidRPr="00F43AF4">
        <w:rPr>
          <w:sz w:val="24"/>
        </w:rPr>
        <w:t>evenue</w:t>
      </w:r>
      <w:bookmarkEnd w:id="33"/>
    </w:p>
    <w:p w14:paraId="725A380C" w14:textId="77777777" w:rsidR="00AE31FE" w:rsidRPr="005933E3" w:rsidRDefault="00AE31FE" w:rsidP="00AE31FE">
      <w:pPr>
        <w:rPr>
          <w:sz w:val="22"/>
          <w:szCs w:val="22"/>
        </w:rPr>
      </w:pPr>
    </w:p>
    <w:p w14:paraId="58FB4DAF" w14:textId="092A10F1" w:rsidR="009E47DD" w:rsidRDefault="00154C4D" w:rsidP="00E452C0">
      <w:pPr>
        <w:rPr>
          <w:rFonts w:cs="Arial"/>
          <w:sz w:val="22"/>
          <w:szCs w:val="22"/>
        </w:rPr>
      </w:pPr>
      <w:r w:rsidRPr="007870C2">
        <w:rPr>
          <w:rFonts w:cs="Arial"/>
          <w:sz w:val="22"/>
          <w:szCs w:val="22"/>
        </w:rPr>
        <w:t xml:space="preserve">Cash payments received during </w:t>
      </w:r>
      <w:r w:rsidR="00BF1E22" w:rsidRPr="007870C2">
        <w:rPr>
          <w:rFonts w:cs="Arial"/>
          <w:sz w:val="22"/>
          <w:szCs w:val="22"/>
        </w:rPr>
        <w:t>FY</w:t>
      </w:r>
      <w:r w:rsidR="00395738">
        <w:rPr>
          <w:rFonts w:cs="Arial"/>
          <w:sz w:val="22"/>
          <w:szCs w:val="22"/>
        </w:rPr>
        <w:t>2</w:t>
      </w:r>
      <w:r w:rsidR="009811FC">
        <w:rPr>
          <w:rFonts w:cs="Arial"/>
          <w:sz w:val="22"/>
          <w:szCs w:val="22"/>
        </w:rPr>
        <w:t>1</w:t>
      </w:r>
      <w:r w:rsidR="00427AE3" w:rsidRPr="007870C2">
        <w:rPr>
          <w:rFonts w:cs="Arial"/>
          <w:sz w:val="22"/>
          <w:szCs w:val="22"/>
        </w:rPr>
        <w:t xml:space="preserve"> </w:t>
      </w:r>
      <w:r w:rsidRPr="007870C2">
        <w:rPr>
          <w:rFonts w:cs="Arial"/>
          <w:sz w:val="22"/>
          <w:szCs w:val="22"/>
        </w:rPr>
        <w:t>but pertain</w:t>
      </w:r>
      <w:r w:rsidR="00D13206" w:rsidRPr="007870C2">
        <w:rPr>
          <w:rFonts w:cs="Arial"/>
          <w:sz w:val="22"/>
          <w:szCs w:val="22"/>
        </w:rPr>
        <w:t>ing</w:t>
      </w:r>
      <w:r w:rsidRPr="007870C2">
        <w:rPr>
          <w:rFonts w:cs="Arial"/>
          <w:sz w:val="22"/>
          <w:szCs w:val="22"/>
        </w:rPr>
        <w:t xml:space="preserve"> to </w:t>
      </w:r>
      <w:r w:rsidR="00BF1E22" w:rsidRPr="007870C2">
        <w:rPr>
          <w:rFonts w:cs="Arial"/>
          <w:sz w:val="22"/>
          <w:szCs w:val="22"/>
        </w:rPr>
        <w:t>FY</w:t>
      </w:r>
      <w:r w:rsidR="005F06A8">
        <w:rPr>
          <w:rFonts w:cs="Arial"/>
          <w:sz w:val="22"/>
          <w:szCs w:val="22"/>
        </w:rPr>
        <w:t>2</w:t>
      </w:r>
      <w:r w:rsidR="009811FC">
        <w:rPr>
          <w:rFonts w:cs="Arial"/>
          <w:sz w:val="22"/>
          <w:szCs w:val="22"/>
        </w:rPr>
        <w:t>2</w:t>
      </w:r>
      <w:r w:rsidR="00427AE3" w:rsidRPr="007870C2">
        <w:rPr>
          <w:rFonts w:cs="Arial"/>
          <w:sz w:val="22"/>
          <w:szCs w:val="22"/>
        </w:rPr>
        <w:t xml:space="preserve"> </w:t>
      </w:r>
      <w:r w:rsidRPr="007870C2">
        <w:rPr>
          <w:rFonts w:cs="Arial"/>
          <w:sz w:val="22"/>
          <w:szCs w:val="22"/>
        </w:rPr>
        <w:t xml:space="preserve">activity, such as </w:t>
      </w:r>
      <w:r w:rsidR="00EA4352" w:rsidRPr="007870C2">
        <w:rPr>
          <w:rFonts w:cs="Arial"/>
          <w:sz w:val="22"/>
          <w:szCs w:val="22"/>
        </w:rPr>
        <w:t>payments for next year’s football season tickets</w:t>
      </w:r>
      <w:r w:rsidRPr="007870C2">
        <w:rPr>
          <w:rFonts w:cs="Arial"/>
          <w:sz w:val="22"/>
          <w:szCs w:val="22"/>
        </w:rPr>
        <w:t xml:space="preserve">, result in </w:t>
      </w:r>
      <w:r w:rsidR="009811FC">
        <w:rPr>
          <w:rFonts w:cs="Arial"/>
          <w:sz w:val="22"/>
          <w:szCs w:val="22"/>
        </w:rPr>
        <w:t>d</w:t>
      </w:r>
      <w:r w:rsidR="00EA340D">
        <w:rPr>
          <w:rFonts w:cs="Arial"/>
          <w:sz w:val="22"/>
          <w:szCs w:val="22"/>
        </w:rPr>
        <w:t>eferred (unearned</w:t>
      </w:r>
      <w:r w:rsidR="006B73D7" w:rsidRPr="007870C2">
        <w:rPr>
          <w:rFonts w:cs="Arial"/>
          <w:sz w:val="22"/>
          <w:szCs w:val="22"/>
        </w:rPr>
        <w:t>)</w:t>
      </w:r>
      <w:r w:rsidRPr="007870C2">
        <w:rPr>
          <w:rFonts w:cs="Arial"/>
          <w:sz w:val="22"/>
          <w:szCs w:val="22"/>
        </w:rPr>
        <w:t xml:space="preserve"> </w:t>
      </w:r>
      <w:r w:rsidR="00395738">
        <w:rPr>
          <w:rFonts w:cs="Arial"/>
          <w:sz w:val="22"/>
          <w:szCs w:val="22"/>
        </w:rPr>
        <w:t>r</w:t>
      </w:r>
      <w:r w:rsidRPr="007870C2">
        <w:rPr>
          <w:rFonts w:cs="Arial"/>
          <w:sz w:val="22"/>
          <w:szCs w:val="22"/>
        </w:rPr>
        <w:t xml:space="preserve">evenue. </w:t>
      </w:r>
      <w:r w:rsidR="00EA4352" w:rsidRPr="007870C2">
        <w:rPr>
          <w:rFonts w:cs="Arial"/>
          <w:sz w:val="22"/>
          <w:szCs w:val="22"/>
        </w:rPr>
        <w:t xml:space="preserve">This means that although cash has been received, MSU has an obligation to perform and has not yet earned the payment. </w:t>
      </w:r>
      <w:r w:rsidR="009E47DD" w:rsidRPr="007870C2">
        <w:rPr>
          <w:rFonts w:cs="Arial"/>
          <w:sz w:val="22"/>
          <w:szCs w:val="22"/>
        </w:rPr>
        <w:t xml:space="preserve">UBS Accounting will record an entry to </w:t>
      </w:r>
      <w:r w:rsidR="009811FC">
        <w:rPr>
          <w:rFonts w:cs="Arial"/>
          <w:sz w:val="22"/>
          <w:szCs w:val="22"/>
        </w:rPr>
        <w:t>re</w:t>
      </w:r>
      <w:r w:rsidR="0003331B">
        <w:rPr>
          <w:rFonts w:cs="Arial"/>
          <w:sz w:val="22"/>
          <w:szCs w:val="22"/>
        </w:rPr>
        <w:t>verse the revenue</w:t>
      </w:r>
      <w:r w:rsidR="009E47DD" w:rsidRPr="007870C2">
        <w:rPr>
          <w:rFonts w:cs="Arial"/>
          <w:sz w:val="22"/>
          <w:szCs w:val="22"/>
        </w:rPr>
        <w:t xml:space="preserve"> </w:t>
      </w:r>
      <w:r w:rsidR="0003331B">
        <w:rPr>
          <w:rFonts w:cs="Arial"/>
          <w:sz w:val="22"/>
          <w:szCs w:val="22"/>
        </w:rPr>
        <w:t>in</w:t>
      </w:r>
      <w:r w:rsidR="009E47DD" w:rsidRPr="007870C2">
        <w:rPr>
          <w:rFonts w:cs="Arial"/>
          <w:sz w:val="22"/>
          <w:szCs w:val="22"/>
        </w:rPr>
        <w:t xml:space="preserve"> FY</w:t>
      </w:r>
      <w:r w:rsidR="009E47DD">
        <w:rPr>
          <w:rFonts w:cs="Arial"/>
          <w:sz w:val="22"/>
          <w:szCs w:val="22"/>
        </w:rPr>
        <w:t>2</w:t>
      </w:r>
      <w:r w:rsidR="009811FC">
        <w:rPr>
          <w:rFonts w:cs="Arial"/>
          <w:sz w:val="22"/>
          <w:szCs w:val="22"/>
        </w:rPr>
        <w:t>1</w:t>
      </w:r>
      <w:r w:rsidR="009E47DD" w:rsidRPr="007870C2">
        <w:rPr>
          <w:rFonts w:cs="Arial"/>
          <w:sz w:val="22"/>
          <w:szCs w:val="22"/>
        </w:rPr>
        <w:t xml:space="preserve"> and subsequently record it in FY</w:t>
      </w:r>
      <w:r w:rsidR="009E47DD">
        <w:rPr>
          <w:rFonts w:cs="Arial"/>
          <w:sz w:val="22"/>
          <w:szCs w:val="22"/>
        </w:rPr>
        <w:t>2</w:t>
      </w:r>
      <w:r w:rsidR="009811FC">
        <w:rPr>
          <w:rFonts w:cs="Arial"/>
          <w:sz w:val="22"/>
          <w:szCs w:val="22"/>
        </w:rPr>
        <w:t>2</w:t>
      </w:r>
      <w:r w:rsidR="009E47DD" w:rsidRPr="007870C2">
        <w:rPr>
          <w:rFonts w:cs="Arial"/>
          <w:sz w:val="22"/>
          <w:szCs w:val="22"/>
        </w:rPr>
        <w:t xml:space="preserve">. As of </w:t>
      </w:r>
      <w:r w:rsidR="009E47DD">
        <w:rPr>
          <w:rFonts w:cs="Arial"/>
          <w:sz w:val="22"/>
          <w:szCs w:val="22"/>
        </w:rPr>
        <w:t>6/30</w:t>
      </w:r>
      <w:r w:rsidR="009E47DD" w:rsidRPr="007870C2">
        <w:rPr>
          <w:rFonts w:cs="Arial"/>
          <w:sz w:val="22"/>
          <w:szCs w:val="22"/>
        </w:rPr>
        <w:t xml:space="preserve"> the item will be accurately reflected as </w:t>
      </w:r>
      <w:r w:rsidR="009E47DD">
        <w:rPr>
          <w:rFonts w:cs="Arial"/>
          <w:sz w:val="22"/>
          <w:szCs w:val="22"/>
        </w:rPr>
        <w:t>c</w:t>
      </w:r>
      <w:r w:rsidR="009E47DD" w:rsidRPr="007870C2">
        <w:rPr>
          <w:rFonts w:cs="Arial"/>
          <w:sz w:val="22"/>
          <w:szCs w:val="22"/>
        </w:rPr>
        <w:t xml:space="preserve">ash and as </w:t>
      </w:r>
      <w:r w:rsidR="009E47DD">
        <w:rPr>
          <w:rFonts w:cs="Arial"/>
          <w:sz w:val="22"/>
          <w:szCs w:val="22"/>
        </w:rPr>
        <w:t>deferred (u</w:t>
      </w:r>
      <w:r w:rsidR="009E47DD" w:rsidRPr="007870C2">
        <w:rPr>
          <w:rFonts w:cs="Arial"/>
          <w:sz w:val="22"/>
          <w:szCs w:val="22"/>
        </w:rPr>
        <w:t>nearned</w:t>
      </w:r>
      <w:r w:rsidR="009E47DD">
        <w:rPr>
          <w:rFonts w:cs="Arial"/>
          <w:sz w:val="22"/>
          <w:szCs w:val="22"/>
        </w:rPr>
        <w:t>)</w:t>
      </w:r>
      <w:r w:rsidR="009E47DD" w:rsidRPr="007870C2">
        <w:rPr>
          <w:rFonts w:cs="Arial"/>
          <w:sz w:val="22"/>
          <w:szCs w:val="22"/>
        </w:rPr>
        <w:t xml:space="preserve"> </w:t>
      </w:r>
      <w:r w:rsidR="009E47DD">
        <w:rPr>
          <w:rFonts w:cs="Arial"/>
          <w:sz w:val="22"/>
          <w:szCs w:val="22"/>
        </w:rPr>
        <w:t>r</w:t>
      </w:r>
      <w:r w:rsidR="009E47DD" w:rsidRPr="007870C2">
        <w:rPr>
          <w:rFonts w:cs="Arial"/>
          <w:sz w:val="22"/>
          <w:szCs w:val="22"/>
        </w:rPr>
        <w:t>evenue rather than fund balance.</w:t>
      </w:r>
    </w:p>
    <w:p w14:paraId="6574427F" w14:textId="77777777" w:rsidR="00EA4352" w:rsidRPr="007870C2" w:rsidRDefault="00EA4352" w:rsidP="00E452C0">
      <w:pPr>
        <w:ind w:left="720"/>
        <w:rPr>
          <w:rFonts w:cs="Arial"/>
          <w:sz w:val="22"/>
          <w:szCs w:val="22"/>
        </w:rPr>
      </w:pPr>
    </w:p>
    <w:p w14:paraId="34568820" w14:textId="2C6EAD70" w:rsidR="001A2FDA" w:rsidRDefault="00154C4D" w:rsidP="00E452C0">
      <w:pPr>
        <w:autoSpaceDE w:val="0"/>
        <w:autoSpaceDN w:val="0"/>
        <w:adjustRightInd w:val="0"/>
        <w:rPr>
          <w:rFonts w:cs="Arial"/>
          <w:sz w:val="22"/>
          <w:szCs w:val="22"/>
        </w:rPr>
      </w:pPr>
      <w:r w:rsidRPr="007870C2">
        <w:rPr>
          <w:rFonts w:cs="Arial"/>
          <w:sz w:val="22"/>
          <w:szCs w:val="22"/>
        </w:rPr>
        <w:t>For any such significant items</w:t>
      </w:r>
      <w:r w:rsidR="00EA4352" w:rsidRPr="007870C2">
        <w:rPr>
          <w:rFonts w:cs="Arial"/>
          <w:sz w:val="22"/>
          <w:szCs w:val="22"/>
        </w:rPr>
        <w:t xml:space="preserve"> (over $5,000)</w:t>
      </w:r>
      <w:r w:rsidR="00395738">
        <w:rPr>
          <w:rFonts w:cs="Arial"/>
          <w:sz w:val="22"/>
          <w:szCs w:val="22"/>
        </w:rPr>
        <w:t xml:space="preserve"> submit a </w:t>
      </w:r>
      <w:hyperlink r:id="rId35" w:history="1">
        <w:r w:rsidR="009E47DD" w:rsidRPr="009E47DD">
          <w:rPr>
            <w:rStyle w:val="Hyperlink"/>
            <w:sz w:val="22"/>
            <w:szCs w:val="22"/>
          </w:rPr>
          <w:t>Deferred Revenue Form</w:t>
        </w:r>
      </w:hyperlink>
      <w:r w:rsidR="009E47DD">
        <w:rPr>
          <w:rStyle w:val="Hyperlink"/>
          <w:sz w:val="22"/>
          <w:szCs w:val="22"/>
        </w:rPr>
        <w:t xml:space="preserve"> </w:t>
      </w:r>
      <w:r w:rsidR="00395738">
        <w:rPr>
          <w:rFonts w:cs="Arial"/>
          <w:sz w:val="22"/>
          <w:szCs w:val="22"/>
        </w:rPr>
        <w:t xml:space="preserve">to </w:t>
      </w:r>
      <w:hyperlink r:id="rId36" w:history="1">
        <w:r w:rsidR="00AE31FE" w:rsidRPr="00AE31FE">
          <w:rPr>
            <w:rStyle w:val="Hyperlink"/>
            <w:sz w:val="22"/>
            <w:szCs w:val="22"/>
          </w:rPr>
          <w:t>UBShelp@montana.edu.</w:t>
        </w:r>
      </w:hyperlink>
      <w:r w:rsidR="00AE31FE" w:rsidRPr="00AE31FE">
        <w:rPr>
          <w:rFonts w:cs="Arial"/>
          <w:sz w:val="22"/>
          <w:szCs w:val="22"/>
        </w:rPr>
        <w:t xml:space="preserve">  </w:t>
      </w:r>
    </w:p>
    <w:p w14:paraId="794EA189" w14:textId="43AD2C6D" w:rsidR="009E47DD" w:rsidRPr="00AE31FE" w:rsidRDefault="0063580F" w:rsidP="00E452C0">
      <w:pPr>
        <w:rPr>
          <w:rFonts w:cs="Arial"/>
          <w:sz w:val="22"/>
          <w:szCs w:val="22"/>
        </w:rPr>
      </w:pPr>
      <w:r>
        <w:rPr>
          <w:rFonts w:cs="Arial"/>
          <w:sz w:val="22"/>
          <w:szCs w:val="22"/>
        </w:rPr>
        <w:t>F</w:t>
      </w:r>
      <w:r w:rsidRPr="00494F62">
        <w:rPr>
          <w:rFonts w:cs="Arial"/>
          <w:sz w:val="22"/>
          <w:szCs w:val="22"/>
        </w:rPr>
        <w:t xml:space="preserve">orms </w:t>
      </w:r>
      <w:r>
        <w:rPr>
          <w:rFonts w:cs="Arial"/>
          <w:sz w:val="22"/>
          <w:szCs w:val="22"/>
        </w:rPr>
        <w:t xml:space="preserve">must </w:t>
      </w:r>
      <w:r w:rsidRPr="00494F62">
        <w:rPr>
          <w:rFonts w:cs="Arial"/>
          <w:sz w:val="22"/>
          <w:szCs w:val="22"/>
        </w:rPr>
        <w:t xml:space="preserve">be received in UBS before 5:00 </w:t>
      </w:r>
      <w:r w:rsidR="00912EE6">
        <w:rPr>
          <w:rFonts w:cs="Arial"/>
          <w:sz w:val="22"/>
          <w:szCs w:val="22"/>
        </w:rPr>
        <w:t>pm</w:t>
      </w:r>
      <w:r w:rsidR="0003331B">
        <w:rPr>
          <w:rFonts w:cs="Arial"/>
          <w:sz w:val="22"/>
          <w:szCs w:val="22"/>
        </w:rPr>
        <w:t xml:space="preserve"> on</w:t>
      </w:r>
      <w:r w:rsidRPr="00494F62">
        <w:rPr>
          <w:rFonts w:cs="Arial"/>
          <w:sz w:val="22"/>
          <w:szCs w:val="22"/>
        </w:rPr>
        <w:t xml:space="preserve"> 7/6.</w:t>
      </w:r>
      <w:r>
        <w:rPr>
          <w:rFonts w:cs="Arial"/>
          <w:sz w:val="22"/>
          <w:szCs w:val="22"/>
        </w:rPr>
        <w:t xml:space="preserve"> </w:t>
      </w:r>
      <w:r w:rsidR="009E47DD" w:rsidRPr="007870C2">
        <w:rPr>
          <w:rFonts w:cs="Arial"/>
          <w:sz w:val="22"/>
          <w:szCs w:val="22"/>
        </w:rPr>
        <w:t xml:space="preserve">Please contact </w:t>
      </w:r>
      <w:hyperlink r:id="rId37" w:history="1">
        <w:r w:rsidR="009E47DD" w:rsidRPr="006C3FF8">
          <w:rPr>
            <w:rStyle w:val="Hyperlink"/>
            <w:rFonts w:cs="Arial"/>
            <w:sz w:val="22"/>
            <w:szCs w:val="22"/>
          </w:rPr>
          <w:t>hannah.friedrich@montana.edu</w:t>
        </w:r>
      </w:hyperlink>
      <w:r w:rsidR="009E47DD">
        <w:rPr>
          <w:rStyle w:val="Hyperlink"/>
          <w:rFonts w:cs="Arial"/>
          <w:sz w:val="22"/>
          <w:szCs w:val="22"/>
        </w:rPr>
        <w:t xml:space="preserve"> </w:t>
      </w:r>
      <w:r w:rsidR="009E47DD" w:rsidRPr="009E47DD">
        <w:rPr>
          <w:sz w:val="22"/>
          <w:szCs w:val="22"/>
        </w:rPr>
        <w:t>with any questions.</w:t>
      </w:r>
    </w:p>
    <w:p w14:paraId="6FBB2E9F" w14:textId="77777777" w:rsidR="00213C81" w:rsidRPr="00CD0896" w:rsidRDefault="00213C81">
      <w:pPr>
        <w:autoSpaceDE w:val="0"/>
        <w:autoSpaceDN w:val="0"/>
        <w:adjustRightInd w:val="0"/>
        <w:ind w:left="720"/>
        <w:rPr>
          <w:rFonts w:cs="Arial"/>
          <w:b/>
          <w:sz w:val="22"/>
          <w:szCs w:val="22"/>
        </w:rPr>
      </w:pPr>
    </w:p>
    <w:p w14:paraId="7AF88B9C" w14:textId="1D3A2DAB" w:rsidR="00CD0896" w:rsidRDefault="00CD0896" w:rsidP="00F43AF4">
      <w:pPr>
        <w:pStyle w:val="Heading2"/>
        <w:ind w:firstLine="360"/>
        <w:jc w:val="left"/>
        <w:rPr>
          <w:sz w:val="24"/>
        </w:rPr>
      </w:pPr>
      <w:bookmarkStart w:id="34" w:name="_Toc71569647"/>
      <w:r w:rsidRPr="00F43AF4">
        <w:rPr>
          <w:sz w:val="24"/>
        </w:rPr>
        <w:t xml:space="preserve">Accrued </w:t>
      </w:r>
      <w:r w:rsidR="00251B4B">
        <w:rPr>
          <w:sz w:val="24"/>
        </w:rPr>
        <w:t>r</w:t>
      </w:r>
      <w:r w:rsidRPr="00F43AF4">
        <w:rPr>
          <w:sz w:val="24"/>
        </w:rPr>
        <w:t>evenue</w:t>
      </w:r>
      <w:bookmarkEnd w:id="34"/>
    </w:p>
    <w:p w14:paraId="5BF6A7A6" w14:textId="77777777" w:rsidR="00AE31FE" w:rsidRPr="00A339AC" w:rsidRDefault="00AE31FE" w:rsidP="00AE31FE">
      <w:pPr>
        <w:rPr>
          <w:sz w:val="22"/>
          <w:szCs w:val="22"/>
        </w:rPr>
      </w:pPr>
    </w:p>
    <w:p w14:paraId="3973ED98" w14:textId="639A1468" w:rsidR="00B14E5F" w:rsidRPr="00AE31FE" w:rsidRDefault="00213C81" w:rsidP="00E452C0">
      <w:pPr>
        <w:rPr>
          <w:rFonts w:cs="Arial"/>
          <w:sz w:val="22"/>
          <w:szCs w:val="22"/>
        </w:rPr>
      </w:pPr>
      <w:r w:rsidRPr="00B14E5F">
        <w:rPr>
          <w:rFonts w:cs="Arial"/>
          <w:sz w:val="22"/>
          <w:szCs w:val="22"/>
        </w:rPr>
        <w:t xml:space="preserve">Revenue </w:t>
      </w:r>
      <w:r w:rsidRPr="00F43AF4">
        <w:rPr>
          <w:rFonts w:cs="Arial"/>
          <w:sz w:val="22"/>
          <w:szCs w:val="22"/>
        </w:rPr>
        <w:t>accruals</w:t>
      </w:r>
      <w:r w:rsidR="009811FC">
        <w:rPr>
          <w:rFonts w:cs="Arial"/>
          <w:sz w:val="22"/>
          <w:szCs w:val="22"/>
        </w:rPr>
        <w:t xml:space="preserve"> are recorded for funds </w:t>
      </w:r>
      <w:r>
        <w:rPr>
          <w:rFonts w:cs="Arial"/>
          <w:sz w:val="22"/>
          <w:szCs w:val="22"/>
        </w:rPr>
        <w:t xml:space="preserve">your department expects to receive for </w:t>
      </w:r>
      <w:r w:rsidR="00C96A76">
        <w:rPr>
          <w:rFonts w:cs="Arial"/>
          <w:sz w:val="22"/>
          <w:szCs w:val="22"/>
        </w:rPr>
        <w:t>a service or project</w:t>
      </w:r>
      <w:r>
        <w:rPr>
          <w:rFonts w:cs="Arial"/>
          <w:sz w:val="22"/>
          <w:szCs w:val="22"/>
        </w:rPr>
        <w:t xml:space="preserve"> that was performed b</w:t>
      </w:r>
      <w:r w:rsidR="009811FC">
        <w:rPr>
          <w:rFonts w:cs="Arial"/>
          <w:sz w:val="22"/>
          <w:szCs w:val="22"/>
        </w:rPr>
        <w:t>efore</w:t>
      </w:r>
      <w:r>
        <w:rPr>
          <w:rFonts w:cs="Arial"/>
          <w:sz w:val="22"/>
          <w:szCs w:val="22"/>
        </w:rPr>
        <w:t xml:space="preserve"> </w:t>
      </w:r>
      <w:r w:rsidR="009E47DD">
        <w:rPr>
          <w:rFonts w:cs="Arial"/>
          <w:sz w:val="22"/>
          <w:szCs w:val="22"/>
        </w:rPr>
        <w:t>6/30</w:t>
      </w:r>
      <w:r>
        <w:rPr>
          <w:rFonts w:cs="Arial"/>
          <w:sz w:val="22"/>
          <w:szCs w:val="22"/>
        </w:rPr>
        <w:t xml:space="preserve">. </w:t>
      </w:r>
      <w:r w:rsidR="009811FC">
        <w:rPr>
          <w:rFonts w:cs="Arial"/>
          <w:sz w:val="22"/>
          <w:szCs w:val="22"/>
        </w:rPr>
        <w:t>Examples include</w:t>
      </w:r>
      <w:r>
        <w:rPr>
          <w:rFonts w:cs="Arial"/>
          <w:sz w:val="22"/>
          <w:szCs w:val="22"/>
        </w:rPr>
        <w:t xml:space="preserve"> </w:t>
      </w:r>
      <w:r w:rsidR="00C96A76">
        <w:rPr>
          <w:rFonts w:cs="Arial"/>
          <w:sz w:val="22"/>
          <w:szCs w:val="22"/>
        </w:rPr>
        <w:t>testing</w:t>
      </w:r>
      <w:r>
        <w:rPr>
          <w:rFonts w:cs="Arial"/>
          <w:sz w:val="22"/>
          <w:szCs w:val="22"/>
        </w:rPr>
        <w:t xml:space="preserve"> that your department performed in June and has billed an outside person/business for, but payment has not been received</w:t>
      </w:r>
      <w:r w:rsidR="009811FC">
        <w:rPr>
          <w:rFonts w:cs="Arial"/>
          <w:sz w:val="22"/>
          <w:szCs w:val="22"/>
        </w:rPr>
        <w:t>,</w:t>
      </w:r>
      <w:r w:rsidR="00104F35">
        <w:rPr>
          <w:rFonts w:cs="Arial"/>
          <w:sz w:val="22"/>
          <w:szCs w:val="22"/>
        </w:rPr>
        <w:t xml:space="preserve"> or </w:t>
      </w:r>
      <w:r w:rsidR="009E47DD">
        <w:rPr>
          <w:rFonts w:cs="Arial"/>
          <w:sz w:val="22"/>
          <w:szCs w:val="22"/>
        </w:rPr>
        <w:t xml:space="preserve">a </w:t>
      </w:r>
      <w:r w:rsidR="00104F35">
        <w:rPr>
          <w:rFonts w:cs="Arial"/>
          <w:sz w:val="22"/>
          <w:szCs w:val="22"/>
        </w:rPr>
        <w:t>F</w:t>
      </w:r>
      <w:r w:rsidR="00C96A76">
        <w:rPr>
          <w:rFonts w:cs="Arial"/>
          <w:sz w:val="22"/>
          <w:szCs w:val="22"/>
        </w:rPr>
        <w:t>oundation reimbursement related to FY</w:t>
      </w:r>
      <w:r w:rsidR="00104F35">
        <w:rPr>
          <w:rFonts w:cs="Arial"/>
          <w:sz w:val="22"/>
          <w:szCs w:val="22"/>
        </w:rPr>
        <w:t>2</w:t>
      </w:r>
      <w:r w:rsidR="009811FC">
        <w:rPr>
          <w:rFonts w:cs="Arial"/>
          <w:sz w:val="22"/>
          <w:szCs w:val="22"/>
        </w:rPr>
        <w:t>1</w:t>
      </w:r>
      <w:r w:rsidR="00C96A76">
        <w:rPr>
          <w:rFonts w:cs="Arial"/>
          <w:sz w:val="22"/>
          <w:szCs w:val="22"/>
        </w:rPr>
        <w:t xml:space="preserve"> activity. You expect to receive the money, but it is not here by </w:t>
      </w:r>
      <w:r w:rsidR="009E47DD">
        <w:rPr>
          <w:rFonts w:cs="Arial"/>
          <w:sz w:val="22"/>
          <w:szCs w:val="22"/>
        </w:rPr>
        <w:t>6/30.</w:t>
      </w:r>
      <w:r w:rsidR="00C96A76">
        <w:rPr>
          <w:rFonts w:cs="Arial"/>
          <w:sz w:val="22"/>
          <w:szCs w:val="22"/>
        </w:rPr>
        <w:t xml:space="preserve"> </w:t>
      </w:r>
      <w:r w:rsidR="009811FC">
        <w:rPr>
          <w:rFonts w:cs="Arial"/>
          <w:sz w:val="22"/>
          <w:szCs w:val="22"/>
        </w:rPr>
        <w:t xml:space="preserve">We are only required to record accruals over </w:t>
      </w:r>
      <w:r w:rsidR="00C96A76">
        <w:rPr>
          <w:rFonts w:cs="Arial"/>
          <w:sz w:val="22"/>
          <w:szCs w:val="22"/>
        </w:rPr>
        <w:t>$5,000 unless there is a need to correct a negative fund balance. Actual receipt of the money should be expected by August.</w:t>
      </w:r>
    </w:p>
    <w:p w14:paraId="17F8047A" w14:textId="77777777" w:rsidR="00B14E5F" w:rsidRPr="009E47DD" w:rsidRDefault="00B14E5F" w:rsidP="00E452C0">
      <w:pPr>
        <w:ind w:left="720"/>
        <w:rPr>
          <w:rFonts w:cs="Arial"/>
          <w:sz w:val="22"/>
          <w:szCs w:val="22"/>
        </w:rPr>
      </w:pPr>
    </w:p>
    <w:p w14:paraId="78690AC0" w14:textId="4820A2E9" w:rsidR="00B14E5F" w:rsidRDefault="00B14E5F" w:rsidP="00E452C0">
      <w:pPr>
        <w:rPr>
          <w:rFonts w:cs="Arial"/>
          <w:sz w:val="22"/>
          <w:szCs w:val="22"/>
        </w:rPr>
      </w:pPr>
      <w:r w:rsidRPr="009E47DD">
        <w:rPr>
          <w:rFonts w:cs="Arial"/>
          <w:sz w:val="22"/>
          <w:szCs w:val="22"/>
        </w:rPr>
        <w:t xml:space="preserve">For any such significant items (over $5,000), submit a </w:t>
      </w:r>
      <w:hyperlink r:id="rId38" w:history="1">
        <w:r w:rsidR="009E47DD" w:rsidRPr="004E077C">
          <w:rPr>
            <w:rStyle w:val="Hyperlink"/>
            <w:sz w:val="22"/>
            <w:szCs w:val="22"/>
          </w:rPr>
          <w:t>Revenue Accrual Form</w:t>
        </w:r>
      </w:hyperlink>
      <w:r w:rsidRPr="009E47DD">
        <w:rPr>
          <w:sz w:val="22"/>
          <w:szCs w:val="22"/>
        </w:rPr>
        <w:t xml:space="preserve"> </w:t>
      </w:r>
      <w:r w:rsidRPr="009E47DD">
        <w:rPr>
          <w:rFonts w:cs="Arial"/>
          <w:sz w:val="22"/>
          <w:szCs w:val="22"/>
        </w:rPr>
        <w:t>to</w:t>
      </w:r>
      <w:r w:rsidRPr="00AE31FE">
        <w:rPr>
          <w:rFonts w:cs="Arial"/>
          <w:sz w:val="22"/>
          <w:szCs w:val="22"/>
        </w:rPr>
        <w:t xml:space="preserve"> </w:t>
      </w:r>
      <w:hyperlink r:id="rId39" w:history="1">
        <w:r w:rsidR="00AE31FE" w:rsidRPr="009E47DD">
          <w:rPr>
            <w:rStyle w:val="Hyperlink"/>
            <w:sz w:val="22"/>
            <w:szCs w:val="22"/>
          </w:rPr>
          <w:t>UBShelp@montana.edu.</w:t>
        </w:r>
      </w:hyperlink>
      <w:r w:rsidR="00AE31FE" w:rsidRPr="00AE31FE">
        <w:rPr>
          <w:rFonts w:cs="Arial"/>
          <w:sz w:val="22"/>
          <w:szCs w:val="22"/>
        </w:rPr>
        <w:t xml:space="preserve">  </w:t>
      </w:r>
    </w:p>
    <w:p w14:paraId="19F54D66" w14:textId="1CE20729" w:rsidR="009E47DD" w:rsidRPr="00AE31FE" w:rsidRDefault="0063580F" w:rsidP="00E452C0">
      <w:pPr>
        <w:rPr>
          <w:rFonts w:cs="Arial"/>
          <w:sz w:val="22"/>
          <w:szCs w:val="22"/>
        </w:rPr>
      </w:pPr>
      <w:r>
        <w:rPr>
          <w:rFonts w:cs="Arial"/>
          <w:sz w:val="22"/>
          <w:szCs w:val="22"/>
        </w:rPr>
        <w:t>F</w:t>
      </w:r>
      <w:r w:rsidRPr="00494F62">
        <w:rPr>
          <w:rFonts w:cs="Arial"/>
          <w:sz w:val="22"/>
          <w:szCs w:val="22"/>
        </w:rPr>
        <w:t xml:space="preserve">orms </w:t>
      </w:r>
      <w:r>
        <w:rPr>
          <w:rFonts w:cs="Arial"/>
          <w:sz w:val="22"/>
          <w:szCs w:val="22"/>
        </w:rPr>
        <w:t xml:space="preserve">must </w:t>
      </w:r>
      <w:r w:rsidRPr="00494F62">
        <w:rPr>
          <w:rFonts w:cs="Arial"/>
          <w:sz w:val="22"/>
          <w:szCs w:val="22"/>
        </w:rPr>
        <w:t xml:space="preserve">be received </w:t>
      </w:r>
      <w:r w:rsidR="009811FC">
        <w:rPr>
          <w:rFonts w:cs="Arial"/>
          <w:sz w:val="22"/>
          <w:szCs w:val="22"/>
        </w:rPr>
        <w:t>by</w:t>
      </w:r>
      <w:r w:rsidRPr="00494F62">
        <w:rPr>
          <w:rFonts w:cs="Arial"/>
          <w:sz w:val="22"/>
          <w:szCs w:val="22"/>
        </w:rPr>
        <w:t xml:space="preserve"> UBS </w:t>
      </w:r>
      <w:r w:rsidR="009811FC">
        <w:rPr>
          <w:rFonts w:cs="Arial"/>
          <w:sz w:val="22"/>
          <w:szCs w:val="22"/>
        </w:rPr>
        <w:t>b</w:t>
      </w:r>
      <w:r w:rsidR="0003331B">
        <w:rPr>
          <w:rFonts w:cs="Arial"/>
          <w:sz w:val="22"/>
          <w:szCs w:val="22"/>
        </w:rPr>
        <w:t>efore 5:00 pm on</w:t>
      </w:r>
      <w:r w:rsidR="009811FC">
        <w:rPr>
          <w:rFonts w:cs="Arial"/>
          <w:sz w:val="22"/>
          <w:szCs w:val="22"/>
        </w:rPr>
        <w:t xml:space="preserve"> </w:t>
      </w:r>
      <w:r w:rsidRPr="00494F62">
        <w:rPr>
          <w:rFonts w:cs="Arial"/>
          <w:sz w:val="22"/>
          <w:szCs w:val="22"/>
        </w:rPr>
        <w:t>7/6.</w:t>
      </w:r>
      <w:r>
        <w:rPr>
          <w:rFonts w:cs="Arial"/>
          <w:sz w:val="22"/>
          <w:szCs w:val="22"/>
        </w:rPr>
        <w:t xml:space="preserve"> </w:t>
      </w:r>
      <w:r w:rsidR="009E47DD" w:rsidRPr="007870C2">
        <w:rPr>
          <w:rFonts w:cs="Arial"/>
          <w:sz w:val="22"/>
          <w:szCs w:val="22"/>
        </w:rPr>
        <w:t xml:space="preserve">Please contact </w:t>
      </w:r>
      <w:hyperlink r:id="rId40" w:history="1">
        <w:r w:rsidR="009E47DD" w:rsidRPr="006C3FF8">
          <w:rPr>
            <w:rStyle w:val="Hyperlink"/>
            <w:rFonts w:cs="Arial"/>
            <w:sz w:val="22"/>
            <w:szCs w:val="22"/>
          </w:rPr>
          <w:t>hannah.friedrich@montana.edu</w:t>
        </w:r>
      </w:hyperlink>
      <w:r w:rsidR="009E47DD">
        <w:rPr>
          <w:rStyle w:val="Hyperlink"/>
          <w:rFonts w:cs="Arial"/>
          <w:sz w:val="22"/>
          <w:szCs w:val="22"/>
        </w:rPr>
        <w:t xml:space="preserve"> </w:t>
      </w:r>
      <w:r w:rsidR="009E47DD" w:rsidRPr="009E47DD">
        <w:rPr>
          <w:sz w:val="22"/>
          <w:szCs w:val="22"/>
        </w:rPr>
        <w:t>with any questions.</w:t>
      </w:r>
    </w:p>
    <w:p w14:paraId="79CD0B52" w14:textId="77777777" w:rsidR="00E041E5" w:rsidRDefault="00E041E5" w:rsidP="00C96A76">
      <w:pPr>
        <w:autoSpaceDE w:val="0"/>
        <w:autoSpaceDN w:val="0"/>
        <w:adjustRightInd w:val="0"/>
        <w:ind w:left="720"/>
        <w:rPr>
          <w:rFonts w:cs="Arial"/>
          <w:sz w:val="22"/>
          <w:szCs w:val="22"/>
          <w:highlight w:val="yellow"/>
        </w:rPr>
      </w:pPr>
    </w:p>
    <w:p w14:paraId="172733B2" w14:textId="7FF6D093" w:rsidR="00432454" w:rsidRDefault="00315089" w:rsidP="00F43AF4">
      <w:pPr>
        <w:pStyle w:val="Heading2"/>
        <w:ind w:firstLine="360"/>
        <w:jc w:val="left"/>
        <w:rPr>
          <w:sz w:val="24"/>
          <w:szCs w:val="18"/>
        </w:rPr>
      </w:pPr>
      <w:bookmarkStart w:id="35" w:name="_Toc71569648"/>
      <w:r w:rsidRPr="00F43AF4">
        <w:rPr>
          <w:sz w:val="24"/>
          <w:szCs w:val="18"/>
        </w:rPr>
        <w:t xml:space="preserve">Departmental </w:t>
      </w:r>
      <w:r w:rsidR="00D31CD9">
        <w:rPr>
          <w:sz w:val="24"/>
          <w:szCs w:val="18"/>
        </w:rPr>
        <w:t>X</w:t>
      </w:r>
      <w:r w:rsidRPr="00F43AF4">
        <w:rPr>
          <w:sz w:val="24"/>
          <w:szCs w:val="18"/>
        </w:rPr>
        <w:t>-</w:t>
      </w:r>
      <w:r w:rsidR="00251B4B">
        <w:rPr>
          <w:sz w:val="24"/>
          <w:szCs w:val="18"/>
        </w:rPr>
        <w:t>f</w:t>
      </w:r>
      <w:r w:rsidRPr="00F43AF4">
        <w:rPr>
          <w:sz w:val="24"/>
          <w:szCs w:val="18"/>
        </w:rPr>
        <w:t>eeds</w:t>
      </w:r>
      <w:bookmarkEnd w:id="35"/>
    </w:p>
    <w:p w14:paraId="4707954F" w14:textId="77777777" w:rsidR="002A1326" w:rsidRPr="002A1326" w:rsidRDefault="002A1326" w:rsidP="002A1326"/>
    <w:p w14:paraId="0253CF0B" w14:textId="14E85E7F" w:rsidR="00BC633B" w:rsidRDefault="002A1326" w:rsidP="008F38A0">
      <w:pPr>
        <w:pStyle w:val="ListParagraph"/>
      </w:pPr>
      <w:r w:rsidRPr="004414F4">
        <w:t xml:space="preserve">All x-feeds </w:t>
      </w:r>
      <w:r w:rsidR="004414F4">
        <w:t>will be</w:t>
      </w:r>
      <w:r w:rsidRPr="004414F4">
        <w:t xml:space="preserve"> s</w:t>
      </w:r>
      <w:r w:rsidR="00315089" w:rsidRPr="004414F4">
        <w:t xml:space="preserve">uspended from </w:t>
      </w:r>
      <w:r w:rsidRPr="004414F4">
        <w:rPr>
          <w:b/>
          <w:bCs/>
        </w:rPr>
        <w:t>6/2</w:t>
      </w:r>
      <w:r w:rsidR="009811FC" w:rsidRPr="004414F4">
        <w:rPr>
          <w:b/>
          <w:bCs/>
        </w:rPr>
        <w:t>4</w:t>
      </w:r>
      <w:r w:rsidRPr="004414F4">
        <w:rPr>
          <w:b/>
          <w:bCs/>
        </w:rPr>
        <w:t>-6/3</w:t>
      </w:r>
      <w:r w:rsidR="004414F4" w:rsidRPr="004414F4">
        <w:rPr>
          <w:b/>
          <w:bCs/>
        </w:rPr>
        <w:t>0</w:t>
      </w:r>
      <w:r w:rsidR="004414F4" w:rsidRPr="004414F4">
        <w:t xml:space="preserve"> to ensure that all funds remain cash positive until 6/30</w:t>
      </w:r>
      <w:r w:rsidR="004414F4">
        <w:t>.</w:t>
      </w:r>
    </w:p>
    <w:p w14:paraId="62D24DAC" w14:textId="741B685D" w:rsidR="004414F4" w:rsidRPr="004414F4" w:rsidRDefault="004414F4" w:rsidP="008F38A0">
      <w:pPr>
        <w:pStyle w:val="ListParagraph"/>
        <w:rPr>
          <w:b/>
          <w:bCs/>
        </w:rPr>
      </w:pPr>
      <w:r>
        <w:t xml:space="preserve">Finance x-feeds for FY21 will resume </w:t>
      </w:r>
      <w:r w:rsidRPr="004414F4">
        <w:rPr>
          <w:b/>
          <w:bCs/>
        </w:rPr>
        <w:t>7/1</w:t>
      </w:r>
      <w:r>
        <w:t xml:space="preserve"> and must be completed by </w:t>
      </w:r>
      <w:r w:rsidRPr="004414F4">
        <w:rPr>
          <w:b/>
          <w:bCs/>
        </w:rPr>
        <w:t>7/</w:t>
      </w:r>
      <w:r w:rsidR="009554C2">
        <w:rPr>
          <w:b/>
          <w:bCs/>
        </w:rPr>
        <w:t>9</w:t>
      </w:r>
      <w:r>
        <w:rPr>
          <w:b/>
          <w:bCs/>
        </w:rPr>
        <w:t>.</w:t>
      </w:r>
    </w:p>
    <w:p w14:paraId="67246121" w14:textId="631796F1" w:rsidR="004414F4" w:rsidRPr="004414F4" w:rsidRDefault="00BC633B" w:rsidP="008F38A0">
      <w:pPr>
        <w:pStyle w:val="ListParagraph"/>
      </w:pPr>
      <w:r w:rsidRPr="004414F4">
        <w:t>A</w:t>
      </w:r>
      <w:r w:rsidR="004414F4">
        <w:t>ll</w:t>
      </w:r>
      <w:r w:rsidRPr="004414F4">
        <w:t xml:space="preserve"> AR </w:t>
      </w:r>
      <w:r w:rsidR="002A1326" w:rsidRPr="004414F4">
        <w:t>x</w:t>
      </w:r>
      <w:r w:rsidRPr="004414F4">
        <w:t>-feed</w:t>
      </w:r>
      <w:r w:rsidR="004414F4">
        <w:t>s</w:t>
      </w:r>
      <w:r w:rsidRPr="004414F4">
        <w:t xml:space="preserve"> on or after </w:t>
      </w:r>
      <w:r w:rsidR="002A1326" w:rsidRPr="004414F4">
        <w:rPr>
          <w:b/>
          <w:bCs/>
        </w:rPr>
        <w:t>7/1</w:t>
      </w:r>
      <w:r w:rsidRPr="004414F4">
        <w:t xml:space="preserve"> will post in FY</w:t>
      </w:r>
      <w:r w:rsidR="00EB3C7C" w:rsidRPr="004414F4">
        <w:t>2</w:t>
      </w:r>
      <w:r w:rsidR="009811FC" w:rsidRPr="004414F4">
        <w:t>2</w:t>
      </w:r>
      <w:r w:rsidR="004414F4">
        <w:t>.</w:t>
      </w:r>
    </w:p>
    <w:p w14:paraId="17D8005C" w14:textId="6F1357EB" w:rsidR="00BC633B" w:rsidRPr="004414F4" w:rsidRDefault="00BC633B" w:rsidP="008F38A0">
      <w:pPr>
        <w:pStyle w:val="ListParagraph"/>
      </w:pPr>
      <w:r w:rsidRPr="004414F4">
        <w:t xml:space="preserve">Finance </w:t>
      </w:r>
      <w:r w:rsidR="002A1326" w:rsidRPr="004414F4">
        <w:t>x</w:t>
      </w:r>
      <w:r w:rsidRPr="004414F4">
        <w:t>-</w:t>
      </w:r>
      <w:r w:rsidR="0050447F" w:rsidRPr="004414F4">
        <w:t>f</w:t>
      </w:r>
      <w:r w:rsidRPr="004414F4">
        <w:t>eeds for FY</w:t>
      </w:r>
      <w:r w:rsidR="00EB3C7C" w:rsidRPr="004414F4">
        <w:t>2</w:t>
      </w:r>
      <w:r w:rsidR="009811FC" w:rsidRPr="004414F4">
        <w:t>2</w:t>
      </w:r>
      <w:r w:rsidRPr="004414F4">
        <w:t xml:space="preserve"> may be posted starting </w:t>
      </w:r>
      <w:r w:rsidR="002A1326" w:rsidRPr="004414F4">
        <w:rPr>
          <w:b/>
          <w:bCs/>
        </w:rPr>
        <w:t>7/2</w:t>
      </w:r>
      <w:r w:rsidR="009811FC" w:rsidRPr="004414F4">
        <w:rPr>
          <w:b/>
          <w:bCs/>
        </w:rPr>
        <w:t>6</w:t>
      </w:r>
      <w:r w:rsidR="004414F4">
        <w:rPr>
          <w:b/>
          <w:bCs/>
        </w:rPr>
        <w:t>.</w:t>
      </w:r>
    </w:p>
    <w:p w14:paraId="11EE1F51" w14:textId="77777777" w:rsidR="00315089" w:rsidRPr="007870C2" w:rsidRDefault="00315089" w:rsidP="00C62447">
      <w:pPr>
        <w:rPr>
          <w:rFonts w:cs="Arial"/>
          <w:sz w:val="22"/>
          <w:szCs w:val="22"/>
        </w:rPr>
      </w:pPr>
    </w:p>
    <w:p w14:paraId="464D638C" w14:textId="70CE0118" w:rsidR="0031632C" w:rsidRDefault="00B92516" w:rsidP="00F43AF4">
      <w:pPr>
        <w:pStyle w:val="Heading2"/>
        <w:ind w:firstLine="360"/>
        <w:jc w:val="left"/>
        <w:rPr>
          <w:sz w:val="24"/>
        </w:rPr>
      </w:pPr>
      <w:bookmarkStart w:id="36" w:name="Autobills"/>
      <w:bookmarkStart w:id="37" w:name="_Toc71569649"/>
      <w:r>
        <w:rPr>
          <w:sz w:val="24"/>
        </w:rPr>
        <w:t xml:space="preserve">Centralized </w:t>
      </w:r>
      <w:r w:rsidR="00251B4B">
        <w:rPr>
          <w:sz w:val="24"/>
        </w:rPr>
        <w:t>a</w:t>
      </w:r>
      <w:r w:rsidR="0031632C" w:rsidRPr="00F43AF4">
        <w:rPr>
          <w:sz w:val="24"/>
        </w:rPr>
        <w:t>uto</w:t>
      </w:r>
      <w:r>
        <w:rPr>
          <w:sz w:val="24"/>
        </w:rPr>
        <w:t>-</w:t>
      </w:r>
      <w:r w:rsidR="0031632C" w:rsidRPr="00F43AF4">
        <w:rPr>
          <w:sz w:val="24"/>
        </w:rPr>
        <w:t>bills</w:t>
      </w:r>
      <w:bookmarkEnd w:id="36"/>
      <w:bookmarkEnd w:id="37"/>
      <w:r w:rsidR="006D670C" w:rsidRPr="00F43AF4">
        <w:rPr>
          <w:sz w:val="24"/>
        </w:rPr>
        <w:t xml:space="preserve"> </w:t>
      </w:r>
    </w:p>
    <w:p w14:paraId="2A0CDFBE" w14:textId="77777777" w:rsidR="005046A5" w:rsidRPr="005046A5" w:rsidRDefault="005046A5" w:rsidP="005046A5"/>
    <w:p w14:paraId="2EDA3728" w14:textId="038F47DB" w:rsidR="0031632C" w:rsidRPr="005046A5" w:rsidRDefault="0031632C" w:rsidP="008F38A0">
      <w:pPr>
        <w:pStyle w:val="ListParagraph"/>
      </w:pPr>
      <w:bookmarkStart w:id="38" w:name="_Hlk71730353"/>
      <w:r w:rsidRPr="005046A5">
        <w:t>Auto</w:t>
      </w:r>
      <w:r w:rsidR="00B92516" w:rsidRPr="005046A5">
        <w:t>-</w:t>
      </w:r>
      <w:r w:rsidRPr="005046A5">
        <w:t>bill</w:t>
      </w:r>
      <w:r w:rsidR="005046A5" w:rsidRPr="005046A5">
        <w:t xml:space="preserve"> invoices</w:t>
      </w:r>
      <w:r w:rsidRPr="005046A5">
        <w:t xml:space="preserve"> for outside vendors </w:t>
      </w:r>
      <w:r w:rsidR="009947AF">
        <w:t xml:space="preserve">and State of Montana agencies </w:t>
      </w:r>
      <w:r w:rsidRPr="005046A5">
        <w:t>are due in UBS</w:t>
      </w:r>
      <w:r w:rsidR="005046A5" w:rsidRPr="005046A5">
        <w:t xml:space="preserve"> on 6/1</w:t>
      </w:r>
      <w:r w:rsidR="009811FC">
        <w:t>6</w:t>
      </w:r>
      <w:r w:rsidR="005046A5" w:rsidRPr="005046A5">
        <w:t xml:space="preserve"> for posting in Banner in FY2</w:t>
      </w:r>
      <w:r w:rsidR="009811FC">
        <w:t>1</w:t>
      </w:r>
      <w:r w:rsidR="00B92516" w:rsidRPr="005046A5">
        <w:t>.</w:t>
      </w:r>
    </w:p>
    <w:p w14:paraId="28CDB431" w14:textId="688CE24A" w:rsidR="005046A5" w:rsidRDefault="005046A5" w:rsidP="008F38A0">
      <w:pPr>
        <w:pStyle w:val="ListParagraph"/>
      </w:pPr>
      <w:r w:rsidRPr="005046A5">
        <w:t xml:space="preserve">Auto-bill statements </w:t>
      </w:r>
      <w:r w:rsidR="009811FC">
        <w:t>will be</w:t>
      </w:r>
      <w:r w:rsidRPr="005046A5">
        <w:t xml:space="preserve"> sent on 6/1</w:t>
      </w:r>
      <w:r w:rsidR="009811FC">
        <w:t>8</w:t>
      </w:r>
      <w:r w:rsidRPr="005046A5">
        <w:t>. Payments received by 6/30 at 10</w:t>
      </w:r>
      <w:r w:rsidR="009811FC">
        <w:t xml:space="preserve">:00 </w:t>
      </w:r>
      <w:r w:rsidRPr="005046A5">
        <w:t>am will post to FY2</w:t>
      </w:r>
      <w:r w:rsidR="009811FC">
        <w:t>1</w:t>
      </w:r>
      <w:r w:rsidRPr="005046A5">
        <w:t>.</w:t>
      </w:r>
      <w:r w:rsidR="005526D8">
        <w:t xml:space="preserve"> </w:t>
      </w:r>
    </w:p>
    <w:p w14:paraId="4797547A" w14:textId="23F088A4" w:rsidR="009947AF" w:rsidRDefault="005046A5" w:rsidP="008F38A0">
      <w:pPr>
        <w:pStyle w:val="ListParagraph"/>
      </w:pPr>
      <w:r w:rsidRPr="005046A5">
        <w:t>Auto-bills</w:t>
      </w:r>
      <w:r w:rsidR="008A5EC8">
        <w:t xml:space="preserve"> invoices</w:t>
      </w:r>
      <w:r w:rsidRPr="005046A5">
        <w:t xml:space="preserve"> for additional June charges </w:t>
      </w:r>
      <w:r w:rsidR="005526D8">
        <w:t xml:space="preserve">for outside vendors </w:t>
      </w:r>
      <w:r w:rsidRPr="005046A5">
        <w:t>are due to UBS</w:t>
      </w:r>
      <w:r w:rsidR="009811FC">
        <w:t xml:space="preserve"> by</w:t>
      </w:r>
      <w:r w:rsidRPr="005046A5">
        <w:t xml:space="preserve"> 7/2 for posting in FY2</w:t>
      </w:r>
      <w:r w:rsidR="009811FC">
        <w:t>2</w:t>
      </w:r>
      <w:r w:rsidRPr="005046A5">
        <w:t>.</w:t>
      </w:r>
      <w:r w:rsidR="009947AF">
        <w:t xml:space="preserve"> </w:t>
      </w:r>
    </w:p>
    <w:p w14:paraId="5A43B361" w14:textId="2A98C670" w:rsidR="008A5EC8" w:rsidRDefault="009947AF" w:rsidP="008F38A0">
      <w:pPr>
        <w:pStyle w:val="ListParagraph"/>
      </w:pPr>
      <w:r>
        <w:t xml:space="preserve">Auto-bill invoices for State of Montana agencies </w:t>
      </w:r>
      <w:r w:rsidR="008A5EC8" w:rsidRPr="005046A5">
        <w:t xml:space="preserve">are due to UBS </w:t>
      </w:r>
      <w:r w:rsidR="009811FC">
        <w:t xml:space="preserve">by </w:t>
      </w:r>
      <w:r w:rsidR="008A5EC8" w:rsidRPr="005046A5">
        <w:t>7/2</w:t>
      </w:r>
      <w:r w:rsidR="008A5EC8">
        <w:t>.</w:t>
      </w:r>
    </w:p>
    <w:p w14:paraId="7BC54ACC" w14:textId="5925D7EF" w:rsidR="009947AF" w:rsidRPr="005046A5" w:rsidRDefault="008A5EC8" w:rsidP="008F38A0">
      <w:pPr>
        <w:pStyle w:val="ListParagraph"/>
      </w:pPr>
      <w:r>
        <w:t xml:space="preserve">Auto-bill statements </w:t>
      </w:r>
      <w:r w:rsidR="009811FC">
        <w:t>will be</w:t>
      </w:r>
      <w:r>
        <w:t xml:space="preserve"> sent on </w:t>
      </w:r>
      <w:r w:rsidR="009947AF">
        <w:t>7/6</w:t>
      </w:r>
      <w:r>
        <w:t xml:space="preserve"> to State of Montana agencies only.</w:t>
      </w:r>
      <w:r w:rsidR="009947AF" w:rsidRPr="009947AF">
        <w:t xml:space="preserve"> </w:t>
      </w:r>
      <w:r w:rsidR="009947AF">
        <w:t>Payments received by State of Montana vendors for June charges will post to FY2</w:t>
      </w:r>
      <w:r w:rsidR="009811FC">
        <w:t>1</w:t>
      </w:r>
      <w:r w:rsidR="009947AF">
        <w:t xml:space="preserve"> through 7/2</w:t>
      </w:r>
      <w:r w:rsidR="009811FC">
        <w:t>1</w:t>
      </w:r>
      <w:r w:rsidR="009947AF">
        <w:t>.</w:t>
      </w:r>
    </w:p>
    <w:p w14:paraId="2F730AE0" w14:textId="77777777" w:rsidR="005046A5" w:rsidRPr="006E1D8F" w:rsidRDefault="005046A5" w:rsidP="005046A5">
      <w:pPr>
        <w:rPr>
          <w:rFonts w:cs="Arial"/>
          <w:sz w:val="22"/>
          <w:szCs w:val="22"/>
        </w:rPr>
      </w:pPr>
      <w:bookmarkStart w:id="39" w:name="interunits"/>
      <w:bookmarkEnd w:id="38"/>
    </w:p>
    <w:p w14:paraId="0DD8C183" w14:textId="6CF60412" w:rsidR="005046A5" w:rsidRDefault="005046A5" w:rsidP="00E452C0">
      <w:pPr>
        <w:ind w:left="360"/>
        <w:rPr>
          <w:rStyle w:val="Hyperlink"/>
          <w:rFonts w:cs="Arial"/>
          <w:sz w:val="22"/>
          <w:szCs w:val="22"/>
        </w:rPr>
      </w:pPr>
      <w:r>
        <w:rPr>
          <w:rFonts w:cs="Arial"/>
          <w:sz w:val="22"/>
          <w:szCs w:val="22"/>
        </w:rPr>
        <w:t xml:space="preserve">Submit invoices </w:t>
      </w:r>
      <w:r w:rsidRPr="006E1D8F">
        <w:rPr>
          <w:rFonts w:cs="Arial"/>
          <w:sz w:val="22"/>
          <w:szCs w:val="22"/>
        </w:rPr>
        <w:t xml:space="preserve">to </w:t>
      </w:r>
      <w:r>
        <w:rPr>
          <w:rFonts w:cs="Arial"/>
          <w:sz w:val="22"/>
          <w:szCs w:val="22"/>
        </w:rPr>
        <w:t xml:space="preserve">Jacinta Harris </w:t>
      </w:r>
      <w:hyperlink r:id="rId41" w:history="1">
        <w:r w:rsidRPr="004E077C">
          <w:rPr>
            <w:rStyle w:val="Hyperlink"/>
            <w:rFonts w:cs="Arial"/>
            <w:sz w:val="22"/>
            <w:szCs w:val="22"/>
          </w:rPr>
          <w:t>jacinta.harris@montana.edu</w:t>
        </w:r>
      </w:hyperlink>
    </w:p>
    <w:bookmarkEnd w:id="39"/>
    <w:p w14:paraId="17DCC862" w14:textId="3F1E6176" w:rsidR="00154C4D" w:rsidRDefault="00154C4D">
      <w:pPr>
        <w:rPr>
          <w:rFonts w:cs="Arial"/>
          <w:sz w:val="22"/>
          <w:szCs w:val="22"/>
        </w:rPr>
      </w:pPr>
    </w:p>
    <w:p w14:paraId="5F12EAD5" w14:textId="77777777" w:rsidR="005046A5" w:rsidRDefault="005046A5" w:rsidP="005046A5">
      <w:pPr>
        <w:pStyle w:val="Heading2"/>
        <w:ind w:firstLine="360"/>
        <w:jc w:val="left"/>
        <w:rPr>
          <w:sz w:val="24"/>
          <w:szCs w:val="18"/>
        </w:rPr>
      </w:pPr>
      <w:bookmarkStart w:id="40" w:name="_Toc71569650"/>
      <w:r w:rsidRPr="00F43AF4">
        <w:rPr>
          <w:sz w:val="24"/>
          <w:szCs w:val="18"/>
        </w:rPr>
        <w:lastRenderedPageBreak/>
        <w:t>JD1 or JG1</w:t>
      </w:r>
      <w:bookmarkEnd w:id="40"/>
      <w:r w:rsidRPr="00F43AF4">
        <w:rPr>
          <w:sz w:val="24"/>
          <w:szCs w:val="18"/>
        </w:rPr>
        <w:t xml:space="preserve"> </w:t>
      </w:r>
    </w:p>
    <w:p w14:paraId="73C7D2AE" w14:textId="77777777" w:rsidR="005046A5" w:rsidRPr="009E098F" w:rsidRDefault="005046A5" w:rsidP="006F56A6">
      <w:pPr>
        <w:keepNext/>
        <w:rPr>
          <w:sz w:val="22"/>
          <w:szCs w:val="22"/>
        </w:rPr>
      </w:pPr>
    </w:p>
    <w:p w14:paraId="53EA4D3A" w14:textId="2A7E77E3" w:rsidR="005046A5" w:rsidRPr="00DB3152" w:rsidRDefault="004414F4" w:rsidP="00E452C0">
      <w:pPr>
        <w:rPr>
          <w:rFonts w:cs="Arial"/>
          <w:sz w:val="22"/>
          <w:szCs w:val="22"/>
        </w:rPr>
      </w:pPr>
      <w:r>
        <w:rPr>
          <w:rFonts w:cs="Arial"/>
          <w:sz w:val="22"/>
          <w:szCs w:val="22"/>
        </w:rPr>
        <w:t>Departments completing their own corrections using a</w:t>
      </w:r>
      <w:r w:rsidR="005046A5" w:rsidRPr="007870C2">
        <w:rPr>
          <w:rFonts w:cs="Arial"/>
          <w:sz w:val="22"/>
          <w:szCs w:val="22"/>
        </w:rPr>
        <w:t xml:space="preserve"> JD1 or JG1 </w:t>
      </w:r>
      <w:r>
        <w:rPr>
          <w:rFonts w:cs="Arial"/>
          <w:sz w:val="22"/>
          <w:szCs w:val="22"/>
        </w:rPr>
        <w:t>j</w:t>
      </w:r>
      <w:r w:rsidR="005046A5" w:rsidRPr="007870C2">
        <w:rPr>
          <w:rFonts w:cs="Arial"/>
          <w:sz w:val="22"/>
          <w:szCs w:val="22"/>
        </w:rPr>
        <w:t xml:space="preserve">ournal type must complete those journals in Banner no later than </w:t>
      </w:r>
      <w:r w:rsidR="005B45B7">
        <w:rPr>
          <w:rFonts w:cs="Arial"/>
          <w:sz w:val="22"/>
          <w:szCs w:val="22"/>
        </w:rPr>
        <w:t>7</w:t>
      </w:r>
      <w:r w:rsidR="005046A5">
        <w:rPr>
          <w:rFonts w:cs="Arial"/>
          <w:sz w:val="22"/>
          <w:szCs w:val="22"/>
        </w:rPr>
        <w:t>/</w:t>
      </w:r>
      <w:r w:rsidR="009554C2">
        <w:rPr>
          <w:rFonts w:cs="Arial"/>
          <w:sz w:val="22"/>
          <w:szCs w:val="22"/>
        </w:rPr>
        <w:t>9</w:t>
      </w:r>
      <w:r w:rsidR="005046A5">
        <w:rPr>
          <w:rFonts w:cs="Arial"/>
          <w:sz w:val="22"/>
          <w:szCs w:val="22"/>
        </w:rPr>
        <w:t xml:space="preserve"> by 5:00</w:t>
      </w:r>
      <w:r w:rsidR="00912EE6">
        <w:rPr>
          <w:rFonts w:cs="Arial"/>
          <w:sz w:val="22"/>
          <w:szCs w:val="22"/>
        </w:rPr>
        <w:t xml:space="preserve"> pm.</w:t>
      </w:r>
    </w:p>
    <w:p w14:paraId="5EA19930" w14:textId="77777777" w:rsidR="005046A5" w:rsidRPr="00DB3152" w:rsidRDefault="005046A5" w:rsidP="00E452C0">
      <w:pPr>
        <w:rPr>
          <w:rFonts w:cs="Arial"/>
          <w:sz w:val="22"/>
          <w:szCs w:val="22"/>
        </w:rPr>
      </w:pPr>
    </w:p>
    <w:p w14:paraId="787EAE96" w14:textId="6E8BF035" w:rsidR="005046A5" w:rsidRPr="00DB3152" w:rsidRDefault="005046A5" w:rsidP="00E452C0">
      <w:pPr>
        <w:rPr>
          <w:rFonts w:cs="Arial"/>
          <w:sz w:val="22"/>
          <w:szCs w:val="22"/>
        </w:rPr>
      </w:pPr>
      <w:r w:rsidRPr="00DB3152">
        <w:rPr>
          <w:rFonts w:cs="Arial"/>
          <w:sz w:val="22"/>
          <w:szCs w:val="22"/>
        </w:rPr>
        <w:t xml:space="preserve">Banner will default to the current date so be extremely careful that you are doing the entry into the year you want to record it in. </w:t>
      </w:r>
      <w:r w:rsidRPr="005D0C01">
        <w:rPr>
          <w:rFonts w:cs="Arial"/>
          <w:b/>
          <w:bCs/>
          <w:sz w:val="22"/>
          <w:szCs w:val="22"/>
        </w:rPr>
        <w:t>If the entry is fiscal year 202</w:t>
      </w:r>
      <w:r w:rsidR="009554C2">
        <w:rPr>
          <w:rFonts w:cs="Arial"/>
          <w:b/>
          <w:bCs/>
          <w:sz w:val="22"/>
          <w:szCs w:val="22"/>
        </w:rPr>
        <w:t>1</w:t>
      </w:r>
      <w:r w:rsidRPr="005D0C01">
        <w:rPr>
          <w:rFonts w:cs="Arial"/>
          <w:b/>
          <w:bCs/>
          <w:sz w:val="22"/>
          <w:szCs w:val="22"/>
        </w:rPr>
        <w:t xml:space="preserve"> and entered in July, it needs to be dated 6/30/2</w:t>
      </w:r>
      <w:r w:rsidR="009811FC">
        <w:rPr>
          <w:rFonts w:cs="Arial"/>
          <w:b/>
          <w:bCs/>
          <w:sz w:val="22"/>
          <w:szCs w:val="22"/>
        </w:rPr>
        <w:t>1</w:t>
      </w:r>
      <w:r w:rsidRPr="005D0C01">
        <w:rPr>
          <w:rFonts w:cs="Arial"/>
          <w:b/>
          <w:bCs/>
          <w:sz w:val="22"/>
          <w:szCs w:val="22"/>
        </w:rPr>
        <w:t xml:space="preserve"> to process correctly. You will have to manually change the date on the journal entry screen.</w:t>
      </w:r>
    </w:p>
    <w:p w14:paraId="051FF8C1" w14:textId="77777777" w:rsidR="00233D71" w:rsidRDefault="00233D71" w:rsidP="00400C27"/>
    <w:p w14:paraId="3CC1563E" w14:textId="169AB4BE" w:rsidR="00D73D2B" w:rsidRDefault="00D73D2B" w:rsidP="00D73D2B">
      <w:pPr>
        <w:pStyle w:val="Heading2"/>
        <w:ind w:firstLine="360"/>
        <w:jc w:val="left"/>
        <w:rPr>
          <w:sz w:val="24"/>
          <w:szCs w:val="18"/>
        </w:rPr>
      </w:pPr>
      <w:bookmarkStart w:id="41" w:name="_Toc71569651"/>
      <w:r>
        <w:rPr>
          <w:sz w:val="24"/>
          <w:szCs w:val="18"/>
        </w:rPr>
        <w:t>HR/Payroll</w:t>
      </w:r>
      <w:bookmarkEnd w:id="41"/>
    </w:p>
    <w:p w14:paraId="4814A315" w14:textId="77777777" w:rsidR="00D73D2B" w:rsidRPr="00D73D2B" w:rsidRDefault="00D73D2B" w:rsidP="00D73D2B"/>
    <w:p w14:paraId="5F7A241F" w14:textId="5887374B" w:rsidR="00D73D2B" w:rsidRPr="00D73D2B" w:rsidRDefault="00D73D2B" w:rsidP="00D73D2B">
      <w:pPr>
        <w:autoSpaceDE w:val="0"/>
        <w:autoSpaceDN w:val="0"/>
        <w:adjustRightInd w:val="0"/>
        <w:rPr>
          <w:rFonts w:cs="Arial"/>
          <w:sz w:val="22"/>
          <w:szCs w:val="22"/>
        </w:rPr>
      </w:pPr>
      <w:r w:rsidRPr="00D73D2B">
        <w:rPr>
          <w:rFonts w:cs="Arial"/>
          <w:sz w:val="22"/>
          <w:szCs w:val="22"/>
        </w:rPr>
        <w:t>Please reference monthly deadline dates published by Human Resources concerning salary/labor resignations and/or appointments for June 202</w:t>
      </w:r>
      <w:r w:rsidR="009811FC">
        <w:rPr>
          <w:rFonts w:cs="Arial"/>
          <w:sz w:val="22"/>
          <w:szCs w:val="22"/>
        </w:rPr>
        <w:t>1</w:t>
      </w:r>
      <w:r w:rsidRPr="00D73D2B">
        <w:rPr>
          <w:rFonts w:cs="Arial"/>
          <w:sz w:val="22"/>
          <w:szCs w:val="22"/>
        </w:rPr>
        <w:t xml:space="preserve"> and timecard deadlines.</w:t>
      </w:r>
    </w:p>
    <w:p w14:paraId="1C4E4B2D" w14:textId="77777777" w:rsidR="00D73D2B" w:rsidRDefault="00D73D2B" w:rsidP="00D73D2B">
      <w:pPr>
        <w:autoSpaceDE w:val="0"/>
        <w:autoSpaceDN w:val="0"/>
        <w:adjustRightInd w:val="0"/>
        <w:rPr>
          <w:rFonts w:cs="Arial"/>
          <w:sz w:val="22"/>
          <w:szCs w:val="22"/>
          <w:highlight w:val="yellow"/>
        </w:rPr>
      </w:pPr>
    </w:p>
    <w:p w14:paraId="0B861E2D" w14:textId="65E07099" w:rsidR="00D73D2B" w:rsidRDefault="00D73D2B" w:rsidP="00E452C0">
      <w:pPr>
        <w:pStyle w:val="Heading3"/>
        <w:rPr>
          <w:rFonts w:cs="Arial"/>
          <w:sz w:val="22"/>
          <w:szCs w:val="22"/>
        </w:rPr>
      </w:pPr>
      <w:bookmarkStart w:id="42" w:name="_Toc71569652"/>
      <w:r w:rsidRPr="00AE3EC6">
        <w:rPr>
          <w:rFonts w:cs="Arial"/>
          <w:sz w:val="22"/>
          <w:szCs w:val="22"/>
        </w:rPr>
        <w:t xml:space="preserve">Summer instructional faculty and graduate teaching assistants </w:t>
      </w:r>
      <w:r w:rsidR="00E452C0">
        <w:rPr>
          <w:rFonts w:cs="Arial"/>
          <w:sz w:val="22"/>
          <w:szCs w:val="22"/>
        </w:rPr>
        <w:t>p</w:t>
      </w:r>
      <w:r w:rsidRPr="00AE3EC6">
        <w:rPr>
          <w:rFonts w:cs="Arial"/>
          <w:sz w:val="22"/>
          <w:szCs w:val="22"/>
        </w:rPr>
        <w:t>aid on or before July 1</w:t>
      </w:r>
      <w:r w:rsidR="009811FC">
        <w:rPr>
          <w:rFonts w:cs="Arial"/>
          <w:sz w:val="22"/>
          <w:szCs w:val="22"/>
        </w:rPr>
        <w:t>4</w:t>
      </w:r>
      <w:r w:rsidRPr="00AE3EC6">
        <w:rPr>
          <w:rFonts w:cs="Arial"/>
          <w:sz w:val="22"/>
          <w:szCs w:val="22"/>
        </w:rPr>
        <w:t>th will automatically be charged against FY21. Be sure you have the correct information regarding summer salaries on your summer session forms or PTFs.</w:t>
      </w:r>
      <w:bookmarkEnd w:id="42"/>
    </w:p>
    <w:p w14:paraId="6FC0BC09" w14:textId="72F81F62" w:rsidR="00D73D2B" w:rsidRDefault="00D73D2B" w:rsidP="00D73D2B">
      <w:pPr>
        <w:autoSpaceDE w:val="0"/>
        <w:autoSpaceDN w:val="0"/>
        <w:adjustRightInd w:val="0"/>
        <w:rPr>
          <w:rFonts w:cs="Arial"/>
          <w:sz w:val="22"/>
          <w:szCs w:val="22"/>
        </w:rPr>
      </w:pPr>
    </w:p>
    <w:p w14:paraId="33D8F14E" w14:textId="241C16F3" w:rsidR="00AE7CD3" w:rsidRDefault="00AE7CD3" w:rsidP="00AE7CD3">
      <w:pPr>
        <w:pStyle w:val="Heading3"/>
        <w:rPr>
          <w:sz w:val="24"/>
        </w:rPr>
      </w:pPr>
      <w:bookmarkStart w:id="43" w:name="_Toc71569653"/>
      <w:r w:rsidRPr="007E3494">
        <w:rPr>
          <w:sz w:val="24"/>
        </w:rPr>
        <w:t>Payroll Deadlines</w:t>
      </w:r>
      <w:bookmarkEnd w:id="43"/>
    </w:p>
    <w:p w14:paraId="64A91F93" w14:textId="77777777" w:rsidR="009A5F85" w:rsidRPr="009A5F85" w:rsidRDefault="009A5F85" w:rsidP="009A5F85"/>
    <w:p w14:paraId="35D0D203" w14:textId="1D97DC05" w:rsidR="00AF7C46" w:rsidRPr="00AF7C46" w:rsidRDefault="009A5F85" w:rsidP="00F40C34">
      <w:pPr>
        <w:pStyle w:val="ListParagraph"/>
      </w:pPr>
      <w:r>
        <w:t>Payroll corrections for</w:t>
      </w:r>
      <w:r w:rsidR="00AF7C46">
        <w:t xml:space="preserve"> 6/28 payroll (pay 13) due </w:t>
      </w:r>
      <w:r w:rsidR="00AF7C46" w:rsidRPr="00AF7C46">
        <w:rPr>
          <w:b/>
          <w:bCs/>
        </w:rPr>
        <w:t>6/30</w:t>
      </w:r>
    </w:p>
    <w:p w14:paraId="4763952F" w14:textId="54378431" w:rsidR="007B6D0B" w:rsidRPr="007E3494" w:rsidRDefault="00AF7C46" w:rsidP="009A5F85">
      <w:pPr>
        <w:pStyle w:val="ListParagraph"/>
      </w:pPr>
      <w:r>
        <w:t>Final FY21 payroll (pay 14)</w:t>
      </w:r>
      <w:r w:rsidR="009A5F85">
        <w:t xml:space="preserve"> </w:t>
      </w:r>
      <w:r w:rsidR="007B6D0B" w:rsidRPr="007E3494">
        <w:t xml:space="preserve">to Finance </w:t>
      </w:r>
      <w:r w:rsidR="007B6D0B" w:rsidRPr="00AF7C46">
        <w:rPr>
          <w:b/>
          <w:bCs/>
        </w:rPr>
        <w:t>7/</w:t>
      </w:r>
      <w:r w:rsidR="009A5F85" w:rsidRPr="00AF7C46">
        <w:rPr>
          <w:b/>
          <w:bCs/>
        </w:rPr>
        <w:t>12</w:t>
      </w:r>
    </w:p>
    <w:p w14:paraId="525F0AA2" w14:textId="4C31351D" w:rsidR="007B6D0B" w:rsidRPr="007E3494" w:rsidRDefault="007B6D0B" w:rsidP="008F38A0">
      <w:pPr>
        <w:pStyle w:val="ListParagraph"/>
      </w:pPr>
      <w:r w:rsidRPr="007E3494">
        <w:t>Payroll corrections for FY2</w:t>
      </w:r>
      <w:r w:rsidR="009A5F85">
        <w:t>1</w:t>
      </w:r>
      <w:r w:rsidR="00AF7C46">
        <w:t xml:space="preserve"> due</w:t>
      </w:r>
      <w:r w:rsidRPr="007E3494">
        <w:t xml:space="preserve"> to payroll by </w:t>
      </w:r>
      <w:r w:rsidRPr="00AF7C46">
        <w:rPr>
          <w:b/>
          <w:bCs/>
        </w:rPr>
        <w:t>5:</w:t>
      </w:r>
      <w:r w:rsidR="00FE7A57" w:rsidRPr="00AF7C46">
        <w:rPr>
          <w:b/>
          <w:bCs/>
        </w:rPr>
        <w:t>00</w:t>
      </w:r>
      <w:r w:rsidR="00912EE6" w:rsidRPr="00AF7C46">
        <w:rPr>
          <w:b/>
          <w:bCs/>
        </w:rPr>
        <w:t>pm</w:t>
      </w:r>
      <w:r w:rsidR="00AF7C46" w:rsidRPr="00AF7C46">
        <w:rPr>
          <w:b/>
          <w:bCs/>
        </w:rPr>
        <w:t xml:space="preserve"> on</w:t>
      </w:r>
      <w:r w:rsidRPr="00AF7C46">
        <w:rPr>
          <w:b/>
          <w:bCs/>
        </w:rPr>
        <w:t xml:space="preserve"> 7/</w:t>
      </w:r>
      <w:r w:rsidR="009A5F85" w:rsidRPr="00AF7C46">
        <w:rPr>
          <w:b/>
          <w:bCs/>
        </w:rPr>
        <w:t>13</w:t>
      </w:r>
    </w:p>
    <w:p w14:paraId="2327CB89" w14:textId="27871E43" w:rsidR="007B6D0B" w:rsidRPr="007E3494" w:rsidRDefault="007B6D0B" w:rsidP="008F38A0">
      <w:pPr>
        <w:pStyle w:val="ListParagraph"/>
      </w:pPr>
      <w:r w:rsidRPr="007E3494">
        <w:t xml:space="preserve">Final payroll correction JVs (by noon) </w:t>
      </w:r>
      <w:r w:rsidRPr="00AF7C46">
        <w:rPr>
          <w:b/>
          <w:bCs/>
        </w:rPr>
        <w:t>7/</w:t>
      </w:r>
      <w:r w:rsidR="009A5F85" w:rsidRPr="00AF7C46">
        <w:rPr>
          <w:b/>
          <w:bCs/>
        </w:rPr>
        <w:t>14</w:t>
      </w:r>
    </w:p>
    <w:p w14:paraId="564CE5F2" w14:textId="61F7C7A3" w:rsidR="007B6D0B" w:rsidRPr="007E3494" w:rsidRDefault="007B6D0B" w:rsidP="008F38A0">
      <w:pPr>
        <w:pStyle w:val="ListParagraph"/>
      </w:pPr>
      <w:bookmarkStart w:id="44" w:name="_Hlk71546155"/>
      <w:r w:rsidRPr="007E3494">
        <w:t xml:space="preserve">OSP </w:t>
      </w:r>
      <w:proofErr w:type="spellStart"/>
      <w:r w:rsidRPr="007E3494">
        <w:t>xfeed</w:t>
      </w:r>
      <w:proofErr w:type="spellEnd"/>
      <w:r w:rsidRPr="007E3494">
        <w:t xml:space="preserve"> for term pool entries </w:t>
      </w:r>
      <w:r w:rsidRPr="00AF7C46">
        <w:rPr>
          <w:b/>
          <w:bCs/>
        </w:rPr>
        <w:t>7/</w:t>
      </w:r>
      <w:r w:rsidR="009A5F85" w:rsidRPr="00AF7C46">
        <w:rPr>
          <w:b/>
          <w:bCs/>
        </w:rPr>
        <w:t>14</w:t>
      </w:r>
    </w:p>
    <w:p w14:paraId="08297C28" w14:textId="77777777" w:rsidR="007B6D0B" w:rsidRPr="00D73D2B" w:rsidRDefault="007B6D0B" w:rsidP="00D73D2B">
      <w:pPr>
        <w:autoSpaceDE w:val="0"/>
        <w:autoSpaceDN w:val="0"/>
        <w:adjustRightInd w:val="0"/>
        <w:rPr>
          <w:rFonts w:cs="Arial"/>
          <w:sz w:val="22"/>
          <w:szCs w:val="22"/>
        </w:rPr>
      </w:pPr>
      <w:bookmarkStart w:id="45" w:name="FederalExcisetax"/>
      <w:bookmarkEnd w:id="44"/>
    </w:p>
    <w:p w14:paraId="2111C265" w14:textId="6E4C6DDF" w:rsidR="00154C4D" w:rsidRPr="009554C2" w:rsidRDefault="00154C4D" w:rsidP="00F43AF4">
      <w:pPr>
        <w:pStyle w:val="Heading2"/>
        <w:ind w:firstLine="360"/>
        <w:jc w:val="left"/>
        <w:rPr>
          <w:sz w:val="24"/>
        </w:rPr>
      </w:pPr>
      <w:bookmarkStart w:id="46" w:name="_Toc71569654"/>
      <w:r w:rsidRPr="009554C2">
        <w:rPr>
          <w:sz w:val="24"/>
        </w:rPr>
        <w:t xml:space="preserve">Federal </w:t>
      </w:r>
      <w:r w:rsidR="00251B4B" w:rsidRPr="009554C2">
        <w:rPr>
          <w:sz w:val="24"/>
        </w:rPr>
        <w:t>e</w:t>
      </w:r>
      <w:r w:rsidRPr="009554C2">
        <w:rPr>
          <w:sz w:val="24"/>
        </w:rPr>
        <w:t xml:space="preserve">xcise </w:t>
      </w:r>
      <w:r w:rsidR="00251B4B" w:rsidRPr="009554C2">
        <w:rPr>
          <w:sz w:val="24"/>
        </w:rPr>
        <w:t>t</w:t>
      </w:r>
      <w:r w:rsidRPr="009554C2">
        <w:rPr>
          <w:sz w:val="24"/>
        </w:rPr>
        <w:t>ax</w:t>
      </w:r>
      <w:bookmarkEnd w:id="45"/>
      <w:bookmarkEnd w:id="46"/>
    </w:p>
    <w:p w14:paraId="415B6419" w14:textId="77777777" w:rsidR="00154C4D" w:rsidRPr="009554C2" w:rsidRDefault="00154C4D">
      <w:pPr>
        <w:ind w:left="720"/>
        <w:rPr>
          <w:rFonts w:cs="Arial"/>
          <w:sz w:val="22"/>
          <w:szCs w:val="22"/>
        </w:rPr>
      </w:pPr>
    </w:p>
    <w:p w14:paraId="6A1BF0E4" w14:textId="0AC527CB" w:rsidR="00154C4D" w:rsidRPr="007870C2" w:rsidRDefault="00154C4D" w:rsidP="00E452C0">
      <w:pPr>
        <w:rPr>
          <w:rFonts w:cs="Arial"/>
          <w:sz w:val="22"/>
          <w:szCs w:val="22"/>
        </w:rPr>
      </w:pPr>
      <w:r w:rsidRPr="009554C2">
        <w:rPr>
          <w:rFonts w:cs="Arial"/>
          <w:sz w:val="22"/>
          <w:szCs w:val="22"/>
        </w:rPr>
        <w:t xml:space="preserve">Any Federal excise tax paid on gasoline purchased July 1, </w:t>
      </w:r>
      <w:r w:rsidR="00427AE3" w:rsidRPr="009554C2">
        <w:rPr>
          <w:rFonts w:cs="Arial"/>
          <w:sz w:val="22"/>
          <w:szCs w:val="22"/>
        </w:rPr>
        <w:t>20</w:t>
      </w:r>
      <w:r w:rsidR="009811FC" w:rsidRPr="009554C2">
        <w:rPr>
          <w:rFonts w:cs="Arial"/>
          <w:sz w:val="22"/>
          <w:szCs w:val="22"/>
        </w:rPr>
        <w:t>2</w:t>
      </w:r>
      <w:r w:rsidR="00AE1D93">
        <w:rPr>
          <w:rFonts w:cs="Arial"/>
          <w:sz w:val="22"/>
          <w:szCs w:val="22"/>
        </w:rPr>
        <w:t>0</w:t>
      </w:r>
      <w:r w:rsidR="008B08FB" w:rsidRPr="009554C2">
        <w:rPr>
          <w:rFonts w:cs="Arial"/>
          <w:sz w:val="22"/>
          <w:szCs w:val="22"/>
        </w:rPr>
        <w:t xml:space="preserve"> </w:t>
      </w:r>
      <w:r w:rsidRPr="009554C2">
        <w:rPr>
          <w:rFonts w:cs="Arial"/>
          <w:sz w:val="22"/>
          <w:szCs w:val="22"/>
        </w:rPr>
        <w:t xml:space="preserve">to June 30, </w:t>
      </w:r>
      <w:r w:rsidR="00427AE3" w:rsidRPr="009554C2">
        <w:rPr>
          <w:rFonts w:cs="Arial"/>
          <w:sz w:val="22"/>
          <w:szCs w:val="22"/>
        </w:rPr>
        <w:t>20</w:t>
      </w:r>
      <w:r w:rsidR="005E3BA3" w:rsidRPr="009554C2">
        <w:rPr>
          <w:rFonts w:cs="Arial"/>
          <w:sz w:val="22"/>
          <w:szCs w:val="22"/>
        </w:rPr>
        <w:t>2</w:t>
      </w:r>
      <w:r w:rsidR="00AE1D93">
        <w:rPr>
          <w:rFonts w:cs="Arial"/>
          <w:sz w:val="22"/>
          <w:szCs w:val="22"/>
        </w:rPr>
        <w:t>1</w:t>
      </w:r>
      <w:r w:rsidRPr="009554C2">
        <w:rPr>
          <w:rFonts w:cs="Arial"/>
          <w:sz w:val="22"/>
          <w:szCs w:val="22"/>
        </w:rPr>
        <w:t xml:space="preserve"> will be included in the State’s </w:t>
      </w:r>
      <w:r w:rsidR="005E3BA3" w:rsidRPr="009554C2">
        <w:rPr>
          <w:rFonts w:cs="Arial"/>
          <w:sz w:val="22"/>
          <w:szCs w:val="22"/>
        </w:rPr>
        <w:t>a</w:t>
      </w:r>
      <w:r w:rsidRPr="009554C2">
        <w:rPr>
          <w:rFonts w:cs="Arial"/>
          <w:sz w:val="22"/>
          <w:szCs w:val="22"/>
        </w:rPr>
        <w:t xml:space="preserve">pplication for </w:t>
      </w:r>
      <w:r w:rsidR="005E3BA3" w:rsidRPr="009554C2">
        <w:rPr>
          <w:rFonts w:cs="Arial"/>
          <w:sz w:val="22"/>
          <w:szCs w:val="22"/>
        </w:rPr>
        <w:t>r</w:t>
      </w:r>
      <w:r w:rsidRPr="009554C2">
        <w:rPr>
          <w:rFonts w:cs="Arial"/>
          <w:sz w:val="22"/>
          <w:szCs w:val="22"/>
        </w:rPr>
        <w:t xml:space="preserve">efund if the necessary information is submitted to </w:t>
      </w:r>
      <w:r w:rsidR="001B18CD" w:rsidRPr="009554C2">
        <w:rPr>
          <w:rFonts w:cs="Arial"/>
          <w:sz w:val="22"/>
          <w:szCs w:val="22"/>
        </w:rPr>
        <w:t xml:space="preserve">UBS </w:t>
      </w:r>
      <w:r w:rsidRPr="009554C2">
        <w:rPr>
          <w:rFonts w:cs="Arial"/>
          <w:sz w:val="22"/>
          <w:szCs w:val="22"/>
        </w:rPr>
        <w:t xml:space="preserve">by </w:t>
      </w:r>
      <w:r w:rsidR="009554C2" w:rsidRPr="009554C2">
        <w:rPr>
          <w:rFonts w:cs="Arial"/>
          <w:sz w:val="22"/>
          <w:szCs w:val="22"/>
        </w:rPr>
        <w:t>8/12</w:t>
      </w:r>
    </w:p>
    <w:p w14:paraId="4CF5448D" w14:textId="77777777" w:rsidR="001E772D" w:rsidRPr="007870C2" w:rsidRDefault="001E772D">
      <w:pPr>
        <w:ind w:left="720"/>
        <w:rPr>
          <w:rFonts w:cs="Arial"/>
          <w:sz w:val="22"/>
          <w:szCs w:val="22"/>
        </w:rPr>
      </w:pPr>
    </w:p>
    <w:p w14:paraId="10404601" w14:textId="61979E97" w:rsidR="001009D0" w:rsidRPr="00E452C0" w:rsidRDefault="001009D0" w:rsidP="00F43AF4">
      <w:pPr>
        <w:pStyle w:val="Heading2"/>
        <w:ind w:firstLine="360"/>
        <w:jc w:val="left"/>
        <w:rPr>
          <w:sz w:val="24"/>
        </w:rPr>
      </w:pPr>
      <w:bookmarkStart w:id="47" w:name="Leases"/>
      <w:bookmarkStart w:id="48" w:name="_Toc71569655"/>
      <w:bookmarkEnd w:id="47"/>
      <w:r w:rsidRPr="00E452C0">
        <w:rPr>
          <w:sz w:val="24"/>
        </w:rPr>
        <w:t>Leases</w:t>
      </w:r>
      <w:bookmarkEnd w:id="48"/>
      <w:r w:rsidRPr="00E452C0">
        <w:rPr>
          <w:sz w:val="24"/>
        </w:rPr>
        <w:t xml:space="preserve"> </w:t>
      </w:r>
    </w:p>
    <w:p w14:paraId="0CCA5568" w14:textId="77777777" w:rsidR="004D0391" w:rsidRPr="00E452C0" w:rsidRDefault="004D0391" w:rsidP="004D0391">
      <w:pPr>
        <w:ind w:left="720"/>
        <w:rPr>
          <w:rStyle w:val="Hyperlink"/>
          <w:rFonts w:cs="Arial"/>
          <w:color w:val="auto"/>
          <w:sz w:val="22"/>
          <w:szCs w:val="22"/>
          <w:u w:val="none"/>
        </w:rPr>
      </w:pPr>
    </w:p>
    <w:p w14:paraId="493B1D5E" w14:textId="1A7B1B48" w:rsidR="00965FC7" w:rsidRPr="00E452C0" w:rsidRDefault="004D0391" w:rsidP="0066620F">
      <w:pPr>
        <w:rPr>
          <w:rFonts w:cs="Arial"/>
          <w:sz w:val="22"/>
          <w:szCs w:val="22"/>
        </w:rPr>
      </w:pPr>
      <w:r w:rsidRPr="00E452C0">
        <w:rPr>
          <w:rFonts w:cs="Arial"/>
          <w:sz w:val="22"/>
          <w:szCs w:val="22"/>
        </w:rPr>
        <w:t xml:space="preserve">Please advise UBS of any leases you have </w:t>
      </w:r>
      <w:proofErr w:type="gramStart"/>
      <w:r w:rsidR="00285174" w:rsidRPr="00E452C0">
        <w:rPr>
          <w:rFonts w:cs="Arial"/>
          <w:sz w:val="22"/>
          <w:szCs w:val="22"/>
        </w:rPr>
        <w:t>entered</w:t>
      </w:r>
      <w:r w:rsidR="00E200E7" w:rsidRPr="00E452C0">
        <w:rPr>
          <w:rFonts w:cs="Arial"/>
          <w:sz w:val="22"/>
          <w:szCs w:val="22"/>
        </w:rPr>
        <w:t xml:space="preserve"> into</w:t>
      </w:r>
      <w:proofErr w:type="gramEnd"/>
      <w:r w:rsidRPr="00E452C0">
        <w:rPr>
          <w:rFonts w:cs="Arial"/>
          <w:sz w:val="22"/>
          <w:szCs w:val="22"/>
        </w:rPr>
        <w:t xml:space="preserve">. </w:t>
      </w:r>
      <w:r w:rsidR="00965FC7" w:rsidRPr="00E452C0">
        <w:rPr>
          <w:rFonts w:cs="Arial"/>
          <w:sz w:val="22"/>
          <w:szCs w:val="22"/>
        </w:rPr>
        <w:t>Leases may be either Operating or Capital Leases depending on the amount and type of lease. Please send a copy of the PO and/or lease agreement to one of the following</w:t>
      </w:r>
      <w:r w:rsidR="00E200E7" w:rsidRPr="00E452C0">
        <w:rPr>
          <w:rFonts w:cs="Arial"/>
          <w:sz w:val="22"/>
          <w:szCs w:val="22"/>
        </w:rPr>
        <w:t xml:space="preserve"> by </w:t>
      </w:r>
      <w:r w:rsidR="00E200E7" w:rsidRPr="00E452C0">
        <w:rPr>
          <w:rFonts w:cs="Arial"/>
          <w:b/>
          <w:bCs/>
          <w:sz w:val="22"/>
          <w:szCs w:val="22"/>
        </w:rPr>
        <w:t>6/15</w:t>
      </w:r>
      <w:r w:rsidR="00E200E7" w:rsidRPr="00E452C0">
        <w:rPr>
          <w:rFonts w:cs="Arial"/>
          <w:sz w:val="22"/>
          <w:szCs w:val="22"/>
        </w:rPr>
        <w:t>.</w:t>
      </w:r>
    </w:p>
    <w:p w14:paraId="7BE28DE4" w14:textId="77777777" w:rsidR="00965FC7" w:rsidRPr="00E452C0" w:rsidRDefault="00965FC7" w:rsidP="004D0391">
      <w:pPr>
        <w:ind w:left="720"/>
        <w:rPr>
          <w:rFonts w:cs="Arial"/>
          <w:sz w:val="22"/>
          <w:szCs w:val="22"/>
        </w:rPr>
      </w:pPr>
    </w:p>
    <w:p w14:paraId="3D6A4F80" w14:textId="30ED472E" w:rsidR="00965FC7" w:rsidRPr="00E452C0" w:rsidRDefault="00965FC7" w:rsidP="0066620F">
      <w:pPr>
        <w:rPr>
          <w:rFonts w:cs="Arial"/>
          <w:sz w:val="22"/>
          <w:szCs w:val="22"/>
        </w:rPr>
      </w:pPr>
      <w:r w:rsidRPr="00E452C0">
        <w:rPr>
          <w:rFonts w:cs="Arial"/>
          <w:sz w:val="22"/>
          <w:szCs w:val="22"/>
        </w:rPr>
        <w:t>Operating Leases</w:t>
      </w:r>
      <w:r w:rsidR="00233D71" w:rsidRPr="00E452C0">
        <w:rPr>
          <w:rFonts w:cs="Arial"/>
          <w:sz w:val="22"/>
          <w:szCs w:val="22"/>
        </w:rPr>
        <w:t xml:space="preserve"> are</w:t>
      </w:r>
      <w:r w:rsidRPr="00E452C0">
        <w:rPr>
          <w:rFonts w:cs="Arial"/>
          <w:sz w:val="22"/>
          <w:szCs w:val="22"/>
        </w:rPr>
        <w:t xml:space="preserve"> generally land leases and equipment leases under $5,000. Report operating leases to </w:t>
      </w:r>
      <w:hyperlink r:id="rId42" w:history="1">
        <w:r w:rsidR="00E452C0" w:rsidRPr="00E452C0">
          <w:rPr>
            <w:rStyle w:val="Hyperlink"/>
            <w:rFonts w:cs="Arial"/>
            <w:sz w:val="22"/>
            <w:szCs w:val="22"/>
          </w:rPr>
          <w:t>ubshelp@montana.edu</w:t>
        </w:r>
      </w:hyperlink>
      <w:r w:rsidR="00E452C0" w:rsidRPr="00E452C0">
        <w:rPr>
          <w:rFonts w:cs="Arial"/>
          <w:sz w:val="22"/>
          <w:szCs w:val="22"/>
        </w:rPr>
        <w:t xml:space="preserve">. </w:t>
      </w:r>
    </w:p>
    <w:p w14:paraId="3278BC17" w14:textId="77777777" w:rsidR="00965FC7" w:rsidRPr="00E452C0" w:rsidRDefault="00965FC7" w:rsidP="004D0391">
      <w:pPr>
        <w:ind w:left="720"/>
        <w:rPr>
          <w:rFonts w:cs="Arial"/>
          <w:sz w:val="22"/>
          <w:szCs w:val="22"/>
        </w:rPr>
      </w:pPr>
    </w:p>
    <w:p w14:paraId="5CD488FC" w14:textId="4287CC60" w:rsidR="00965FC7" w:rsidRPr="00E452C0" w:rsidRDefault="00965FC7" w:rsidP="0066620F">
      <w:pPr>
        <w:rPr>
          <w:rFonts w:cs="Arial"/>
          <w:sz w:val="22"/>
          <w:szCs w:val="22"/>
        </w:rPr>
      </w:pPr>
      <w:r w:rsidRPr="00E452C0">
        <w:rPr>
          <w:rFonts w:cs="Arial"/>
          <w:sz w:val="22"/>
          <w:szCs w:val="22"/>
        </w:rPr>
        <w:t>Capital Leases</w:t>
      </w:r>
      <w:r w:rsidR="00233D71" w:rsidRPr="00E452C0">
        <w:rPr>
          <w:rFonts w:cs="Arial"/>
          <w:sz w:val="22"/>
          <w:szCs w:val="22"/>
        </w:rPr>
        <w:t xml:space="preserve"> are</w:t>
      </w:r>
      <w:r w:rsidRPr="00E452C0">
        <w:rPr>
          <w:rFonts w:cs="Arial"/>
          <w:sz w:val="22"/>
          <w:szCs w:val="22"/>
        </w:rPr>
        <w:t xml:space="preserve"> generally copier leases and equipment leases over $5,000. Report capital leases to Loreen Grove</w:t>
      </w:r>
      <w:r w:rsidR="00233D71" w:rsidRPr="00E452C0">
        <w:rPr>
          <w:rFonts w:cs="Arial"/>
          <w:sz w:val="22"/>
          <w:szCs w:val="22"/>
        </w:rPr>
        <w:t xml:space="preserve"> x</w:t>
      </w:r>
      <w:r w:rsidRPr="00E452C0">
        <w:rPr>
          <w:rFonts w:cs="Arial"/>
          <w:sz w:val="22"/>
          <w:szCs w:val="22"/>
        </w:rPr>
        <w:t xml:space="preserve">1956 </w:t>
      </w:r>
      <w:hyperlink r:id="rId43" w:history="1">
        <w:r w:rsidRPr="00E452C0">
          <w:rPr>
            <w:rStyle w:val="Hyperlink"/>
            <w:rFonts w:cs="Arial"/>
            <w:sz w:val="22"/>
            <w:szCs w:val="22"/>
          </w:rPr>
          <w:t>loreeng@montana.edu</w:t>
        </w:r>
      </w:hyperlink>
      <w:r w:rsidR="00233D71" w:rsidRPr="00E452C0">
        <w:rPr>
          <w:rStyle w:val="Hyperlink"/>
          <w:rFonts w:cs="Arial"/>
          <w:sz w:val="22"/>
          <w:szCs w:val="22"/>
        </w:rPr>
        <w:t>.</w:t>
      </w:r>
    </w:p>
    <w:p w14:paraId="60980216" w14:textId="77777777" w:rsidR="00965FC7" w:rsidRPr="00E452C0" w:rsidRDefault="00965FC7" w:rsidP="004D0391">
      <w:pPr>
        <w:ind w:left="720"/>
        <w:rPr>
          <w:rFonts w:cs="Arial"/>
          <w:sz w:val="22"/>
          <w:szCs w:val="22"/>
        </w:rPr>
      </w:pPr>
    </w:p>
    <w:p w14:paraId="4294FE54" w14:textId="37EBA1E1" w:rsidR="004D0391" w:rsidRDefault="00965FC7" w:rsidP="0066620F">
      <w:pPr>
        <w:rPr>
          <w:rFonts w:cs="Arial"/>
          <w:sz w:val="22"/>
          <w:szCs w:val="22"/>
        </w:rPr>
      </w:pPr>
      <w:r w:rsidRPr="00E452C0">
        <w:rPr>
          <w:rFonts w:cs="Arial"/>
          <w:sz w:val="22"/>
          <w:szCs w:val="22"/>
        </w:rPr>
        <w:t xml:space="preserve">If you are unsure of the type for your lease situation, please contact </w:t>
      </w:r>
      <w:hyperlink r:id="rId44" w:history="1">
        <w:r w:rsidR="00E452C0" w:rsidRPr="00E452C0">
          <w:rPr>
            <w:rStyle w:val="Hyperlink"/>
            <w:rFonts w:cs="Arial"/>
            <w:sz w:val="22"/>
            <w:szCs w:val="22"/>
          </w:rPr>
          <w:t>ubshelp@montana.edu</w:t>
        </w:r>
      </w:hyperlink>
      <w:r w:rsidR="00E452C0" w:rsidRPr="00E452C0">
        <w:rPr>
          <w:rFonts w:cs="Arial"/>
          <w:sz w:val="22"/>
          <w:szCs w:val="22"/>
        </w:rPr>
        <w:t xml:space="preserve"> </w:t>
      </w:r>
      <w:r w:rsidRPr="00E452C0">
        <w:rPr>
          <w:rFonts w:cs="Arial"/>
          <w:sz w:val="22"/>
          <w:szCs w:val="22"/>
        </w:rPr>
        <w:t>to discuss.</w:t>
      </w:r>
      <w:r>
        <w:rPr>
          <w:rFonts w:cs="Arial"/>
          <w:sz w:val="22"/>
          <w:szCs w:val="22"/>
        </w:rPr>
        <w:t xml:space="preserve">  </w:t>
      </w:r>
    </w:p>
    <w:p w14:paraId="1DF63493" w14:textId="77777777" w:rsidR="00F201D7" w:rsidRDefault="00F201D7" w:rsidP="00F201D7"/>
    <w:p w14:paraId="48C425C6" w14:textId="105813A4" w:rsidR="000F1F3B" w:rsidRPr="00F43AF4" w:rsidRDefault="000F1F3B" w:rsidP="00F43AF4">
      <w:pPr>
        <w:pStyle w:val="Heading2"/>
        <w:ind w:firstLine="360"/>
        <w:jc w:val="left"/>
        <w:rPr>
          <w:rFonts w:eastAsiaTheme="minorHAnsi"/>
        </w:rPr>
      </w:pPr>
      <w:bookmarkStart w:id="49" w:name="_Toc71569656"/>
      <w:bookmarkStart w:id="50" w:name="_Hlk71552950"/>
      <w:r w:rsidRPr="00F43AF4">
        <w:rPr>
          <w:sz w:val="24"/>
        </w:rPr>
        <w:t>Property Management</w:t>
      </w:r>
      <w:bookmarkEnd w:id="49"/>
      <w:r w:rsidRPr="00F43AF4">
        <w:rPr>
          <w:sz w:val="24"/>
        </w:rPr>
        <w:t xml:space="preserve"> </w:t>
      </w:r>
    </w:p>
    <w:p w14:paraId="27EA039F" w14:textId="77777777" w:rsidR="00566508" w:rsidRPr="007870C2" w:rsidRDefault="00566508" w:rsidP="00566508">
      <w:pPr>
        <w:pStyle w:val="PlainText"/>
        <w:ind w:left="720"/>
        <w:rPr>
          <w:rFonts w:ascii="Arial" w:hAnsi="Arial" w:cs="Arial"/>
        </w:rPr>
      </w:pPr>
    </w:p>
    <w:p w14:paraId="3E26786A" w14:textId="322E54B0" w:rsidR="005D3D8F" w:rsidRPr="00AE3EC6" w:rsidRDefault="005D3D8F" w:rsidP="00D2458D">
      <w:pPr>
        <w:pStyle w:val="Heading3"/>
        <w:rPr>
          <w:sz w:val="22"/>
          <w:szCs w:val="20"/>
        </w:rPr>
      </w:pPr>
      <w:bookmarkStart w:id="51" w:name="_Toc71569657"/>
      <w:bookmarkStart w:id="52" w:name="DeptEquipList"/>
      <w:r w:rsidRPr="00AE3EC6">
        <w:rPr>
          <w:sz w:val="22"/>
          <w:szCs w:val="20"/>
        </w:rPr>
        <w:t xml:space="preserve">Departmental Capital Equipment </w:t>
      </w:r>
      <w:r w:rsidR="00FC508E" w:rsidRPr="00AE3EC6">
        <w:rPr>
          <w:sz w:val="22"/>
          <w:szCs w:val="20"/>
        </w:rPr>
        <w:t xml:space="preserve">Inventory </w:t>
      </w:r>
      <w:r w:rsidRPr="00AE3EC6">
        <w:rPr>
          <w:sz w:val="22"/>
          <w:szCs w:val="20"/>
        </w:rPr>
        <w:t>Listing</w:t>
      </w:r>
      <w:bookmarkEnd w:id="51"/>
    </w:p>
    <w:p w14:paraId="346940F9" w14:textId="77777777" w:rsidR="000F251D" w:rsidRPr="00053522" w:rsidRDefault="000F251D" w:rsidP="00D2458D">
      <w:pPr>
        <w:rPr>
          <w:sz w:val="22"/>
          <w:szCs w:val="22"/>
        </w:rPr>
      </w:pPr>
    </w:p>
    <w:bookmarkEnd w:id="52"/>
    <w:p w14:paraId="64E65385" w14:textId="77777777" w:rsidR="005D3D8F" w:rsidRPr="007870C2" w:rsidRDefault="005D3D8F" w:rsidP="00266663">
      <w:pPr>
        <w:pStyle w:val="PlainText"/>
        <w:numPr>
          <w:ilvl w:val="0"/>
          <w:numId w:val="15"/>
        </w:numPr>
        <w:ind w:left="720"/>
        <w:rPr>
          <w:rFonts w:ascii="Arial" w:hAnsi="Arial" w:cs="Arial"/>
        </w:rPr>
      </w:pPr>
      <w:r w:rsidRPr="007870C2">
        <w:rPr>
          <w:rFonts w:ascii="Arial" w:hAnsi="Arial" w:cs="Arial"/>
        </w:rPr>
        <w:t>State guidelines require the periodic physical verification of all University-owned equipment.  To ensure that MSU complies with these guidelines, each department must attest to the accuracy of its departmental capital equipment listing.</w:t>
      </w:r>
    </w:p>
    <w:p w14:paraId="0952EEF6" w14:textId="7ACAE81E" w:rsidR="005D3D8F" w:rsidRPr="007870C2" w:rsidRDefault="00E920B6" w:rsidP="00266663">
      <w:pPr>
        <w:pStyle w:val="PlainText"/>
        <w:numPr>
          <w:ilvl w:val="0"/>
          <w:numId w:val="15"/>
        </w:numPr>
        <w:ind w:left="720"/>
        <w:rPr>
          <w:rFonts w:ascii="Arial" w:hAnsi="Arial" w:cs="Arial"/>
        </w:rPr>
      </w:pPr>
      <w:r w:rsidRPr="007870C2">
        <w:rPr>
          <w:rFonts w:ascii="Arial" w:hAnsi="Arial" w:cs="Arial"/>
        </w:rPr>
        <w:lastRenderedPageBreak/>
        <w:t xml:space="preserve">Capital equipment inventory reports are now available via the MSU Box Folder. To receive access to the Box and review your reports, please </w:t>
      </w:r>
      <w:r w:rsidR="00F201D7">
        <w:rPr>
          <w:rFonts w:ascii="Arial" w:hAnsi="Arial" w:cs="Arial"/>
        </w:rPr>
        <w:t>contact</w:t>
      </w:r>
      <w:r w:rsidR="00A10F7A">
        <w:rPr>
          <w:rFonts w:ascii="Arial" w:hAnsi="Arial" w:cs="Arial"/>
        </w:rPr>
        <w:t xml:space="preserve"> Kristin.</w:t>
      </w:r>
      <w:r w:rsidR="00A10F7A">
        <w:t xml:space="preserve"> </w:t>
      </w:r>
      <w:r w:rsidR="000F251D" w:rsidRPr="007870C2">
        <w:rPr>
          <w:rFonts w:ascii="Arial" w:hAnsi="Arial" w:cs="Arial"/>
        </w:rPr>
        <w:t xml:space="preserve">If you need assistance accessing, </w:t>
      </w:r>
      <w:r w:rsidR="00FC508E" w:rsidRPr="007870C2">
        <w:rPr>
          <w:rFonts w:ascii="Arial" w:hAnsi="Arial" w:cs="Arial"/>
        </w:rPr>
        <w:t>viewing,</w:t>
      </w:r>
      <w:r w:rsidR="000F251D" w:rsidRPr="007870C2">
        <w:rPr>
          <w:rFonts w:ascii="Arial" w:hAnsi="Arial" w:cs="Arial"/>
        </w:rPr>
        <w:t xml:space="preserve"> or sorting the data, please contact </w:t>
      </w:r>
      <w:r w:rsidR="000F251D">
        <w:rPr>
          <w:rFonts w:ascii="Arial" w:hAnsi="Arial" w:cs="Arial"/>
        </w:rPr>
        <w:t>Walt</w:t>
      </w:r>
      <w:r w:rsidR="000F251D" w:rsidRPr="007870C2">
        <w:rPr>
          <w:rFonts w:ascii="Arial" w:hAnsi="Arial" w:cs="Arial"/>
        </w:rPr>
        <w:t xml:space="preserve"> </w:t>
      </w:r>
      <w:r w:rsidR="000F251D">
        <w:rPr>
          <w:rFonts w:ascii="Arial" w:hAnsi="Arial" w:cs="Arial"/>
        </w:rPr>
        <w:t>x3359 or Kristin x5504</w:t>
      </w:r>
    </w:p>
    <w:p w14:paraId="730B790A" w14:textId="59BF4E3D" w:rsidR="005D3D8F" w:rsidRDefault="005D3D8F" w:rsidP="00266663">
      <w:pPr>
        <w:pStyle w:val="PlainText"/>
        <w:numPr>
          <w:ilvl w:val="0"/>
          <w:numId w:val="15"/>
        </w:numPr>
        <w:ind w:left="720"/>
        <w:rPr>
          <w:rFonts w:ascii="Arial" w:hAnsi="Arial" w:cs="Arial"/>
        </w:rPr>
      </w:pPr>
      <w:r w:rsidRPr="007870C2">
        <w:rPr>
          <w:rFonts w:ascii="Arial" w:hAnsi="Arial" w:cs="Arial"/>
        </w:rPr>
        <w:t>If you have not done so, please review and respond as to the accuracy of your inventory listin</w:t>
      </w:r>
      <w:r w:rsidR="00FC508E">
        <w:rPr>
          <w:rFonts w:ascii="Arial" w:hAnsi="Arial" w:cs="Arial"/>
        </w:rPr>
        <w:t>g. S</w:t>
      </w:r>
      <w:r w:rsidRPr="007870C2">
        <w:rPr>
          <w:rFonts w:ascii="Arial" w:hAnsi="Arial" w:cs="Arial"/>
        </w:rPr>
        <w:t xml:space="preserve">tate that </w:t>
      </w:r>
      <w:r w:rsidR="00FC508E" w:rsidRPr="007870C2">
        <w:rPr>
          <w:rFonts w:ascii="Arial" w:hAnsi="Arial" w:cs="Arial"/>
        </w:rPr>
        <w:t>you have</w:t>
      </w:r>
      <w:r w:rsidRPr="007870C2">
        <w:rPr>
          <w:rFonts w:ascii="Arial" w:hAnsi="Arial" w:cs="Arial"/>
        </w:rPr>
        <w:t xml:space="preserve"> reviewed your capital equipment inventory and either there are no changes or advise Property Management of any capital item additions, deletions, </w:t>
      </w:r>
      <w:r w:rsidR="00FC508E" w:rsidRPr="007870C2">
        <w:rPr>
          <w:rFonts w:ascii="Arial" w:hAnsi="Arial" w:cs="Arial"/>
        </w:rPr>
        <w:t>transfers,</w:t>
      </w:r>
      <w:r w:rsidRPr="007870C2">
        <w:rPr>
          <w:rFonts w:ascii="Arial" w:hAnsi="Arial" w:cs="Arial"/>
        </w:rPr>
        <w:t xml:space="preserve"> or changes.  Your responses will be collected and made available to the Legislative Auditors, who may wish to visit your department to verify the listing.</w:t>
      </w:r>
      <w:r w:rsidR="00653564">
        <w:rPr>
          <w:rFonts w:ascii="Arial" w:hAnsi="Arial" w:cs="Arial"/>
        </w:rPr>
        <w:t xml:space="preserve"> Deletions require a PARR form to be submitted.</w:t>
      </w:r>
    </w:p>
    <w:p w14:paraId="1A2F5B36" w14:textId="0418B9EB" w:rsidR="005D3D8F" w:rsidRPr="00F40C34" w:rsidRDefault="00053522" w:rsidP="00266663">
      <w:pPr>
        <w:pStyle w:val="PlainText"/>
        <w:numPr>
          <w:ilvl w:val="0"/>
          <w:numId w:val="15"/>
        </w:numPr>
        <w:ind w:left="720"/>
        <w:rPr>
          <w:rFonts w:ascii="Arial" w:hAnsi="Arial" w:cs="Arial"/>
        </w:rPr>
      </w:pPr>
      <w:r w:rsidRPr="00F40C34">
        <w:rPr>
          <w:rFonts w:ascii="Arial" w:hAnsi="Arial" w:cs="Arial"/>
        </w:rPr>
        <w:t>Responses are due by 5/31 to</w:t>
      </w:r>
      <w:r w:rsidR="00FC508E" w:rsidRPr="00F40C34">
        <w:rPr>
          <w:rFonts w:ascii="Arial" w:hAnsi="Arial" w:cs="Arial"/>
        </w:rPr>
        <w:t xml:space="preserve"> </w:t>
      </w:r>
      <w:hyperlink r:id="rId45" w:history="1">
        <w:r w:rsidR="00FC508E" w:rsidRPr="00F40C34">
          <w:rPr>
            <w:rStyle w:val="Hyperlink"/>
            <w:rFonts w:ascii="Arial" w:hAnsi="Arial" w:cs="Arial"/>
          </w:rPr>
          <w:t>kristin.harbuck@montana.edu</w:t>
        </w:r>
      </w:hyperlink>
      <w:r w:rsidRPr="00F40C34">
        <w:rPr>
          <w:rFonts w:ascii="Arial" w:hAnsi="Arial" w:cs="Arial"/>
        </w:rPr>
        <w:t>.</w:t>
      </w:r>
    </w:p>
    <w:p w14:paraId="25CAF3B8" w14:textId="77777777" w:rsidR="005D3D8F" w:rsidRPr="007870C2" w:rsidRDefault="005D3D8F" w:rsidP="00D2458D">
      <w:pPr>
        <w:rPr>
          <w:rFonts w:cs="Arial"/>
          <w:sz w:val="22"/>
          <w:szCs w:val="22"/>
        </w:rPr>
      </w:pPr>
    </w:p>
    <w:p w14:paraId="75F4B028" w14:textId="6E6FA5D5" w:rsidR="00566508" w:rsidRPr="00AE3EC6" w:rsidRDefault="00053B5C" w:rsidP="00D2458D">
      <w:pPr>
        <w:pStyle w:val="Heading3"/>
        <w:rPr>
          <w:sz w:val="22"/>
          <w:szCs w:val="20"/>
        </w:rPr>
      </w:pPr>
      <w:bookmarkStart w:id="53" w:name="_Toc71569658"/>
      <w:bookmarkStart w:id="54" w:name="MinorEquipList"/>
      <w:r w:rsidRPr="00AE3EC6">
        <w:rPr>
          <w:sz w:val="22"/>
          <w:szCs w:val="20"/>
        </w:rPr>
        <w:t xml:space="preserve">Departmental </w:t>
      </w:r>
      <w:r w:rsidR="00566508" w:rsidRPr="00AE3EC6">
        <w:rPr>
          <w:sz w:val="22"/>
          <w:szCs w:val="20"/>
        </w:rPr>
        <w:t>Minor</w:t>
      </w:r>
      <w:r w:rsidRPr="00AE3EC6">
        <w:rPr>
          <w:sz w:val="22"/>
          <w:szCs w:val="20"/>
        </w:rPr>
        <w:t>/Sensitive</w:t>
      </w:r>
      <w:r w:rsidR="00566508" w:rsidRPr="00AE3EC6">
        <w:rPr>
          <w:sz w:val="22"/>
          <w:szCs w:val="20"/>
        </w:rPr>
        <w:t xml:space="preserve"> Equipment Listing</w:t>
      </w:r>
      <w:bookmarkEnd w:id="53"/>
    </w:p>
    <w:p w14:paraId="4C39DE87" w14:textId="77777777" w:rsidR="004D77BA" w:rsidRPr="004D77BA" w:rsidRDefault="004D77BA" w:rsidP="00D2458D">
      <w:pPr>
        <w:rPr>
          <w:sz w:val="22"/>
          <w:szCs w:val="22"/>
        </w:rPr>
      </w:pPr>
    </w:p>
    <w:bookmarkEnd w:id="54"/>
    <w:p w14:paraId="4716F853" w14:textId="2E561723" w:rsidR="00566508" w:rsidRPr="00F40C34" w:rsidRDefault="00566508" w:rsidP="00266663">
      <w:pPr>
        <w:pStyle w:val="PlainText"/>
        <w:numPr>
          <w:ilvl w:val="1"/>
          <w:numId w:val="16"/>
        </w:numPr>
        <w:ind w:left="720"/>
        <w:rPr>
          <w:rFonts w:ascii="Arial" w:hAnsi="Arial" w:cs="Arial"/>
        </w:rPr>
      </w:pPr>
      <w:r w:rsidRPr="007870C2">
        <w:rPr>
          <w:rFonts w:ascii="Arial" w:hAnsi="Arial" w:cs="Arial"/>
        </w:rPr>
        <w:t xml:space="preserve">Each department is also responsible for maintaining an accurate inventory of minor equipment valued </w:t>
      </w:r>
      <w:r w:rsidRPr="00F40C34">
        <w:rPr>
          <w:rFonts w:ascii="Arial" w:hAnsi="Arial" w:cs="Arial"/>
        </w:rPr>
        <w:t>from $1,000 - $4,999.99 at the departmental level. </w:t>
      </w:r>
      <w:r w:rsidR="00053B5C" w:rsidRPr="00F40C34">
        <w:rPr>
          <w:rFonts w:ascii="Arial" w:hAnsi="Arial" w:cs="Arial"/>
        </w:rPr>
        <w:t>The inventory should also include items sensitive to theft such as cameras, laptops, I</w:t>
      </w:r>
      <w:r w:rsidR="00054D57" w:rsidRPr="00F40C34">
        <w:rPr>
          <w:rFonts w:ascii="Arial" w:hAnsi="Arial" w:cs="Arial"/>
        </w:rPr>
        <w:t>-P</w:t>
      </w:r>
      <w:r w:rsidR="00053B5C" w:rsidRPr="00F40C34">
        <w:rPr>
          <w:rFonts w:ascii="Arial" w:hAnsi="Arial" w:cs="Arial"/>
        </w:rPr>
        <w:t>ads, etc</w:t>
      </w:r>
      <w:r w:rsidR="004D77BA" w:rsidRPr="00F40C34">
        <w:rPr>
          <w:rFonts w:ascii="Arial" w:hAnsi="Arial" w:cs="Arial"/>
        </w:rPr>
        <w:t>.,</w:t>
      </w:r>
      <w:r w:rsidR="00053B5C" w:rsidRPr="00F40C34">
        <w:rPr>
          <w:rFonts w:ascii="Arial" w:hAnsi="Arial" w:cs="Arial"/>
        </w:rPr>
        <w:t xml:space="preserve"> even if their cost was less than $1,000. </w:t>
      </w:r>
      <w:r w:rsidRPr="00F40C34">
        <w:rPr>
          <w:rFonts w:ascii="Arial" w:hAnsi="Arial" w:cs="Arial"/>
        </w:rPr>
        <w:t xml:space="preserve">These inventory </w:t>
      </w:r>
      <w:r w:rsidR="00053B5C" w:rsidRPr="00F40C34">
        <w:rPr>
          <w:rFonts w:ascii="Arial" w:hAnsi="Arial" w:cs="Arial"/>
        </w:rPr>
        <w:t xml:space="preserve">listings and associated </w:t>
      </w:r>
      <w:r w:rsidRPr="00F40C34">
        <w:rPr>
          <w:rFonts w:ascii="Arial" w:hAnsi="Arial" w:cs="Arial"/>
        </w:rPr>
        <w:t>assets are subject to audit. Property Management will need to receive a lis</w:t>
      </w:r>
      <w:r w:rsidR="00C0653E" w:rsidRPr="00F40C34">
        <w:rPr>
          <w:rFonts w:ascii="Arial" w:hAnsi="Arial" w:cs="Arial"/>
        </w:rPr>
        <w:t>ting</w:t>
      </w:r>
      <w:r w:rsidRPr="00F40C34">
        <w:rPr>
          <w:rFonts w:ascii="Arial" w:hAnsi="Arial" w:cs="Arial"/>
        </w:rPr>
        <w:t xml:space="preserve"> of your department’s minor</w:t>
      </w:r>
      <w:r w:rsidR="00C0653E" w:rsidRPr="00F40C34">
        <w:rPr>
          <w:rFonts w:ascii="Arial" w:hAnsi="Arial" w:cs="Arial"/>
        </w:rPr>
        <w:t xml:space="preserve"> and sensitive</w:t>
      </w:r>
      <w:r w:rsidRPr="00F40C34">
        <w:rPr>
          <w:rFonts w:ascii="Arial" w:hAnsi="Arial" w:cs="Arial"/>
        </w:rPr>
        <w:t xml:space="preserve"> equipment</w:t>
      </w:r>
      <w:r w:rsidR="004D77BA" w:rsidRPr="00F40C34">
        <w:rPr>
          <w:rFonts w:ascii="Arial" w:hAnsi="Arial" w:cs="Arial"/>
        </w:rPr>
        <w:t>.</w:t>
      </w:r>
    </w:p>
    <w:p w14:paraId="5FC033F5" w14:textId="29B39586" w:rsidR="004D77BA" w:rsidRPr="00F40C34" w:rsidRDefault="004D77BA" w:rsidP="00266663">
      <w:pPr>
        <w:pStyle w:val="PlainText"/>
        <w:numPr>
          <w:ilvl w:val="1"/>
          <w:numId w:val="16"/>
        </w:numPr>
        <w:ind w:left="720"/>
        <w:rPr>
          <w:rFonts w:ascii="Arial" w:hAnsi="Arial" w:cs="Arial"/>
        </w:rPr>
      </w:pPr>
      <w:r w:rsidRPr="00F40C34">
        <w:rPr>
          <w:rFonts w:ascii="Arial" w:hAnsi="Arial" w:cs="Arial"/>
        </w:rPr>
        <w:t xml:space="preserve">Listings are due by 5/31 to </w:t>
      </w:r>
      <w:hyperlink r:id="rId46" w:history="1">
        <w:r w:rsidRPr="00F40C34">
          <w:rPr>
            <w:rStyle w:val="Hyperlink"/>
            <w:rFonts w:ascii="Arial" w:hAnsi="Arial" w:cs="Arial"/>
          </w:rPr>
          <w:t>kristin.harbuck@montana.edu</w:t>
        </w:r>
      </w:hyperlink>
      <w:r w:rsidRPr="00F40C34">
        <w:rPr>
          <w:rFonts w:ascii="Arial" w:hAnsi="Arial" w:cs="Arial"/>
        </w:rPr>
        <w:t>.</w:t>
      </w:r>
    </w:p>
    <w:p w14:paraId="02929C5D" w14:textId="77777777" w:rsidR="000F1F3B" w:rsidRPr="007870C2" w:rsidRDefault="000F1F3B" w:rsidP="000F1F3B">
      <w:pPr>
        <w:rPr>
          <w:rFonts w:cs="Arial"/>
          <w:sz w:val="22"/>
          <w:szCs w:val="22"/>
        </w:rPr>
      </w:pPr>
    </w:p>
    <w:p w14:paraId="4D85491E" w14:textId="027FF5F7" w:rsidR="000F1F3B" w:rsidRDefault="00566508" w:rsidP="00D2458D">
      <w:pPr>
        <w:pStyle w:val="Heading3"/>
        <w:rPr>
          <w:sz w:val="22"/>
          <w:szCs w:val="20"/>
        </w:rPr>
      </w:pPr>
      <w:bookmarkStart w:id="55" w:name="_Toc71569659"/>
      <w:bookmarkStart w:id="56" w:name="DonatedItems"/>
      <w:r w:rsidRPr="00AE3EC6">
        <w:rPr>
          <w:sz w:val="22"/>
          <w:szCs w:val="20"/>
        </w:rPr>
        <w:t>Donated Items</w:t>
      </w:r>
      <w:bookmarkEnd w:id="55"/>
    </w:p>
    <w:p w14:paraId="020BB3F0" w14:textId="77777777" w:rsidR="009A5F85" w:rsidRPr="009A5F85" w:rsidRDefault="009A5F85" w:rsidP="009A5F85"/>
    <w:bookmarkEnd w:id="56"/>
    <w:p w14:paraId="0D52D99F" w14:textId="5FF6A682" w:rsidR="000F1F3B" w:rsidRPr="00AE3EC6" w:rsidRDefault="00566508" w:rsidP="00266663">
      <w:pPr>
        <w:pStyle w:val="ListParagraph"/>
        <w:numPr>
          <w:ilvl w:val="0"/>
          <w:numId w:val="17"/>
        </w:numPr>
        <w:ind w:left="720"/>
      </w:pPr>
      <w:r w:rsidRPr="00AE3EC6">
        <w:t>During the current fiscal year (FY</w:t>
      </w:r>
      <w:r w:rsidR="004D77BA" w:rsidRPr="00AE3EC6">
        <w:t>2</w:t>
      </w:r>
      <w:r w:rsidR="00D61ABF">
        <w:t>1</w:t>
      </w:r>
      <w:r w:rsidR="00BF07F5" w:rsidRPr="00AE3EC6">
        <w:t>)</w:t>
      </w:r>
      <w:r w:rsidRPr="00AE3EC6">
        <w:t>, did your department receive any donated items?</w:t>
      </w:r>
      <w:r w:rsidR="00653564" w:rsidRPr="00AE3EC6">
        <w:t xml:space="preserve"> This is required information for our auditors and helps to ensure an accurate asset listing. T</w:t>
      </w:r>
      <w:r w:rsidR="00F76132" w:rsidRPr="00AE3EC6">
        <w:t>here is no dollar limit for items that need to be reported.</w:t>
      </w:r>
    </w:p>
    <w:p w14:paraId="40393636" w14:textId="3E3D1AA9" w:rsidR="00653564" w:rsidRDefault="00653564" w:rsidP="00266663">
      <w:pPr>
        <w:pStyle w:val="ListParagraph"/>
        <w:numPr>
          <w:ilvl w:val="0"/>
          <w:numId w:val="17"/>
        </w:numPr>
        <w:ind w:left="720"/>
      </w:pPr>
      <w:r w:rsidRPr="00AE3EC6">
        <w:t>If your department received donated items, submit a short description of the item, the value, source of donation, and the items’ location no later than 6/1</w:t>
      </w:r>
      <w:r w:rsidR="00D61ABF">
        <w:t>1</w:t>
      </w:r>
      <w:r w:rsidRPr="00AE3EC6">
        <w:t xml:space="preserve"> to </w:t>
      </w:r>
      <w:hyperlink r:id="rId47" w:history="1">
        <w:r w:rsidR="00B358A4" w:rsidRPr="00B62AFA">
          <w:rPr>
            <w:rStyle w:val="Hyperlink"/>
          </w:rPr>
          <w:t>walter.bayless@montana.edu</w:t>
        </w:r>
      </w:hyperlink>
      <w:r w:rsidR="00B358A4" w:rsidRPr="00AE3EC6">
        <w:t>.</w:t>
      </w:r>
    </w:p>
    <w:p w14:paraId="49349D36" w14:textId="77777777" w:rsidR="009A5F85" w:rsidRPr="00E452C0" w:rsidRDefault="009A5F85" w:rsidP="009A5F85">
      <w:pPr>
        <w:pStyle w:val="ListParagraph"/>
        <w:numPr>
          <w:ilvl w:val="0"/>
          <w:numId w:val="0"/>
        </w:numPr>
        <w:ind w:left="720"/>
      </w:pPr>
    </w:p>
    <w:p w14:paraId="666A3124" w14:textId="0B0BD1EF" w:rsidR="00653564" w:rsidRDefault="00653564" w:rsidP="00D2458D">
      <w:pPr>
        <w:pStyle w:val="Heading3"/>
        <w:rPr>
          <w:sz w:val="22"/>
          <w:szCs w:val="20"/>
        </w:rPr>
      </w:pPr>
      <w:bookmarkStart w:id="57" w:name="_Toc71569660"/>
      <w:r w:rsidRPr="00AE3EC6">
        <w:rPr>
          <w:sz w:val="22"/>
          <w:szCs w:val="20"/>
        </w:rPr>
        <w:t>Annual Stores Inventory</w:t>
      </w:r>
      <w:bookmarkEnd w:id="57"/>
    </w:p>
    <w:p w14:paraId="649A654B" w14:textId="77777777" w:rsidR="00493A33" w:rsidRPr="00AE3EC6" w:rsidRDefault="00493A33" w:rsidP="00AE3EC6"/>
    <w:p w14:paraId="65FCCB33" w14:textId="61260C0A" w:rsidR="00653564" w:rsidRPr="008F38A0" w:rsidRDefault="00653564" w:rsidP="00266663">
      <w:pPr>
        <w:pStyle w:val="ListParagraph"/>
        <w:numPr>
          <w:ilvl w:val="0"/>
          <w:numId w:val="17"/>
        </w:numPr>
        <w:ind w:left="720"/>
        <w:rPr>
          <w:rFonts w:ascii="Times New Roman" w:hAnsi="Times New Roman"/>
        </w:rPr>
      </w:pPr>
      <w:r w:rsidRPr="00E452C0">
        <w:t xml:space="preserve">Due to UBS 7/6. Submit to </w:t>
      </w:r>
      <w:hyperlink r:id="rId48" w:history="1">
        <w:r w:rsidR="008F38A0" w:rsidRPr="00DC7481">
          <w:rPr>
            <w:rStyle w:val="Hyperlink"/>
          </w:rPr>
          <w:t>walter.bayless@montana.edu</w:t>
        </w:r>
      </w:hyperlink>
      <w:r w:rsidR="008F38A0">
        <w:t xml:space="preserve">. </w:t>
      </w:r>
    </w:p>
    <w:p w14:paraId="1FFC7A8B" w14:textId="2E697E15" w:rsidR="00E452C0" w:rsidRDefault="00E452C0" w:rsidP="00E452C0">
      <w:pPr>
        <w:rPr>
          <w:rFonts w:cs="Arial"/>
          <w:sz w:val="22"/>
          <w:szCs w:val="22"/>
        </w:rPr>
      </w:pPr>
    </w:p>
    <w:p w14:paraId="20F9486E" w14:textId="77777777" w:rsidR="00E452C0" w:rsidRDefault="00E452C0" w:rsidP="00E452C0">
      <w:pPr>
        <w:rPr>
          <w:rFonts w:cs="Arial"/>
          <w:sz w:val="22"/>
          <w:szCs w:val="22"/>
        </w:rPr>
      </w:pPr>
      <w:r w:rsidRPr="00B358A4">
        <w:rPr>
          <w:rFonts w:cs="Arial"/>
          <w:sz w:val="22"/>
          <w:szCs w:val="22"/>
        </w:rPr>
        <w:t xml:space="preserve">For any questions regarding Property Management, please contact </w:t>
      </w:r>
      <w:hyperlink r:id="rId49" w:history="1">
        <w:r w:rsidRPr="00B358A4">
          <w:rPr>
            <w:rStyle w:val="Hyperlink"/>
            <w:rFonts w:cs="Arial"/>
            <w:sz w:val="22"/>
            <w:szCs w:val="22"/>
          </w:rPr>
          <w:t>kristin.harbuck@montana.edu</w:t>
        </w:r>
      </w:hyperlink>
      <w:r w:rsidRPr="00B358A4">
        <w:rPr>
          <w:rFonts w:cs="Arial"/>
          <w:sz w:val="22"/>
          <w:szCs w:val="22"/>
        </w:rPr>
        <w:t xml:space="preserve"> or</w:t>
      </w:r>
      <w:r>
        <w:rPr>
          <w:rFonts w:cs="Arial"/>
          <w:sz w:val="22"/>
          <w:szCs w:val="22"/>
        </w:rPr>
        <w:t xml:space="preserve"> </w:t>
      </w:r>
      <w:hyperlink r:id="rId50" w:history="1">
        <w:r w:rsidRPr="00EF5065">
          <w:rPr>
            <w:rStyle w:val="Hyperlink"/>
            <w:rFonts w:cs="Arial"/>
            <w:sz w:val="22"/>
            <w:szCs w:val="22"/>
          </w:rPr>
          <w:t>walter.bayless@montana.edu</w:t>
        </w:r>
      </w:hyperlink>
      <w:r>
        <w:rPr>
          <w:rFonts w:cs="Arial"/>
          <w:sz w:val="22"/>
          <w:szCs w:val="22"/>
        </w:rPr>
        <w:t xml:space="preserve"> </w:t>
      </w:r>
    </w:p>
    <w:bookmarkEnd w:id="50"/>
    <w:p w14:paraId="022C26DC" w14:textId="77777777" w:rsidR="00F201D7" w:rsidRPr="007870C2" w:rsidRDefault="00F201D7" w:rsidP="00E452C0">
      <w:pPr>
        <w:rPr>
          <w:rFonts w:cs="Arial"/>
          <w:sz w:val="22"/>
          <w:szCs w:val="22"/>
        </w:rPr>
      </w:pPr>
    </w:p>
    <w:p w14:paraId="1C717916" w14:textId="211988C4" w:rsidR="00F43AF4" w:rsidRPr="00E452C0" w:rsidRDefault="00F43AF4" w:rsidP="00D61ABF">
      <w:pPr>
        <w:pStyle w:val="Heading2"/>
        <w:ind w:firstLine="360"/>
        <w:jc w:val="left"/>
        <w:rPr>
          <w:sz w:val="24"/>
        </w:rPr>
      </w:pPr>
      <w:bookmarkStart w:id="58" w:name="_Toc71569661"/>
      <w:r w:rsidRPr="00E452C0">
        <w:rPr>
          <w:sz w:val="24"/>
        </w:rPr>
        <w:t>Procurement</w:t>
      </w:r>
      <w:bookmarkEnd w:id="58"/>
    </w:p>
    <w:p w14:paraId="6BA0895D" w14:textId="77777777" w:rsidR="00D61ABF" w:rsidRPr="00D61ABF" w:rsidRDefault="00D61ABF" w:rsidP="00D61ABF"/>
    <w:p w14:paraId="7C2630DB" w14:textId="5416EC94" w:rsidR="00D61ABF" w:rsidRPr="00D61ABF" w:rsidRDefault="00F43AF4" w:rsidP="009A5F85">
      <w:pPr>
        <w:pStyle w:val="ListParagraph"/>
      </w:pPr>
      <w:r w:rsidRPr="00D61ABF">
        <w:t>The following Purchase Requisition (PR) cutoff dates have been coordinated with the State Procurement Bureau to synchronize with the processing times and deadlines set by the State of Montana. FY2</w:t>
      </w:r>
      <w:r w:rsidR="00E452C0">
        <w:t>1</w:t>
      </w:r>
      <w:r w:rsidRPr="00D61ABF">
        <w:t xml:space="preserve"> funds may be used </w:t>
      </w:r>
      <w:proofErr w:type="gramStart"/>
      <w:r w:rsidRPr="00D61ABF">
        <w:t>as long as</w:t>
      </w:r>
      <w:proofErr w:type="gramEnd"/>
      <w:r w:rsidRPr="00D61ABF">
        <w:t xml:space="preserve"> the purchase order or contract is executed prior to June 30th.</w:t>
      </w:r>
    </w:p>
    <w:p w14:paraId="70ADFCA8" w14:textId="201ABD1E" w:rsidR="00F43AF4" w:rsidRDefault="00F43AF4" w:rsidP="008F38A0">
      <w:pPr>
        <w:pStyle w:val="ListParagraph"/>
      </w:pPr>
      <w:r w:rsidRPr="00AE3EC6">
        <w:t>Please Note: All dollar amounts shown represent Total Contract Value (TCV), which includes the value of any potential renewals.</w:t>
      </w:r>
    </w:p>
    <w:p w14:paraId="5B422C89" w14:textId="77777777" w:rsidR="00D61ABF" w:rsidRPr="00D61ABF" w:rsidRDefault="00D61ABF" w:rsidP="009A5F85">
      <w:pPr>
        <w:pStyle w:val="ListParagraph"/>
        <w:numPr>
          <w:ilvl w:val="0"/>
          <w:numId w:val="0"/>
        </w:numPr>
        <w:ind w:left="720"/>
      </w:pPr>
    </w:p>
    <w:p w14:paraId="5DC2B0D7" w14:textId="48B6E478" w:rsidR="00F43AF4" w:rsidRPr="00E452C0" w:rsidRDefault="009A5F85" w:rsidP="0003331B">
      <w:pPr>
        <w:keepNext/>
        <w:ind w:left="720" w:hanging="720"/>
        <w:rPr>
          <w:rFonts w:cs="Arial"/>
          <w:sz w:val="22"/>
          <w:szCs w:val="22"/>
        </w:rPr>
      </w:pPr>
      <w:r w:rsidRPr="00E452C0">
        <w:rPr>
          <w:rFonts w:cs="Arial"/>
          <w:sz w:val="22"/>
          <w:szCs w:val="22"/>
        </w:rPr>
        <w:t xml:space="preserve">Requisitions </w:t>
      </w:r>
      <w:r>
        <w:rPr>
          <w:rFonts w:cs="Arial"/>
          <w:sz w:val="22"/>
          <w:szCs w:val="22"/>
        </w:rPr>
        <w:t>f</w:t>
      </w:r>
      <w:r w:rsidRPr="00E452C0">
        <w:rPr>
          <w:rFonts w:cs="Arial"/>
          <w:sz w:val="22"/>
          <w:szCs w:val="22"/>
        </w:rPr>
        <w:t>or Current Fiscal Year (F</w:t>
      </w:r>
      <w:r>
        <w:rPr>
          <w:rFonts w:cs="Arial"/>
          <w:sz w:val="22"/>
          <w:szCs w:val="22"/>
        </w:rPr>
        <w:t>Y</w:t>
      </w:r>
      <w:r w:rsidRPr="00E452C0">
        <w:rPr>
          <w:rFonts w:cs="Arial"/>
          <w:sz w:val="22"/>
          <w:szCs w:val="22"/>
        </w:rPr>
        <w:t>2</w:t>
      </w:r>
      <w:r>
        <w:rPr>
          <w:rFonts w:cs="Arial"/>
          <w:sz w:val="22"/>
          <w:szCs w:val="22"/>
        </w:rPr>
        <w:t>1</w:t>
      </w:r>
      <w:r w:rsidRPr="00E452C0">
        <w:rPr>
          <w:rFonts w:cs="Arial"/>
          <w:sz w:val="22"/>
          <w:szCs w:val="22"/>
        </w:rPr>
        <w:t>)</w:t>
      </w:r>
    </w:p>
    <w:p w14:paraId="745077E8" w14:textId="77777777" w:rsidR="00D61ABF" w:rsidRPr="00F43AF4" w:rsidRDefault="00D61ABF" w:rsidP="0003331B">
      <w:pPr>
        <w:keepNext/>
        <w:ind w:left="720" w:hanging="720"/>
        <w:rPr>
          <w:rFonts w:cs="Arial"/>
          <w:b/>
          <w:bCs/>
          <w:sz w:val="22"/>
          <w:szCs w:val="22"/>
        </w:rPr>
      </w:pPr>
    </w:p>
    <w:p w14:paraId="5771D519" w14:textId="48945AA2" w:rsidR="00F43AF4" w:rsidRPr="008F38A0" w:rsidRDefault="00F43AF4" w:rsidP="00266663">
      <w:pPr>
        <w:pStyle w:val="ListParagraph"/>
        <w:numPr>
          <w:ilvl w:val="0"/>
          <w:numId w:val="17"/>
        </w:numPr>
        <w:ind w:left="720"/>
      </w:pPr>
      <w:r w:rsidRPr="008F38A0">
        <w:t>Requisitions exceeding $500,000 will need to go through the State, as MSU cannot spend over this amount within its delegated authority. If you have something of this magnitude on the horizon, please contact Cheri Toeni</w:t>
      </w:r>
      <w:r w:rsidR="00AE1D93">
        <w:t>s</w:t>
      </w:r>
      <w:r w:rsidRPr="008F38A0">
        <w:t>koetter at x3212, immediately.</w:t>
      </w:r>
    </w:p>
    <w:p w14:paraId="6ECC51A4" w14:textId="4AA4206C" w:rsidR="008F38A0" w:rsidRDefault="00F43AF4" w:rsidP="00266663">
      <w:pPr>
        <w:pStyle w:val="ListParagraph"/>
        <w:numPr>
          <w:ilvl w:val="0"/>
          <w:numId w:val="17"/>
        </w:numPr>
        <w:ind w:left="720"/>
      </w:pPr>
      <w:r w:rsidRPr="008F38A0">
        <w:t>Other requisitions (valued under $500,000) need to be turned in to Procurement Services according to the following timetable to ensure adequate time for bids to be awarded:</w:t>
      </w:r>
    </w:p>
    <w:p w14:paraId="157CB284" w14:textId="77777777" w:rsidR="008F38A0" w:rsidRDefault="008F38A0" w:rsidP="008F38A0">
      <w:pPr>
        <w:ind w:left="720"/>
      </w:pPr>
    </w:p>
    <w:p w14:paraId="39A1E493" w14:textId="77777777" w:rsidR="008F38A0" w:rsidRPr="008F38A0" w:rsidRDefault="00F43AF4" w:rsidP="00266663">
      <w:pPr>
        <w:pStyle w:val="ListParagraph"/>
        <w:numPr>
          <w:ilvl w:val="1"/>
          <w:numId w:val="17"/>
        </w:numPr>
        <w:ind w:left="1440"/>
      </w:pPr>
      <w:r w:rsidRPr="008F38A0">
        <w:t>Procurements that require the Request for Proposal process (criteria other than low cost):</w:t>
      </w:r>
      <w:r w:rsidRPr="008F38A0">
        <w:rPr>
          <w:b/>
          <w:bCs/>
        </w:rPr>
        <w:t xml:space="preserve"> Past Due - contact Procurement to discuss</w:t>
      </w:r>
    </w:p>
    <w:p w14:paraId="1355AB72" w14:textId="77777777" w:rsidR="008F38A0" w:rsidRPr="008F38A0" w:rsidRDefault="00F43AF4" w:rsidP="00266663">
      <w:pPr>
        <w:pStyle w:val="ListParagraph"/>
        <w:numPr>
          <w:ilvl w:val="1"/>
          <w:numId w:val="17"/>
        </w:numPr>
        <w:ind w:left="1440"/>
      </w:pPr>
      <w:r w:rsidRPr="008F38A0">
        <w:lastRenderedPageBreak/>
        <w:t xml:space="preserve">Procurements that require the Invitation for Bid process (awarded to low cost alone): </w:t>
      </w:r>
      <w:r w:rsidRPr="008F38A0">
        <w:rPr>
          <w:b/>
          <w:bCs/>
        </w:rPr>
        <w:t>Friday, May 1</w:t>
      </w:r>
      <w:r w:rsidR="00D61ABF" w:rsidRPr="008F38A0">
        <w:rPr>
          <w:b/>
          <w:bCs/>
        </w:rPr>
        <w:t>4</w:t>
      </w:r>
      <w:r w:rsidRPr="008F38A0">
        <w:rPr>
          <w:b/>
          <w:bCs/>
        </w:rPr>
        <w:t>th</w:t>
      </w:r>
      <w:r w:rsidRPr="008F38A0">
        <w:t xml:space="preserve">.  </w:t>
      </w:r>
    </w:p>
    <w:p w14:paraId="085D7205" w14:textId="28164BE7" w:rsidR="008F38A0" w:rsidRDefault="00F43AF4" w:rsidP="00266663">
      <w:pPr>
        <w:pStyle w:val="ListParagraph"/>
        <w:numPr>
          <w:ilvl w:val="1"/>
          <w:numId w:val="17"/>
        </w:numPr>
        <w:ind w:left="1440"/>
      </w:pPr>
      <w:r w:rsidRPr="008F38A0">
        <w:t xml:space="preserve">Procurements that do not require a competitive process (i.e. Sole Source, procurement exempt, etc.): </w:t>
      </w:r>
      <w:r w:rsidRPr="008F38A0">
        <w:rPr>
          <w:b/>
          <w:bCs/>
        </w:rPr>
        <w:t xml:space="preserve">Friday, June </w:t>
      </w:r>
      <w:r w:rsidR="00D61ABF" w:rsidRPr="008F38A0">
        <w:rPr>
          <w:b/>
          <w:bCs/>
        </w:rPr>
        <w:t>4</w:t>
      </w:r>
      <w:r w:rsidRPr="008F38A0">
        <w:rPr>
          <w:b/>
          <w:bCs/>
        </w:rPr>
        <w:t>th</w:t>
      </w:r>
      <w:r w:rsidRPr="008F38A0">
        <w:t>.</w:t>
      </w:r>
    </w:p>
    <w:p w14:paraId="7A6AAD77" w14:textId="77777777" w:rsidR="008F38A0" w:rsidRPr="008F38A0" w:rsidRDefault="008F38A0" w:rsidP="008F38A0">
      <w:pPr>
        <w:ind w:left="1350"/>
      </w:pPr>
    </w:p>
    <w:p w14:paraId="64D50F71" w14:textId="77777777" w:rsidR="008F38A0" w:rsidRPr="008F38A0" w:rsidRDefault="00F43AF4" w:rsidP="00266663">
      <w:pPr>
        <w:pStyle w:val="ListParagraph"/>
        <w:numPr>
          <w:ilvl w:val="0"/>
          <w:numId w:val="17"/>
        </w:numPr>
        <w:ind w:left="720"/>
      </w:pPr>
      <w:r w:rsidRPr="008F38A0">
        <w:t>Remember that although FY2</w:t>
      </w:r>
      <w:r w:rsidR="00D61ABF" w:rsidRPr="008F38A0">
        <w:t>1</w:t>
      </w:r>
      <w:r w:rsidRPr="008F38A0">
        <w:t xml:space="preserve"> purchases will take priority, these deadlines only apply to procurements that </w:t>
      </w:r>
      <w:r w:rsidRPr="008F38A0">
        <w:rPr>
          <w:b/>
          <w:bCs/>
        </w:rPr>
        <w:t>must</w:t>
      </w:r>
      <w:r w:rsidRPr="008F38A0">
        <w:t xml:space="preserve"> use FY2</w:t>
      </w:r>
      <w:r w:rsidR="00D61ABF" w:rsidRPr="008F38A0">
        <w:t>1</w:t>
      </w:r>
      <w:r w:rsidRPr="008F38A0">
        <w:t xml:space="preserve"> funding. If you have procurements with FY2</w:t>
      </w:r>
      <w:r w:rsidR="00D61ABF" w:rsidRPr="008F38A0">
        <w:t>2</w:t>
      </w:r>
      <w:r w:rsidRPr="008F38A0">
        <w:t xml:space="preserve"> funding you can continue to submit as normal (see below). </w:t>
      </w:r>
    </w:p>
    <w:p w14:paraId="04030589" w14:textId="77777777" w:rsidR="008F38A0" w:rsidRPr="008F38A0" w:rsidRDefault="00F43AF4" w:rsidP="00266663">
      <w:pPr>
        <w:pStyle w:val="ListParagraph"/>
        <w:numPr>
          <w:ilvl w:val="0"/>
          <w:numId w:val="17"/>
        </w:numPr>
        <w:ind w:left="720"/>
      </w:pPr>
      <w:r w:rsidRPr="008F38A0">
        <w:t xml:space="preserve">Please indicate clearly on your purchase requisition the funding year, as this will help us ensure prompt processing. </w:t>
      </w:r>
    </w:p>
    <w:p w14:paraId="05E54344" w14:textId="7FCC276D" w:rsidR="00F43AF4" w:rsidRPr="008F38A0" w:rsidRDefault="00F43AF4" w:rsidP="00266663">
      <w:pPr>
        <w:pStyle w:val="ListParagraph"/>
        <w:numPr>
          <w:ilvl w:val="0"/>
          <w:numId w:val="17"/>
        </w:numPr>
        <w:ind w:left="720"/>
      </w:pPr>
      <w:r w:rsidRPr="008F38A0">
        <w:t xml:space="preserve">Use of competitive bids and all other State requirements must be followed even in this time crunch. </w:t>
      </w:r>
    </w:p>
    <w:p w14:paraId="4B7B0B78" w14:textId="77777777" w:rsidR="009A5F85" w:rsidRDefault="009A5F85" w:rsidP="008F38A0">
      <w:pPr>
        <w:ind w:left="720" w:hanging="720"/>
        <w:rPr>
          <w:rFonts w:cs="Arial"/>
          <w:sz w:val="22"/>
          <w:szCs w:val="22"/>
        </w:rPr>
      </w:pPr>
    </w:p>
    <w:p w14:paraId="39AF3A22" w14:textId="2BBA9DD0" w:rsidR="00F43AF4" w:rsidRDefault="009A5F85" w:rsidP="008F38A0">
      <w:pPr>
        <w:ind w:left="720" w:hanging="720"/>
        <w:rPr>
          <w:rFonts w:cs="Arial"/>
          <w:sz w:val="22"/>
          <w:szCs w:val="22"/>
        </w:rPr>
      </w:pPr>
      <w:r w:rsidRPr="00E452C0">
        <w:rPr>
          <w:rFonts w:cs="Arial"/>
          <w:sz w:val="22"/>
          <w:szCs w:val="22"/>
        </w:rPr>
        <w:t xml:space="preserve">Requisitions </w:t>
      </w:r>
      <w:r>
        <w:rPr>
          <w:rFonts w:cs="Arial"/>
          <w:sz w:val="22"/>
          <w:szCs w:val="22"/>
        </w:rPr>
        <w:t>f</w:t>
      </w:r>
      <w:r w:rsidRPr="00E452C0">
        <w:rPr>
          <w:rFonts w:cs="Arial"/>
          <w:sz w:val="22"/>
          <w:szCs w:val="22"/>
        </w:rPr>
        <w:t>or Next Fiscal Year (F</w:t>
      </w:r>
      <w:r>
        <w:rPr>
          <w:rFonts w:cs="Arial"/>
          <w:sz w:val="22"/>
          <w:szCs w:val="22"/>
        </w:rPr>
        <w:t>Y</w:t>
      </w:r>
      <w:r w:rsidRPr="00E452C0">
        <w:rPr>
          <w:rFonts w:cs="Arial"/>
          <w:sz w:val="22"/>
          <w:szCs w:val="22"/>
        </w:rPr>
        <w:t xml:space="preserve">22) </w:t>
      </w:r>
    </w:p>
    <w:p w14:paraId="56D20D34" w14:textId="77777777" w:rsidR="009A5F85" w:rsidRPr="007870C2" w:rsidRDefault="009A5F85" w:rsidP="008F38A0">
      <w:pPr>
        <w:ind w:left="720" w:hanging="720"/>
        <w:rPr>
          <w:rFonts w:cs="Arial"/>
          <w:sz w:val="22"/>
          <w:szCs w:val="22"/>
        </w:rPr>
      </w:pPr>
    </w:p>
    <w:p w14:paraId="554240C4" w14:textId="17BCB2FC" w:rsidR="008F38A0" w:rsidRDefault="00F43AF4" w:rsidP="00266663">
      <w:pPr>
        <w:pStyle w:val="ListParagraph"/>
        <w:numPr>
          <w:ilvl w:val="0"/>
          <w:numId w:val="17"/>
        </w:numPr>
        <w:ind w:left="720"/>
      </w:pPr>
      <w:r w:rsidRPr="008F38A0">
        <w:t>Requisitions involving FY2</w:t>
      </w:r>
      <w:r w:rsidR="00D61ABF" w:rsidRPr="008F38A0">
        <w:t>2</w:t>
      </w:r>
      <w:r w:rsidRPr="008F38A0">
        <w:t xml:space="preserve"> funds may be processed prior to July 1, 202</w:t>
      </w:r>
      <w:r w:rsidR="00D61ABF" w:rsidRPr="008F38A0">
        <w:t>1</w:t>
      </w:r>
      <w:r w:rsidRPr="008F38A0">
        <w:t xml:space="preserve">; however, the Department must indicate the following on the Purchase Request: </w:t>
      </w:r>
      <w:r w:rsidRPr="008F38A0">
        <w:br/>
      </w:r>
      <w:r w:rsidRPr="008F38A0">
        <w:rPr>
          <w:b/>
          <w:bCs/>
        </w:rPr>
        <w:t>NOTE: THIS IS A JULY FY2</w:t>
      </w:r>
      <w:r w:rsidR="00D61ABF" w:rsidRPr="008F38A0">
        <w:rPr>
          <w:b/>
          <w:bCs/>
        </w:rPr>
        <w:t>2</w:t>
      </w:r>
      <w:r w:rsidRPr="008F38A0">
        <w:rPr>
          <w:b/>
          <w:bCs/>
        </w:rPr>
        <w:t xml:space="preserve"> ORDER</w:t>
      </w:r>
      <w:r w:rsidRPr="008F38A0">
        <w:t>.</w:t>
      </w:r>
    </w:p>
    <w:p w14:paraId="3D2B236C" w14:textId="77777777" w:rsidR="009A5F85" w:rsidRPr="008F38A0" w:rsidRDefault="009A5F85" w:rsidP="009A5F85">
      <w:pPr>
        <w:pStyle w:val="ListParagraph"/>
        <w:numPr>
          <w:ilvl w:val="0"/>
          <w:numId w:val="0"/>
        </w:numPr>
        <w:ind w:left="720"/>
      </w:pPr>
    </w:p>
    <w:p w14:paraId="7DAF525A" w14:textId="043736E9" w:rsidR="00F43AF4" w:rsidRPr="008F38A0" w:rsidRDefault="00F43AF4" w:rsidP="008F38A0">
      <w:pPr>
        <w:rPr>
          <w:rFonts w:cs="Arial"/>
          <w:sz w:val="22"/>
          <w:szCs w:val="22"/>
        </w:rPr>
      </w:pPr>
      <w:r w:rsidRPr="008F38A0">
        <w:rPr>
          <w:rFonts w:cs="Arial"/>
          <w:sz w:val="22"/>
          <w:szCs w:val="22"/>
        </w:rPr>
        <w:t>Please remember that it is important to comply with the dates established above as the purchasing cycle time may take weeks for competitive bids, including issuance of an Invitation for Bid (IFB), securing bids, getting insurance information and awarding a Purchase Order.</w:t>
      </w:r>
    </w:p>
    <w:p w14:paraId="49F74373" w14:textId="77777777" w:rsidR="00F43AF4" w:rsidRPr="007870C2" w:rsidRDefault="00F43AF4" w:rsidP="00E452C0">
      <w:pPr>
        <w:ind w:left="2160"/>
        <w:rPr>
          <w:rFonts w:cs="Arial"/>
          <w:sz w:val="22"/>
          <w:szCs w:val="22"/>
        </w:rPr>
      </w:pPr>
      <w:r w:rsidRPr="007870C2">
        <w:rPr>
          <w:rFonts w:cs="Arial"/>
          <w:sz w:val="22"/>
          <w:szCs w:val="22"/>
        </w:rPr>
        <w:t> </w:t>
      </w:r>
    </w:p>
    <w:p w14:paraId="2DE37D40" w14:textId="464D5C3F" w:rsidR="00F43AF4" w:rsidRPr="007870C2" w:rsidRDefault="00F43AF4" w:rsidP="008F38A0">
      <w:pPr>
        <w:pStyle w:val="BodyText"/>
        <w:rPr>
          <w:rFonts w:ascii="Arial" w:hAnsi="Arial" w:cs="Arial"/>
          <w:sz w:val="22"/>
          <w:szCs w:val="22"/>
        </w:rPr>
      </w:pPr>
      <w:r w:rsidRPr="007870C2">
        <w:rPr>
          <w:rFonts w:ascii="Arial" w:hAnsi="Arial" w:cs="Arial"/>
          <w:sz w:val="22"/>
          <w:szCs w:val="22"/>
        </w:rPr>
        <w:t>If funding is tentative, we can still begin the Purchasing process. Departments are requested to send the completed Requisition to Procurement Services with a notation regarding the funding situation. We will issue the IFB with a “Subject to Available Funding” clause. Procurement Services will issue awards only upon the funding approval of the Department.</w:t>
      </w:r>
    </w:p>
    <w:p w14:paraId="0B48DE5D" w14:textId="77777777" w:rsidR="00F43AF4" w:rsidRPr="007870C2" w:rsidRDefault="00F43AF4" w:rsidP="00E452C0">
      <w:pPr>
        <w:ind w:left="2160"/>
        <w:rPr>
          <w:rFonts w:cs="Arial"/>
          <w:sz w:val="22"/>
          <w:szCs w:val="22"/>
        </w:rPr>
      </w:pPr>
      <w:r w:rsidRPr="007870C2">
        <w:rPr>
          <w:rFonts w:cs="Arial"/>
          <w:b/>
          <w:bCs/>
          <w:sz w:val="22"/>
          <w:szCs w:val="22"/>
        </w:rPr>
        <w:t> </w:t>
      </w:r>
    </w:p>
    <w:p w14:paraId="05874EA9" w14:textId="3E394BE7" w:rsidR="00F43AF4" w:rsidRDefault="00F43AF4" w:rsidP="008F38A0">
      <w:pPr>
        <w:rPr>
          <w:rFonts w:cs="Arial"/>
          <w:sz w:val="22"/>
          <w:szCs w:val="22"/>
        </w:rPr>
      </w:pPr>
      <w:r w:rsidRPr="007870C2">
        <w:rPr>
          <w:rFonts w:cs="Arial"/>
          <w:sz w:val="22"/>
          <w:szCs w:val="22"/>
        </w:rPr>
        <w:t>If you have any questions about these dates, please call MSU-Bozeman Procurement Services at 994-3211 for clarification.</w:t>
      </w:r>
    </w:p>
    <w:p w14:paraId="3721C0A6" w14:textId="07919DCB" w:rsidR="00DF117B" w:rsidRDefault="00DF117B" w:rsidP="00F43AF4">
      <w:pPr>
        <w:ind w:left="720"/>
        <w:rPr>
          <w:rFonts w:cs="Arial"/>
          <w:sz w:val="22"/>
          <w:szCs w:val="22"/>
        </w:rPr>
      </w:pPr>
    </w:p>
    <w:p w14:paraId="785F1E41" w14:textId="77777777" w:rsidR="00DF117B" w:rsidRPr="007870C2" w:rsidRDefault="00DF117B" w:rsidP="00F43AF4">
      <w:pPr>
        <w:ind w:left="720"/>
        <w:rPr>
          <w:rFonts w:cs="Arial"/>
          <w:sz w:val="22"/>
          <w:szCs w:val="22"/>
        </w:rPr>
      </w:pPr>
    </w:p>
    <w:p w14:paraId="2D56D6C0" w14:textId="79B519DF" w:rsidR="008C19B6" w:rsidRPr="00616D64" w:rsidRDefault="009E38C5" w:rsidP="008C19B6">
      <w:pPr>
        <w:pStyle w:val="Heading2"/>
        <w:ind w:firstLine="360"/>
        <w:jc w:val="left"/>
        <w:rPr>
          <w:sz w:val="28"/>
          <w:szCs w:val="28"/>
        </w:rPr>
      </w:pPr>
      <w:r>
        <w:rPr>
          <w:rFonts w:cs="Arial"/>
          <w:sz w:val="22"/>
          <w:szCs w:val="22"/>
        </w:rPr>
        <w:br w:type="page"/>
      </w:r>
      <w:bookmarkStart w:id="59" w:name="_Toc71569662"/>
      <w:r w:rsidR="008C19B6">
        <w:rPr>
          <w:sz w:val="28"/>
          <w:szCs w:val="28"/>
        </w:rPr>
        <w:lastRenderedPageBreak/>
        <w:t>Checklist</w:t>
      </w:r>
      <w:bookmarkEnd w:id="59"/>
    </w:p>
    <w:p w14:paraId="4ACD673A" w14:textId="77795DE3" w:rsidR="009E38C5" w:rsidRDefault="009E38C5" w:rsidP="00F43AF4">
      <w:pPr>
        <w:rPr>
          <w:rFonts w:cs="Arial"/>
          <w:sz w:val="22"/>
          <w:szCs w:val="22"/>
        </w:rPr>
      </w:pPr>
    </w:p>
    <w:p w14:paraId="684DD101" w14:textId="0771C78F" w:rsidR="009E38C5" w:rsidRPr="007870C2" w:rsidRDefault="009E38C5" w:rsidP="007E423E">
      <w:pPr>
        <w:autoSpaceDE w:val="0"/>
        <w:autoSpaceDN w:val="0"/>
        <w:adjustRightInd w:val="0"/>
        <w:rPr>
          <w:rFonts w:cs="Arial"/>
          <w:b/>
          <w:sz w:val="22"/>
          <w:szCs w:val="22"/>
          <w:u w:val="single"/>
        </w:rPr>
      </w:pPr>
      <w:r w:rsidRPr="007870C2">
        <w:rPr>
          <w:rFonts w:cs="Arial"/>
          <w:sz w:val="22"/>
          <w:szCs w:val="22"/>
        </w:rPr>
        <w:t>This checklist below is meant to be a guideline for departments and/or agencies to complete year end closing tasks. Each department or agency may have individual processes that need to be completed in addition to this list.</w:t>
      </w:r>
    </w:p>
    <w:tbl>
      <w:tblPr>
        <w:tblStyle w:val="TableGrid"/>
        <w:tblW w:w="0" w:type="auto"/>
        <w:tblLook w:val="04A0" w:firstRow="1" w:lastRow="0" w:firstColumn="1" w:lastColumn="0" w:noHBand="0" w:noVBand="1"/>
      </w:tblPr>
      <w:tblGrid>
        <w:gridCol w:w="9085"/>
        <w:gridCol w:w="1350"/>
      </w:tblGrid>
      <w:tr w:rsidR="009E38C5" w14:paraId="5CD15E61" w14:textId="77777777" w:rsidTr="006E5153">
        <w:tc>
          <w:tcPr>
            <w:tcW w:w="9085" w:type="dxa"/>
          </w:tcPr>
          <w:p w14:paraId="0C57F705" w14:textId="2D23EE56" w:rsidR="009E38C5" w:rsidRPr="005873F1" w:rsidRDefault="009E38C5" w:rsidP="00B92516">
            <w:pPr>
              <w:rPr>
                <w:rFonts w:cs="Arial"/>
                <w:sz w:val="22"/>
                <w:szCs w:val="22"/>
                <w:u w:val="single"/>
              </w:rPr>
            </w:pPr>
            <w:r w:rsidRPr="005873F1">
              <w:rPr>
                <w:rFonts w:cs="Arial"/>
                <w:b/>
                <w:sz w:val="22"/>
                <w:szCs w:val="22"/>
                <w:u w:val="single"/>
              </w:rPr>
              <w:t>Before June 30, 202</w:t>
            </w:r>
            <w:r w:rsidR="00E7431D">
              <w:rPr>
                <w:rFonts w:cs="Arial"/>
                <w:b/>
                <w:sz w:val="22"/>
                <w:szCs w:val="22"/>
                <w:u w:val="single"/>
              </w:rPr>
              <w:t>1</w:t>
            </w:r>
          </w:p>
        </w:tc>
        <w:tc>
          <w:tcPr>
            <w:tcW w:w="1350" w:type="dxa"/>
          </w:tcPr>
          <w:p w14:paraId="25AC449F" w14:textId="0C637C0F" w:rsidR="009E38C5" w:rsidRPr="005873F1" w:rsidRDefault="005B782C" w:rsidP="00B92516">
            <w:pPr>
              <w:rPr>
                <w:rFonts w:cs="Arial"/>
                <w:b/>
                <w:sz w:val="22"/>
                <w:szCs w:val="22"/>
                <w:u w:val="single"/>
              </w:rPr>
            </w:pPr>
            <w:r w:rsidRPr="005873F1">
              <w:rPr>
                <w:rFonts w:cs="Arial"/>
                <w:b/>
                <w:sz w:val="22"/>
                <w:szCs w:val="22"/>
                <w:u w:val="single"/>
              </w:rPr>
              <w:t>Date due</w:t>
            </w:r>
          </w:p>
        </w:tc>
      </w:tr>
      <w:tr w:rsidR="009E38C5" w14:paraId="56A0FAE3" w14:textId="77777777" w:rsidTr="006E5153">
        <w:tc>
          <w:tcPr>
            <w:tcW w:w="9085" w:type="dxa"/>
          </w:tcPr>
          <w:p w14:paraId="671E882D" w14:textId="7EF3C285" w:rsidR="009E38C5" w:rsidRPr="00616D64" w:rsidRDefault="009E38C5" w:rsidP="00B92516">
            <w:pPr>
              <w:rPr>
                <w:rFonts w:cs="Arial"/>
                <w:b/>
                <w:bCs/>
                <w:sz w:val="22"/>
                <w:szCs w:val="22"/>
              </w:rPr>
            </w:pPr>
          </w:p>
        </w:tc>
        <w:tc>
          <w:tcPr>
            <w:tcW w:w="1350" w:type="dxa"/>
          </w:tcPr>
          <w:p w14:paraId="195B177E" w14:textId="687A7627" w:rsidR="009E38C5" w:rsidRPr="005B782C" w:rsidRDefault="009E38C5" w:rsidP="00E74AF7">
            <w:pPr>
              <w:jc w:val="right"/>
              <w:rPr>
                <w:rFonts w:cs="Arial"/>
                <w:b/>
                <w:sz w:val="22"/>
                <w:szCs w:val="22"/>
              </w:rPr>
            </w:pPr>
          </w:p>
        </w:tc>
      </w:tr>
      <w:tr w:rsidR="009E38C5" w14:paraId="1C1869B8" w14:textId="77777777" w:rsidTr="006E5153">
        <w:tc>
          <w:tcPr>
            <w:tcW w:w="9085" w:type="dxa"/>
          </w:tcPr>
          <w:p w14:paraId="78C5C68E" w14:textId="77777777" w:rsidR="009E38C5" w:rsidRPr="00017D98" w:rsidRDefault="009E38C5" w:rsidP="00B92516">
            <w:pPr>
              <w:rPr>
                <w:rFonts w:cs="Arial"/>
                <w:b/>
                <w:sz w:val="22"/>
                <w:szCs w:val="22"/>
                <w:u w:val="single"/>
              </w:rPr>
            </w:pPr>
            <w:r w:rsidRPr="00616D64">
              <w:rPr>
                <w:rFonts w:cs="Arial"/>
                <w:sz w:val="22"/>
                <w:szCs w:val="22"/>
              </w:rPr>
              <w:t>Contact vendors for invoices not received (work has been performed or goods received)</w:t>
            </w:r>
          </w:p>
        </w:tc>
        <w:tc>
          <w:tcPr>
            <w:tcW w:w="1350" w:type="dxa"/>
          </w:tcPr>
          <w:p w14:paraId="565F2B99" w14:textId="714935D9" w:rsidR="009E38C5" w:rsidRPr="005B782C" w:rsidRDefault="005B782C" w:rsidP="00E74AF7">
            <w:pPr>
              <w:jc w:val="right"/>
              <w:rPr>
                <w:rFonts w:cs="Arial"/>
                <w:bCs/>
                <w:sz w:val="22"/>
                <w:szCs w:val="22"/>
              </w:rPr>
            </w:pPr>
            <w:r>
              <w:rPr>
                <w:rFonts w:cs="Arial"/>
                <w:bCs/>
                <w:sz w:val="22"/>
                <w:szCs w:val="22"/>
              </w:rPr>
              <w:t>ASAP</w:t>
            </w:r>
          </w:p>
        </w:tc>
      </w:tr>
      <w:tr w:rsidR="009E38C5" w14:paraId="7ECD64B4" w14:textId="77777777" w:rsidTr="006E5153">
        <w:tc>
          <w:tcPr>
            <w:tcW w:w="9085" w:type="dxa"/>
          </w:tcPr>
          <w:p w14:paraId="6F9C8937" w14:textId="77777777" w:rsidR="009E38C5" w:rsidRPr="00017D98" w:rsidRDefault="009E38C5" w:rsidP="00B92516">
            <w:pPr>
              <w:rPr>
                <w:rFonts w:cs="Arial"/>
                <w:b/>
                <w:sz w:val="22"/>
                <w:szCs w:val="22"/>
                <w:u w:val="single"/>
              </w:rPr>
            </w:pPr>
            <w:r w:rsidRPr="00616D64">
              <w:rPr>
                <w:rFonts w:cs="Arial"/>
                <w:sz w:val="22"/>
                <w:szCs w:val="22"/>
              </w:rPr>
              <w:t>Contact vendors from whom you are waiting on revenue collections</w:t>
            </w:r>
          </w:p>
        </w:tc>
        <w:tc>
          <w:tcPr>
            <w:tcW w:w="1350" w:type="dxa"/>
          </w:tcPr>
          <w:p w14:paraId="6348E6DC" w14:textId="2B48D636" w:rsidR="009E38C5" w:rsidRPr="005B782C" w:rsidRDefault="005B782C" w:rsidP="00E74AF7">
            <w:pPr>
              <w:jc w:val="right"/>
              <w:rPr>
                <w:rFonts w:cs="Arial"/>
                <w:bCs/>
                <w:sz w:val="22"/>
                <w:szCs w:val="22"/>
              </w:rPr>
            </w:pPr>
            <w:r>
              <w:rPr>
                <w:rFonts w:cs="Arial"/>
                <w:bCs/>
                <w:sz w:val="22"/>
                <w:szCs w:val="22"/>
              </w:rPr>
              <w:t>ASAP</w:t>
            </w:r>
          </w:p>
        </w:tc>
      </w:tr>
      <w:tr w:rsidR="008D570B" w14:paraId="58F63418" w14:textId="77777777" w:rsidTr="006E5153">
        <w:tc>
          <w:tcPr>
            <w:tcW w:w="9085" w:type="dxa"/>
          </w:tcPr>
          <w:p w14:paraId="2C93C64B" w14:textId="1D677FF3" w:rsidR="008D570B" w:rsidRPr="00616D64" w:rsidRDefault="008D570B" w:rsidP="00B92516">
            <w:pPr>
              <w:rPr>
                <w:rFonts w:cs="Arial"/>
                <w:sz w:val="22"/>
                <w:szCs w:val="22"/>
              </w:rPr>
            </w:pPr>
            <w:r>
              <w:rPr>
                <w:rFonts w:cs="Arial"/>
                <w:sz w:val="22"/>
                <w:szCs w:val="22"/>
              </w:rPr>
              <w:t>Spend down CFAC/EFAC funds</w:t>
            </w:r>
          </w:p>
        </w:tc>
        <w:tc>
          <w:tcPr>
            <w:tcW w:w="1350" w:type="dxa"/>
          </w:tcPr>
          <w:p w14:paraId="3C2B01F0" w14:textId="610CB186" w:rsidR="008D570B" w:rsidRDefault="008D570B" w:rsidP="00E74AF7">
            <w:pPr>
              <w:jc w:val="right"/>
              <w:rPr>
                <w:rFonts w:cs="Arial"/>
                <w:bCs/>
                <w:sz w:val="22"/>
                <w:szCs w:val="22"/>
              </w:rPr>
            </w:pPr>
            <w:r>
              <w:rPr>
                <w:rFonts w:cs="Arial"/>
                <w:bCs/>
                <w:sz w:val="22"/>
                <w:szCs w:val="22"/>
              </w:rPr>
              <w:t>ASAP</w:t>
            </w:r>
          </w:p>
        </w:tc>
      </w:tr>
      <w:tr w:rsidR="00156E44" w14:paraId="7B75DB17" w14:textId="77777777" w:rsidTr="006E5153">
        <w:tc>
          <w:tcPr>
            <w:tcW w:w="9085" w:type="dxa"/>
          </w:tcPr>
          <w:p w14:paraId="0909B3D8" w14:textId="0E328C8F" w:rsidR="00156E44" w:rsidRPr="00616D64" w:rsidRDefault="00156E44" w:rsidP="00156E44">
            <w:pPr>
              <w:rPr>
                <w:rFonts w:cs="Arial"/>
                <w:sz w:val="22"/>
                <w:szCs w:val="22"/>
              </w:rPr>
            </w:pPr>
            <w:r>
              <w:rPr>
                <w:rFonts w:cs="Arial"/>
                <w:sz w:val="22"/>
                <w:szCs w:val="22"/>
              </w:rPr>
              <w:t>Chrome River Approvals completed for charges through 4/30 and prior-Department</w:t>
            </w:r>
          </w:p>
        </w:tc>
        <w:tc>
          <w:tcPr>
            <w:tcW w:w="1350" w:type="dxa"/>
          </w:tcPr>
          <w:p w14:paraId="544523A9" w14:textId="35204CA8" w:rsidR="00156E44" w:rsidRDefault="00156E44" w:rsidP="00156E44">
            <w:pPr>
              <w:jc w:val="right"/>
              <w:rPr>
                <w:rFonts w:cs="Arial"/>
                <w:bCs/>
                <w:sz w:val="22"/>
                <w:szCs w:val="22"/>
              </w:rPr>
            </w:pPr>
            <w:r>
              <w:rPr>
                <w:rFonts w:cs="Arial"/>
                <w:bCs/>
                <w:sz w:val="22"/>
                <w:szCs w:val="22"/>
              </w:rPr>
              <w:t>May 1</w:t>
            </w:r>
            <w:r w:rsidR="00D61ABF">
              <w:rPr>
                <w:rFonts w:cs="Arial"/>
                <w:bCs/>
                <w:sz w:val="22"/>
                <w:szCs w:val="22"/>
              </w:rPr>
              <w:t>4</w:t>
            </w:r>
          </w:p>
        </w:tc>
      </w:tr>
      <w:tr w:rsidR="00D61ABF" w14:paraId="772BDA6F" w14:textId="77777777" w:rsidTr="006E5153">
        <w:tc>
          <w:tcPr>
            <w:tcW w:w="9085" w:type="dxa"/>
          </w:tcPr>
          <w:p w14:paraId="12C89AC4" w14:textId="011D973E" w:rsidR="00D61ABF" w:rsidRDefault="00D61ABF" w:rsidP="00156E44">
            <w:pPr>
              <w:rPr>
                <w:rFonts w:cs="Arial"/>
                <w:sz w:val="22"/>
                <w:szCs w:val="22"/>
              </w:rPr>
            </w:pPr>
            <w:r>
              <w:rPr>
                <w:rFonts w:cs="Arial"/>
                <w:sz w:val="22"/>
                <w:szCs w:val="22"/>
              </w:rPr>
              <w:t>Foundation reimbursement requests through April due to Foundation</w:t>
            </w:r>
          </w:p>
        </w:tc>
        <w:tc>
          <w:tcPr>
            <w:tcW w:w="1350" w:type="dxa"/>
          </w:tcPr>
          <w:p w14:paraId="34E603C8" w14:textId="24484BCB" w:rsidR="00D61ABF" w:rsidRDefault="00D61ABF" w:rsidP="00156E44">
            <w:pPr>
              <w:jc w:val="right"/>
              <w:rPr>
                <w:rFonts w:cs="Arial"/>
                <w:bCs/>
                <w:sz w:val="22"/>
                <w:szCs w:val="22"/>
              </w:rPr>
            </w:pPr>
            <w:r>
              <w:rPr>
                <w:rFonts w:cs="Arial"/>
                <w:bCs/>
                <w:sz w:val="22"/>
                <w:szCs w:val="22"/>
              </w:rPr>
              <w:t>May 14</w:t>
            </w:r>
          </w:p>
        </w:tc>
      </w:tr>
      <w:tr w:rsidR="00156E44" w14:paraId="2E661FCB" w14:textId="77777777" w:rsidTr="006E5153">
        <w:tc>
          <w:tcPr>
            <w:tcW w:w="9085" w:type="dxa"/>
          </w:tcPr>
          <w:p w14:paraId="289D44FA" w14:textId="77777777" w:rsidR="00156E44" w:rsidRPr="00017D98" w:rsidRDefault="00156E44" w:rsidP="00156E44">
            <w:pPr>
              <w:rPr>
                <w:rFonts w:cs="Arial"/>
                <w:b/>
                <w:sz w:val="22"/>
                <w:szCs w:val="22"/>
                <w:u w:val="single"/>
              </w:rPr>
            </w:pPr>
            <w:r w:rsidRPr="00616D64">
              <w:rPr>
                <w:rFonts w:cs="Arial"/>
                <w:sz w:val="22"/>
                <w:szCs w:val="22"/>
              </w:rPr>
              <w:t>Submit minor/sensitive property listing to Property Management</w:t>
            </w:r>
            <w:r w:rsidRPr="00616D64">
              <w:rPr>
                <w:rFonts w:cs="Arial"/>
                <w:sz w:val="22"/>
                <w:szCs w:val="22"/>
              </w:rPr>
              <w:tab/>
            </w:r>
            <w:r w:rsidRPr="00616D64">
              <w:rPr>
                <w:rFonts w:cs="Arial"/>
                <w:sz w:val="22"/>
                <w:szCs w:val="22"/>
              </w:rPr>
              <w:tab/>
            </w:r>
          </w:p>
        </w:tc>
        <w:tc>
          <w:tcPr>
            <w:tcW w:w="1350" w:type="dxa"/>
          </w:tcPr>
          <w:p w14:paraId="346C00C4" w14:textId="5352B6EE" w:rsidR="00156E44" w:rsidRPr="005B782C" w:rsidRDefault="00156E44" w:rsidP="00156E44">
            <w:pPr>
              <w:jc w:val="right"/>
              <w:rPr>
                <w:rFonts w:cs="Arial"/>
                <w:bCs/>
                <w:sz w:val="22"/>
                <w:szCs w:val="22"/>
              </w:rPr>
            </w:pPr>
            <w:r>
              <w:rPr>
                <w:rFonts w:cs="Arial"/>
                <w:bCs/>
                <w:sz w:val="22"/>
                <w:szCs w:val="22"/>
              </w:rPr>
              <w:t>May 31</w:t>
            </w:r>
          </w:p>
        </w:tc>
      </w:tr>
      <w:tr w:rsidR="00156E44" w14:paraId="4B585C7B" w14:textId="77777777" w:rsidTr="006E5153">
        <w:tc>
          <w:tcPr>
            <w:tcW w:w="9085" w:type="dxa"/>
          </w:tcPr>
          <w:p w14:paraId="1EDE7841" w14:textId="244EAA70" w:rsidR="00156E44" w:rsidRPr="00017D98" w:rsidRDefault="00156E44" w:rsidP="00156E44">
            <w:pPr>
              <w:rPr>
                <w:rFonts w:cs="Arial"/>
                <w:b/>
                <w:sz w:val="22"/>
                <w:szCs w:val="22"/>
                <w:u w:val="single"/>
              </w:rPr>
            </w:pPr>
            <w:r w:rsidRPr="00616D64">
              <w:rPr>
                <w:rFonts w:cs="Arial"/>
                <w:sz w:val="22"/>
                <w:szCs w:val="22"/>
              </w:rPr>
              <w:t>Capital asset inventory reviewed. Corrections submitted to Property Management</w:t>
            </w:r>
          </w:p>
        </w:tc>
        <w:tc>
          <w:tcPr>
            <w:tcW w:w="1350" w:type="dxa"/>
          </w:tcPr>
          <w:p w14:paraId="57B8105B" w14:textId="20293A95" w:rsidR="00156E44" w:rsidRPr="005B782C" w:rsidRDefault="00156E44" w:rsidP="00156E44">
            <w:pPr>
              <w:jc w:val="right"/>
              <w:rPr>
                <w:rFonts w:cs="Arial"/>
                <w:bCs/>
                <w:sz w:val="22"/>
                <w:szCs w:val="22"/>
              </w:rPr>
            </w:pPr>
            <w:r>
              <w:rPr>
                <w:rFonts w:cs="Arial"/>
                <w:bCs/>
                <w:sz w:val="22"/>
                <w:szCs w:val="22"/>
              </w:rPr>
              <w:t>May 31</w:t>
            </w:r>
          </w:p>
        </w:tc>
      </w:tr>
      <w:tr w:rsidR="00156E44" w14:paraId="228D9645" w14:textId="77777777" w:rsidTr="006E5153">
        <w:tc>
          <w:tcPr>
            <w:tcW w:w="9085" w:type="dxa"/>
          </w:tcPr>
          <w:p w14:paraId="17E0CA54" w14:textId="014726DD" w:rsidR="00156E44" w:rsidRPr="00017D98" w:rsidRDefault="00156E44" w:rsidP="00156E44">
            <w:pPr>
              <w:rPr>
                <w:rFonts w:cs="Arial"/>
                <w:b/>
                <w:sz w:val="22"/>
                <w:szCs w:val="22"/>
                <w:u w:val="single"/>
              </w:rPr>
            </w:pPr>
            <w:r w:rsidRPr="00616D64">
              <w:rPr>
                <w:rFonts w:cs="Arial"/>
                <w:sz w:val="22"/>
                <w:szCs w:val="22"/>
              </w:rPr>
              <w:t xml:space="preserve">Expenditure/Revenue corrections to UBS (or OSP) </w:t>
            </w:r>
            <w:r>
              <w:rPr>
                <w:rFonts w:cs="Arial"/>
                <w:sz w:val="22"/>
                <w:szCs w:val="22"/>
              </w:rPr>
              <w:t xml:space="preserve">for </w:t>
            </w:r>
            <w:r w:rsidRPr="00616D64">
              <w:rPr>
                <w:rFonts w:cs="Arial"/>
                <w:sz w:val="22"/>
                <w:szCs w:val="22"/>
              </w:rPr>
              <w:t>transactions through May</w:t>
            </w:r>
          </w:p>
        </w:tc>
        <w:tc>
          <w:tcPr>
            <w:tcW w:w="1350" w:type="dxa"/>
          </w:tcPr>
          <w:p w14:paraId="25BEC4B8" w14:textId="5E6E6149" w:rsidR="00156E44" w:rsidRPr="005B782C" w:rsidRDefault="00156E44" w:rsidP="00156E44">
            <w:pPr>
              <w:jc w:val="right"/>
              <w:rPr>
                <w:rFonts w:cs="Arial"/>
                <w:bCs/>
                <w:sz w:val="22"/>
                <w:szCs w:val="22"/>
              </w:rPr>
            </w:pPr>
            <w:r>
              <w:rPr>
                <w:rFonts w:cs="Arial"/>
                <w:bCs/>
                <w:sz w:val="22"/>
                <w:szCs w:val="22"/>
              </w:rPr>
              <w:t xml:space="preserve">June </w:t>
            </w:r>
            <w:r w:rsidR="00D61ABF">
              <w:rPr>
                <w:rFonts w:cs="Arial"/>
                <w:bCs/>
                <w:sz w:val="22"/>
                <w:szCs w:val="22"/>
              </w:rPr>
              <w:t>4</w:t>
            </w:r>
            <w:r>
              <w:rPr>
                <w:rFonts w:cs="Arial"/>
                <w:bCs/>
                <w:sz w:val="22"/>
                <w:szCs w:val="22"/>
              </w:rPr>
              <w:t xml:space="preserve"> </w:t>
            </w:r>
          </w:p>
        </w:tc>
      </w:tr>
      <w:tr w:rsidR="00156E44" w14:paraId="02478AD6" w14:textId="77777777" w:rsidTr="006E5153">
        <w:tc>
          <w:tcPr>
            <w:tcW w:w="9085" w:type="dxa"/>
          </w:tcPr>
          <w:p w14:paraId="2CCA9D39" w14:textId="6FBE1D64" w:rsidR="00156E44" w:rsidRPr="00017D98" w:rsidRDefault="00156E44" w:rsidP="00156E44">
            <w:pPr>
              <w:rPr>
                <w:rFonts w:cs="Arial"/>
                <w:b/>
                <w:sz w:val="22"/>
                <w:szCs w:val="22"/>
                <w:u w:val="single"/>
              </w:rPr>
            </w:pPr>
            <w:r w:rsidRPr="00616D64">
              <w:rPr>
                <w:rFonts w:cs="Arial"/>
                <w:sz w:val="22"/>
                <w:szCs w:val="22"/>
              </w:rPr>
              <w:t>Procurements not requiring competitive process (sole source, exempt) to Procurement</w:t>
            </w:r>
          </w:p>
        </w:tc>
        <w:tc>
          <w:tcPr>
            <w:tcW w:w="1350" w:type="dxa"/>
          </w:tcPr>
          <w:p w14:paraId="73FE6A79" w14:textId="0096F155" w:rsidR="00156E44" w:rsidRPr="005B782C" w:rsidRDefault="00156E44" w:rsidP="00156E44">
            <w:pPr>
              <w:jc w:val="right"/>
              <w:rPr>
                <w:rFonts w:cs="Arial"/>
                <w:bCs/>
                <w:sz w:val="22"/>
                <w:szCs w:val="22"/>
              </w:rPr>
            </w:pPr>
            <w:r>
              <w:rPr>
                <w:rFonts w:cs="Arial"/>
                <w:bCs/>
                <w:sz w:val="22"/>
                <w:szCs w:val="22"/>
              </w:rPr>
              <w:t xml:space="preserve">June </w:t>
            </w:r>
            <w:r w:rsidR="00D61ABF">
              <w:rPr>
                <w:rFonts w:cs="Arial"/>
                <w:bCs/>
                <w:sz w:val="22"/>
                <w:szCs w:val="22"/>
              </w:rPr>
              <w:t>4</w:t>
            </w:r>
          </w:p>
        </w:tc>
      </w:tr>
      <w:tr w:rsidR="00156E44" w14:paraId="272314C3" w14:textId="77777777" w:rsidTr="006E5153">
        <w:tc>
          <w:tcPr>
            <w:tcW w:w="9085" w:type="dxa"/>
          </w:tcPr>
          <w:p w14:paraId="0DA5F65B" w14:textId="4E9389F4" w:rsidR="00156E44" w:rsidRPr="00017D98" w:rsidRDefault="00156E44" w:rsidP="00156E44">
            <w:pPr>
              <w:rPr>
                <w:rFonts w:cs="Arial"/>
                <w:b/>
                <w:sz w:val="22"/>
                <w:szCs w:val="22"/>
                <w:u w:val="single"/>
              </w:rPr>
            </w:pPr>
            <w:r>
              <w:rPr>
                <w:rFonts w:cs="Arial"/>
                <w:sz w:val="22"/>
                <w:szCs w:val="22"/>
              </w:rPr>
              <w:t>Chrome River Approvals completed for transactions through May</w:t>
            </w:r>
          </w:p>
        </w:tc>
        <w:tc>
          <w:tcPr>
            <w:tcW w:w="1350" w:type="dxa"/>
          </w:tcPr>
          <w:p w14:paraId="32E8C6E5" w14:textId="70541320" w:rsidR="00156E44" w:rsidRPr="005B782C" w:rsidRDefault="00156E44" w:rsidP="00156E44">
            <w:pPr>
              <w:jc w:val="right"/>
              <w:rPr>
                <w:rFonts w:cs="Arial"/>
                <w:bCs/>
                <w:sz w:val="22"/>
                <w:szCs w:val="22"/>
              </w:rPr>
            </w:pPr>
            <w:r>
              <w:rPr>
                <w:rFonts w:cs="Arial"/>
                <w:bCs/>
                <w:sz w:val="22"/>
                <w:szCs w:val="22"/>
              </w:rPr>
              <w:t xml:space="preserve">June </w:t>
            </w:r>
            <w:r w:rsidR="00D61ABF">
              <w:rPr>
                <w:rFonts w:cs="Arial"/>
                <w:bCs/>
                <w:sz w:val="22"/>
                <w:szCs w:val="22"/>
              </w:rPr>
              <w:t>7</w:t>
            </w:r>
          </w:p>
        </w:tc>
      </w:tr>
      <w:tr w:rsidR="00156E44" w14:paraId="2F9B8409" w14:textId="77777777" w:rsidTr="006E5153">
        <w:tc>
          <w:tcPr>
            <w:tcW w:w="9085" w:type="dxa"/>
          </w:tcPr>
          <w:p w14:paraId="42E38880" w14:textId="19FD6B6B" w:rsidR="00156E44" w:rsidRPr="00616D64" w:rsidRDefault="00156E44" w:rsidP="00156E44">
            <w:pPr>
              <w:rPr>
                <w:rStyle w:val="Hyperlink"/>
                <w:rFonts w:cs="Arial"/>
                <w:color w:val="auto"/>
                <w:sz w:val="22"/>
                <w:szCs w:val="22"/>
                <w:u w:val="none"/>
              </w:rPr>
            </w:pPr>
            <w:r w:rsidRPr="00616D64">
              <w:rPr>
                <w:rFonts w:cs="Arial"/>
                <w:sz w:val="22"/>
                <w:szCs w:val="22"/>
              </w:rPr>
              <w:t>Donated items listing to Property Management</w:t>
            </w:r>
          </w:p>
        </w:tc>
        <w:tc>
          <w:tcPr>
            <w:tcW w:w="1350" w:type="dxa"/>
          </w:tcPr>
          <w:p w14:paraId="2DF87489" w14:textId="02CFC339" w:rsidR="00156E44" w:rsidRDefault="00156E44" w:rsidP="00156E44">
            <w:pPr>
              <w:jc w:val="right"/>
              <w:rPr>
                <w:rFonts w:cs="Arial"/>
                <w:bCs/>
                <w:sz w:val="22"/>
                <w:szCs w:val="22"/>
              </w:rPr>
            </w:pPr>
            <w:r>
              <w:rPr>
                <w:rFonts w:cs="Arial"/>
                <w:bCs/>
                <w:sz w:val="22"/>
                <w:szCs w:val="22"/>
              </w:rPr>
              <w:t>June 1</w:t>
            </w:r>
            <w:r w:rsidR="00D61ABF">
              <w:rPr>
                <w:rFonts w:cs="Arial"/>
                <w:bCs/>
                <w:sz w:val="22"/>
                <w:szCs w:val="22"/>
              </w:rPr>
              <w:t>1</w:t>
            </w:r>
          </w:p>
        </w:tc>
      </w:tr>
      <w:tr w:rsidR="00156E44" w14:paraId="4B051D33" w14:textId="77777777" w:rsidTr="006E5153">
        <w:tc>
          <w:tcPr>
            <w:tcW w:w="9085" w:type="dxa"/>
          </w:tcPr>
          <w:p w14:paraId="07E040F4" w14:textId="6C953847" w:rsidR="00156E44" w:rsidRPr="00017D98" w:rsidRDefault="00156E44" w:rsidP="00156E44">
            <w:pPr>
              <w:rPr>
                <w:rFonts w:cs="Arial"/>
                <w:b/>
                <w:sz w:val="22"/>
                <w:szCs w:val="22"/>
                <w:u w:val="single"/>
              </w:rPr>
            </w:pPr>
            <w:r w:rsidRPr="00616D64">
              <w:rPr>
                <w:rStyle w:val="Hyperlink"/>
                <w:rFonts w:cs="Arial"/>
                <w:color w:val="auto"/>
                <w:sz w:val="22"/>
                <w:szCs w:val="22"/>
                <w:u w:val="none"/>
              </w:rPr>
              <w:t>Leases reported to UBS</w:t>
            </w:r>
          </w:p>
        </w:tc>
        <w:tc>
          <w:tcPr>
            <w:tcW w:w="1350" w:type="dxa"/>
          </w:tcPr>
          <w:p w14:paraId="41288863" w14:textId="771BBABE" w:rsidR="00156E44" w:rsidRPr="005B782C" w:rsidRDefault="00156E44" w:rsidP="00156E44">
            <w:pPr>
              <w:jc w:val="right"/>
              <w:rPr>
                <w:rFonts w:cs="Arial"/>
                <w:bCs/>
                <w:sz w:val="22"/>
                <w:szCs w:val="22"/>
              </w:rPr>
            </w:pPr>
            <w:r>
              <w:rPr>
                <w:rFonts w:cs="Arial"/>
                <w:bCs/>
                <w:sz w:val="22"/>
                <w:szCs w:val="22"/>
              </w:rPr>
              <w:t>June 1</w:t>
            </w:r>
            <w:r w:rsidR="008745DA">
              <w:rPr>
                <w:rFonts w:cs="Arial"/>
                <w:bCs/>
                <w:sz w:val="22"/>
                <w:szCs w:val="22"/>
              </w:rPr>
              <w:t>5</w:t>
            </w:r>
          </w:p>
        </w:tc>
      </w:tr>
      <w:tr w:rsidR="00156E44" w14:paraId="7C203138" w14:textId="77777777" w:rsidTr="006E5153">
        <w:tc>
          <w:tcPr>
            <w:tcW w:w="9085" w:type="dxa"/>
          </w:tcPr>
          <w:p w14:paraId="1E3E0233" w14:textId="48285DDC" w:rsidR="00156E44" w:rsidRPr="00616D64" w:rsidRDefault="00156E44" w:rsidP="00156E44">
            <w:pPr>
              <w:rPr>
                <w:rFonts w:cs="Arial"/>
                <w:sz w:val="22"/>
                <w:szCs w:val="22"/>
              </w:rPr>
            </w:pPr>
            <w:r>
              <w:rPr>
                <w:rFonts w:cs="Arial"/>
                <w:sz w:val="22"/>
                <w:szCs w:val="22"/>
              </w:rPr>
              <w:t>Foundation reimbursement requests through May due to Foundation</w:t>
            </w:r>
          </w:p>
        </w:tc>
        <w:tc>
          <w:tcPr>
            <w:tcW w:w="1350" w:type="dxa"/>
          </w:tcPr>
          <w:p w14:paraId="4BE71BBE" w14:textId="56AFE0CC" w:rsidR="00156E44" w:rsidRPr="005B782C" w:rsidRDefault="00156E44" w:rsidP="00156E44">
            <w:pPr>
              <w:jc w:val="right"/>
              <w:rPr>
                <w:rFonts w:cs="Arial"/>
                <w:bCs/>
                <w:sz w:val="22"/>
                <w:szCs w:val="22"/>
              </w:rPr>
            </w:pPr>
            <w:r>
              <w:rPr>
                <w:rFonts w:cs="Arial"/>
                <w:bCs/>
                <w:sz w:val="22"/>
                <w:szCs w:val="22"/>
              </w:rPr>
              <w:t>June 1</w:t>
            </w:r>
            <w:r w:rsidR="008745DA">
              <w:rPr>
                <w:rFonts w:cs="Arial"/>
                <w:bCs/>
                <w:sz w:val="22"/>
                <w:szCs w:val="22"/>
              </w:rPr>
              <w:t>5</w:t>
            </w:r>
          </w:p>
        </w:tc>
      </w:tr>
      <w:tr w:rsidR="00156E44" w14:paraId="4688A66E" w14:textId="77777777" w:rsidTr="006E5153">
        <w:tc>
          <w:tcPr>
            <w:tcW w:w="9085" w:type="dxa"/>
          </w:tcPr>
          <w:p w14:paraId="7A0D3271" w14:textId="05402562" w:rsidR="00156E44" w:rsidRPr="00616D64" w:rsidRDefault="00156E44" w:rsidP="00156E44">
            <w:pPr>
              <w:rPr>
                <w:rFonts w:cs="Arial"/>
                <w:sz w:val="22"/>
                <w:szCs w:val="22"/>
              </w:rPr>
            </w:pPr>
            <w:r w:rsidRPr="00616D64">
              <w:rPr>
                <w:rFonts w:cs="Arial"/>
                <w:sz w:val="22"/>
                <w:szCs w:val="22"/>
              </w:rPr>
              <w:t>Petty cash funds reimbursement request to UBS</w:t>
            </w:r>
            <w:r>
              <w:rPr>
                <w:rFonts w:cs="Arial"/>
                <w:sz w:val="22"/>
                <w:szCs w:val="22"/>
              </w:rPr>
              <w:t xml:space="preserve"> by </w:t>
            </w:r>
            <w:r w:rsidRPr="00610C16">
              <w:rPr>
                <w:rFonts w:cs="Arial"/>
                <w:sz w:val="22"/>
                <w:szCs w:val="22"/>
              </w:rPr>
              <w:t>5:00pm</w:t>
            </w:r>
            <w:r w:rsidRPr="00616D64">
              <w:rPr>
                <w:rFonts w:cs="Arial"/>
                <w:sz w:val="22"/>
                <w:szCs w:val="22"/>
              </w:rPr>
              <w:tab/>
            </w:r>
          </w:p>
        </w:tc>
        <w:tc>
          <w:tcPr>
            <w:tcW w:w="1350" w:type="dxa"/>
          </w:tcPr>
          <w:p w14:paraId="6755180D" w14:textId="6CF18834" w:rsidR="00156E44" w:rsidRPr="005B782C" w:rsidRDefault="00156E44" w:rsidP="00156E44">
            <w:pPr>
              <w:jc w:val="right"/>
              <w:rPr>
                <w:rFonts w:cs="Arial"/>
                <w:bCs/>
                <w:sz w:val="22"/>
                <w:szCs w:val="22"/>
              </w:rPr>
            </w:pPr>
            <w:r>
              <w:rPr>
                <w:rFonts w:cs="Arial"/>
                <w:bCs/>
                <w:sz w:val="22"/>
                <w:szCs w:val="22"/>
              </w:rPr>
              <w:t>June 1</w:t>
            </w:r>
            <w:r w:rsidR="008745DA">
              <w:rPr>
                <w:rFonts w:cs="Arial"/>
                <w:bCs/>
                <w:sz w:val="22"/>
                <w:szCs w:val="22"/>
              </w:rPr>
              <w:t>5</w:t>
            </w:r>
          </w:p>
        </w:tc>
      </w:tr>
      <w:tr w:rsidR="00156E44" w14:paraId="33D5EE10" w14:textId="77777777" w:rsidTr="006E5153">
        <w:tc>
          <w:tcPr>
            <w:tcW w:w="9085" w:type="dxa"/>
          </w:tcPr>
          <w:p w14:paraId="03659F88" w14:textId="495F1894" w:rsidR="00156E44" w:rsidRPr="00616D64" w:rsidRDefault="006E5153" w:rsidP="00156E44">
            <w:pPr>
              <w:rPr>
                <w:rFonts w:cs="Arial"/>
                <w:sz w:val="22"/>
                <w:szCs w:val="22"/>
              </w:rPr>
            </w:pPr>
            <w:r>
              <w:rPr>
                <w:rFonts w:cs="Arial"/>
                <w:sz w:val="22"/>
                <w:szCs w:val="22"/>
              </w:rPr>
              <w:t>Centralized a</w:t>
            </w:r>
            <w:r w:rsidRPr="00616D64">
              <w:rPr>
                <w:rFonts w:cs="Arial"/>
                <w:sz w:val="22"/>
                <w:szCs w:val="22"/>
              </w:rPr>
              <w:t>uto</w:t>
            </w:r>
            <w:r>
              <w:rPr>
                <w:rFonts w:cs="Arial"/>
                <w:sz w:val="22"/>
                <w:szCs w:val="22"/>
              </w:rPr>
              <w:t>-</w:t>
            </w:r>
            <w:r w:rsidRPr="00616D64">
              <w:rPr>
                <w:rFonts w:cs="Arial"/>
                <w:sz w:val="22"/>
                <w:szCs w:val="22"/>
              </w:rPr>
              <w:t>bill</w:t>
            </w:r>
            <w:r>
              <w:rPr>
                <w:rFonts w:cs="Arial"/>
                <w:sz w:val="22"/>
                <w:szCs w:val="22"/>
              </w:rPr>
              <w:t xml:space="preserve"> invoices</w:t>
            </w:r>
            <w:r w:rsidRPr="00616D64">
              <w:rPr>
                <w:rFonts w:cs="Arial"/>
                <w:sz w:val="22"/>
                <w:szCs w:val="22"/>
              </w:rPr>
              <w:t xml:space="preserve"> to UBS (</w:t>
            </w:r>
            <w:r>
              <w:rPr>
                <w:rFonts w:cs="Arial"/>
                <w:sz w:val="22"/>
                <w:szCs w:val="22"/>
              </w:rPr>
              <w:t>statements sent 6/1</w:t>
            </w:r>
            <w:r w:rsidR="00D61ABF">
              <w:rPr>
                <w:rFonts w:cs="Arial"/>
                <w:sz w:val="22"/>
                <w:szCs w:val="22"/>
              </w:rPr>
              <w:t>8</w:t>
            </w:r>
            <w:r w:rsidRPr="00616D64">
              <w:rPr>
                <w:rFonts w:cs="Arial"/>
                <w:sz w:val="22"/>
                <w:szCs w:val="22"/>
              </w:rPr>
              <w:t>)</w:t>
            </w:r>
          </w:p>
        </w:tc>
        <w:tc>
          <w:tcPr>
            <w:tcW w:w="1350" w:type="dxa"/>
          </w:tcPr>
          <w:p w14:paraId="6CA5E883" w14:textId="040DE38D" w:rsidR="00156E44" w:rsidRPr="005B782C" w:rsidRDefault="00156E44" w:rsidP="00156E44">
            <w:pPr>
              <w:jc w:val="right"/>
              <w:rPr>
                <w:rFonts w:cs="Arial"/>
                <w:bCs/>
                <w:sz w:val="22"/>
                <w:szCs w:val="22"/>
              </w:rPr>
            </w:pPr>
            <w:r>
              <w:rPr>
                <w:rFonts w:cs="Arial"/>
                <w:bCs/>
                <w:sz w:val="22"/>
                <w:szCs w:val="22"/>
              </w:rPr>
              <w:t>June 1</w:t>
            </w:r>
            <w:r w:rsidR="00D61ABF">
              <w:rPr>
                <w:rFonts w:cs="Arial"/>
                <w:bCs/>
                <w:sz w:val="22"/>
                <w:szCs w:val="22"/>
              </w:rPr>
              <w:t>6</w:t>
            </w:r>
          </w:p>
        </w:tc>
      </w:tr>
      <w:tr w:rsidR="00156E44" w14:paraId="6E631775" w14:textId="77777777" w:rsidTr="006E5153">
        <w:tc>
          <w:tcPr>
            <w:tcW w:w="9085" w:type="dxa"/>
          </w:tcPr>
          <w:p w14:paraId="36C13AFD" w14:textId="0DAF5105" w:rsidR="00156E44" w:rsidRPr="006E5153" w:rsidRDefault="006E5153" w:rsidP="00156E44">
            <w:pPr>
              <w:rPr>
                <w:rFonts w:cs="Arial"/>
                <w:color w:val="000000"/>
                <w:sz w:val="22"/>
                <w:szCs w:val="22"/>
              </w:rPr>
            </w:pPr>
            <w:r>
              <w:rPr>
                <w:rFonts w:cs="Arial"/>
                <w:color w:val="000000"/>
                <w:sz w:val="22"/>
                <w:szCs w:val="22"/>
              </w:rPr>
              <w:t>Facilities charges for May service performed post</w:t>
            </w:r>
          </w:p>
        </w:tc>
        <w:tc>
          <w:tcPr>
            <w:tcW w:w="1350" w:type="dxa"/>
          </w:tcPr>
          <w:p w14:paraId="2E00C3C5" w14:textId="0E070650" w:rsidR="00156E44" w:rsidRPr="005B782C" w:rsidRDefault="00156E44" w:rsidP="00156E44">
            <w:pPr>
              <w:jc w:val="right"/>
              <w:rPr>
                <w:rFonts w:cs="Arial"/>
                <w:bCs/>
                <w:sz w:val="22"/>
                <w:szCs w:val="22"/>
              </w:rPr>
            </w:pPr>
            <w:r>
              <w:rPr>
                <w:rFonts w:cs="Arial"/>
                <w:bCs/>
                <w:sz w:val="22"/>
                <w:szCs w:val="22"/>
              </w:rPr>
              <w:t>June 1</w:t>
            </w:r>
            <w:r w:rsidR="006E5153">
              <w:rPr>
                <w:rFonts w:cs="Arial"/>
                <w:bCs/>
                <w:sz w:val="22"/>
                <w:szCs w:val="22"/>
              </w:rPr>
              <w:t>8</w:t>
            </w:r>
          </w:p>
        </w:tc>
      </w:tr>
      <w:tr w:rsidR="00156E44" w14:paraId="6A50401F" w14:textId="77777777" w:rsidTr="006E5153">
        <w:tc>
          <w:tcPr>
            <w:tcW w:w="9085" w:type="dxa"/>
          </w:tcPr>
          <w:p w14:paraId="311ABB0C" w14:textId="34A4552A" w:rsidR="00156E44" w:rsidRPr="00616D64" w:rsidRDefault="00156E44" w:rsidP="00156E44">
            <w:pPr>
              <w:rPr>
                <w:rFonts w:cs="Arial"/>
                <w:sz w:val="22"/>
                <w:szCs w:val="22"/>
              </w:rPr>
            </w:pPr>
            <w:r w:rsidRPr="00616D64">
              <w:rPr>
                <w:rFonts w:cs="Arial"/>
                <w:sz w:val="22"/>
                <w:szCs w:val="22"/>
              </w:rPr>
              <w:t>Warrants</w:t>
            </w:r>
            <w:r>
              <w:rPr>
                <w:rFonts w:cs="Arial"/>
                <w:sz w:val="22"/>
                <w:szCs w:val="22"/>
              </w:rPr>
              <w:t xml:space="preserve"> (Checks)</w:t>
            </w:r>
            <w:r w:rsidRPr="00616D64">
              <w:rPr>
                <w:rFonts w:cs="Arial"/>
                <w:sz w:val="22"/>
                <w:szCs w:val="22"/>
              </w:rPr>
              <w:t xml:space="preserve"> for Cancellation</w:t>
            </w:r>
            <w:r>
              <w:rPr>
                <w:rFonts w:cs="Arial"/>
                <w:sz w:val="22"/>
                <w:szCs w:val="22"/>
              </w:rPr>
              <w:t xml:space="preserve"> to UBS</w:t>
            </w:r>
          </w:p>
        </w:tc>
        <w:tc>
          <w:tcPr>
            <w:tcW w:w="1350" w:type="dxa"/>
          </w:tcPr>
          <w:p w14:paraId="69869007" w14:textId="60D97F88" w:rsidR="00156E44" w:rsidRPr="005B782C" w:rsidRDefault="00156E44" w:rsidP="00156E44">
            <w:pPr>
              <w:jc w:val="right"/>
              <w:rPr>
                <w:rFonts w:cs="Arial"/>
                <w:bCs/>
                <w:sz w:val="22"/>
                <w:szCs w:val="22"/>
              </w:rPr>
            </w:pPr>
            <w:r>
              <w:rPr>
                <w:rFonts w:cs="Arial"/>
                <w:bCs/>
                <w:sz w:val="22"/>
                <w:szCs w:val="22"/>
              </w:rPr>
              <w:t>June 1</w:t>
            </w:r>
            <w:r w:rsidR="00D61ABF">
              <w:rPr>
                <w:rFonts w:cs="Arial"/>
                <w:bCs/>
                <w:sz w:val="22"/>
                <w:szCs w:val="22"/>
              </w:rPr>
              <w:t>8</w:t>
            </w:r>
          </w:p>
        </w:tc>
      </w:tr>
      <w:tr w:rsidR="00156E44" w14:paraId="5020BA95" w14:textId="77777777" w:rsidTr="006E5153">
        <w:tc>
          <w:tcPr>
            <w:tcW w:w="9085" w:type="dxa"/>
          </w:tcPr>
          <w:p w14:paraId="6E4C9B1D" w14:textId="375638C8" w:rsidR="00156E44" w:rsidRPr="00616D64" w:rsidRDefault="00156E44" w:rsidP="00156E44">
            <w:pPr>
              <w:rPr>
                <w:rFonts w:cs="Arial"/>
                <w:sz w:val="22"/>
                <w:szCs w:val="22"/>
              </w:rPr>
            </w:pPr>
            <w:r w:rsidRPr="00616D64">
              <w:rPr>
                <w:rFonts w:cs="Arial"/>
                <w:sz w:val="22"/>
                <w:szCs w:val="22"/>
              </w:rPr>
              <w:t>Costco - Last day to charge for June</w:t>
            </w:r>
            <w:r w:rsidRPr="00616D64">
              <w:rPr>
                <w:rFonts w:cs="Arial"/>
                <w:sz w:val="22"/>
                <w:szCs w:val="22"/>
              </w:rPr>
              <w:tab/>
            </w:r>
          </w:p>
        </w:tc>
        <w:tc>
          <w:tcPr>
            <w:tcW w:w="1350" w:type="dxa"/>
          </w:tcPr>
          <w:p w14:paraId="0BE7A139" w14:textId="47B0F7AC" w:rsidR="00156E44" w:rsidRDefault="00156E44" w:rsidP="00156E44">
            <w:pPr>
              <w:jc w:val="right"/>
              <w:rPr>
                <w:rFonts w:cs="Arial"/>
                <w:bCs/>
                <w:sz w:val="22"/>
                <w:szCs w:val="22"/>
              </w:rPr>
            </w:pPr>
            <w:r>
              <w:rPr>
                <w:rFonts w:cs="Arial"/>
                <w:bCs/>
                <w:sz w:val="22"/>
                <w:szCs w:val="22"/>
              </w:rPr>
              <w:t>June 1</w:t>
            </w:r>
            <w:r w:rsidR="00D61ABF">
              <w:rPr>
                <w:rFonts w:cs="Arial"/>
                <w:bCs/>
                <w:sz w:val="22"/>
                <w:szCs w:val="22"/>
              </w:rPr>
              <w:t>8</w:t>
            </w:r>
          </w:p>
        </w:tc>
      </w:tr>
      <w:tr w:rsidR="00E7431D" w14:paraId="38ED9205" w14:textId="77777777" w:rsidTr="006E5153">
        <w:tc>
          <w:tcPr>
            <w:tcW w:w="9085" w:type="dxa"/>
          </w:tcPr>
          <w:p w14:paraId="051ADC29" w14:textId="12AFF013" w:rsidR="00E7431D" w:rsidRPr="00616D64" w:rsidRDefault="00E7431D" w:rsidP="00E7431D">
            <w:pPr>
              <w:rPr>
                <w:rFonts w:cs="Arial"/>
                <w:sz w:val="22"/>
                <w:szCs w:val="22"/>
              </w:rPr>
            </w:pPr>
            <w:r w:rsidRPr="008D570B">
              <w:rPr>
                <w:rFonts w:cs="Arial"/>
                <w:sz w:val="22"/>
                <w:szCs w:val="22"/>
              </w:rPr>
              <w:t>Costco – Documentation to UBS Accounting by noon</w:t>
            </w:r>
          </w:p>
        </w:tc>
        <w:tc>
          <w:tcPr>
            <w:tcW w:w="1350" w:type="dxa"/>
          </w:tcPr>
          <w:p w14:paraId="727CCDBC" w14:textId="0299B663" w:rsidR="00E7431D" w:rsidRDefault="00E7431D" w:rsidP="00E7431D">
            <w:pPr>
              <w:jc w:val="right"/>
              <w:rPr>
                <w:rFonts w:cs="Arial"/>
                <w:bCs/>
                <w:sz w:val="22"/>
                <w:szCs w:val="22"/>
              </w:rPr>
            </w:pPr>
            <w:r>
              <w:rPr>
                <w:rFonts w:cs="Arial"/>
                <w:bCs/>
                <w:sz w:val="22"/>
                <w:szCs w:val="22"/>
              </w:rPr>
              <w:t>June 21</w:t>
            </w:r>
          </w:p>
        </w:tc>
      </w:tr>
      <w:tr w:rsidR="00E7431D" w14:paraId="2AF70E04" w14:textId="77777777" w:rsidTr="006E5153">
        <w:tc>
          <w:tcPr>
            <w:tcW w:w="9085" w:type="dxa"/>
          </w:tcPr>
          <w:p w14:paraId="25D99F51" w14:textId="7D4F4E01" w:rsidR="00E7431D" w:rsidRPr="00616D64" w:rsidRDefault="00E7431D" w:rsidP="00E7431D">
            <w:pPr>
              <w:rPr>
                <w:rFonts w:cs="Arial"/>
                <w:sz w:val="22"/>
                <w:szCs w:val="22"/>
              </w:rPr>
            </w:pPr>
            <w:r w:rsidRPr="008D570B">
              <w:rPr>
                <w:rFonts w:cs="Arial"/>
                <w:sz w:val="22"/>
                <w:szCs w:val="22"/>
              </w:rPr>
              <w:t>Final Financial Aid Distributions</w:t>
            </w:r>
          </w:p>
        </w:tc>
        <w:tc>
          <w:tcPr>
            <w:tcW w:w="1350" w:type="dxa"/>
          </w:tcPr>
          <w:p w14:paraId="28C1B986" w14:textId="667070BA" w:rsidR="00E7431D" w:rsidRDefault="00E7431D" w:rsidP="00E7431D">
            <w:pPr>
              <w:jc w:val="right"/>
              <w:rPr>
                <w:rFonts w:cs="Arial"/>
                <w:bCs/>
                <w:sz w:val="22"/>
                <w:szCs w:val="22"/>
              </w:rPr>
            </w:pPr>
            <w:r>
              <w:rPr>
                <w:rFonts w:cs="Arial"/>
                <w:bCs/>
                <w:sz w:val="22"/>
                <w:szCs w:val="22"/>
              </w:rPr>
              <w:t>June 22</w:t>
            </w:r>
          </w:p>
        </w:tc>
      </w:tr>
      <w:tr w:rsidR="00E7431D" w14:paraId="2BC195E0" w14:textId="77777777" w:rsidTr="006E5153">
        <w:tc>
          <w:tcPr>
            <w:tcW w:w="9085" w:type="dxa"/>
          </w:tcPr>
          <w:p w14:paraId="23B8CE77" w14:textId="03D0AB21" w:rsidR="00E7431D" w:rsidRPr="008D570B" w:rsidRDefault="00E7431D" w:rsidP="00E7431D">
            <w:pPr>
              <w:rPr>
                <w:rFonts w:cs="Arial"/>
                <w:sz w:val="22"/>
                <w:szCs w:val="22"/>
              </w:rPr>
            </w:pPr>
            <w:r w:rsidRPr="00616D64">
              <w:rPr>
                <w:rFonts w:cs="Arial"/>
                <w:sz w:val="22"/>
                <w:szCs w:val="22"/>
              </w:rPr>
              <w:t>All cash and fund balances are positive</w:t>
            </w:r>
            <w:r w:rsidRPr="00616D64">
              <w:rPr>
                <w:rFonts w:cs="Arial"/>
                <w:sz w:val="22"/>
                <w:szCs w:val="22"/>
              </w:rPr>
              <w:tab/>
            </w:r>
          </w:p>
        </w:tc>
        <w:tc>
          <w:tcPr>
            <w:tcW w:w="1350" w:type="dxa"/>
          </w:tcPr>
          <w:p w14:paraId="03D55F9C" w14:textId="7741C390" w:rsidR="00E7431D" w:rsidRPr="005B782C" w:rsidRDefault="00E7431D" w:rsidP="00E7431D">
            <w:pPr>
              <w:jc w:val="right"/>
              <w:rPr>
                <w:rFonts w:cs="Arial"/>
                <w:bCs/>
                <w:sz w:val="22"/>
                <w:szCs w:val="22"/>
              </w:rPr>
            </w:pPr>
            <w:r>
              <w:rPr>
                <w:rFonts w:cs="Arial"/>
                <w:bCs/>
                <w:sz w:val="22"/>
                <w:szCs w:val="22"/>
              </w:rPr>
              <w:t>June 23</w:t>
            </w:r>
          </w:p>
        </w:tc>
      </w:tr>
      <w:tr w:rsidR="00E7431D" w14:paraId="7DF42F0C" w14:textId="77777777" w:rsidTr="006E5153">
        <w:tc>
          <w:tcPr>
            <w:tcW w:w="9085" w:type="dxa"/>
          </w:tcPr>
          <w:p w14:paraId="22781270" w14:textId="11849EAD" w:rsidR="00E7431D" w:rsidRPr="008D570B" w:rsidRDefault="00E7431D" w:rsidP="00E7431D">
            <w:pPr>
              <w:rPr>
                <w:rFonts w:cs="Arial"/>
                <w:sz w:val="22"/>
                <w:szCs w:val="22"/>
              </w:rPr>
            </w:pPr>
            <w:r w:rsidRPr="008D570B">
              <w:rPr>
                <w:rFonts w:cs="Arial"/>
                <w:sz w:val="22"/>
                <w:szCs w:val="22"/>
              </w:rPr>
              <w:t>Foundation reimbursement requests through June due to Foundation</w:t>
            </w:r>
          </w:p>
        </w:tc>
        <w:tc>
          <w:tcPr>
            <w:tcW w:w="1350" w:type="dxa"/>
          </w:tcPr>
          <w:p w14:paraId="736828DA" w14:textId="4167DBA6" w:rsidR="00E7431D" w:rsidRDefault="00E7431D" w:rsidP="00E7431D">
            <w:pPr>
              <w:jc w:val="right"/>
              <w:rPr>
                <w:rFonts w:cs="Arial"/>
                <w:bCs/>
                <w:sz w:val="22"/>
                <w:szCs w:val="22"/>
              </w:rPr>
            </w:pPr>
            <w:r>
              <w:rPr>
                <w:rFonts w:cs="Arial"/>
                <w:bCs/>
                <w:sz w:val="22"/>
                <w:szCs w:val="22"/>
              </w:rPr>
              <w:t>June 24</w:t>
            </w:r>
          </w:p>
        </w:tc>
      </w:tr>
      <w:tr w:rsidR="00E7431D" w14:paraId="5EE6E854" w14:textId="77777777" w:rsidTr="006E5153">
        <w:tc>
          <w:tcPr>
            <w:tcW w:w="9085" w:type="dxa"/>
          </w:tcPr>
          <w:p w14:paraId="5442B173" w14:textId="35937A7D" w:rsidR="00E7431D" w:rsidRPr="008D570B" w:rsidRDefault="00E7431D" w:rsidP="00E7431D">
            <w:pPr>
              <w:rPr>
                <w:rFonts w:cs="Arial"/>
                <w:sz w:val="22"/>
                <w:szCs w:val="22"/>
              </w:rPr>
            </w:pPr>
            <w:r w:rsidRPr="008D570B">
              <w:rPr>
                <w:rFonts w:cs="Arial"/>
                <w:sz w:val="22"/>
                <w:szCs w:val="22"/>
              </w:rPr>
              <w:t>Check runs suspended to ensure cash positive</w:t>
            </w:r>
          </w:p>
        </w:tc>
        <w:tc>
          <w:tcPr>
            <w:tcW w:w="1350" w:type="dxa"/>
          </w:tcPr>
          <w:p w14:paraId="1D9E59C7" w14:textId="05D9ECDF" w:rsidR="00E7431D" w:rsidRPr="005B782C" w:rsidRDefault="00E7431D" w:rsidP="00E7431D">
            <w:pPr>
              <w:jc w:val="right"/>
              <w:rPr>
                <w:rFonts w:cs="Arial"/>
                <w:bCs/>
                <w:sz w:val="22"/>
                <w:szCs w:val="22"/>
              </w:rPr>
            </w:pPr>
            <w:r>
              <w:rPr>
                <w:rFonts w:cs="Arial"/>
                <w:bCs/>
                <w:sz w:val="22"/>
                <w:szCs w:val="22"/>
              </w:rPr>
              <w:t>June 24-30</w:t>
            </w:r>
          </w:p>
        </w:tc>
      </w:tr>
      <w:tr w:rsidR="00E7431D" w14:paraId="6CED1E25" w14:textId="77777777" w:rsidTr="006E5153">
        <w:tc>
          <w:tcPr>
            <w:tcW w:w="9085" w:type="dxa"/>
          </w:tcPr>
          <w:p w14:paraId="5B6BD1D4" w14:textId="4838C755" w:rsidR="00E7431D" w:rsidRPr="008D570B" w:rsidRDefault="00E7431D" w:rsidP="00E7431D">
            <w:pPr>
              <w:rPr>
                <w:rFonts w:cs="Arial"/>
                <w:sz w:val="22"/>
                <w:szCs w:val="22"/>
              </w:rPr>
            </w:pPr>
            <w:r w:rsidRPr="008D570B">
              <w:rPr>
                <w:rFonts w:cs="Arial"/>
                <w:sz w:val="22"/>
                <w:szCs w:val="22"/>
              </w:rPr>
              <w:t>Departmental X-feeds suspended to ensure cash positive</w:t>
            </w:r>
            <w:r w:rsidRPr="008D570B">
              <w:rPr>
                <w:rFonts w:cs="Arial"/>
                <w:sz w:val="22"/>
                <w:szCs w:val="22"/>
              </w:rPr>
              <w:tab/>
            </w:r>
            <w:r w:rsidRPr="008D570B">
              <w:rPr>
                <w:rFonts w:cs="Arial"/>
                <w:sz w:val="22"/>
                <w:szCs w:val="22"/>
              </w:rPr>
              <w:tab/>
            </w:r>
          </w:p>
        </w:tc>
        <w:tc>
          <w:tcPr>
            <w:tcW w:w="1350" w:type="dxa"/>
          </w:tcPr>
          <w:p w14:paraId="525DA0C2" w14:textId="62EFD2F8" w:rsidR="00E7431D" w:rsidRPr="005B782C" w:rsidRDefault="00E7431D" w:rsidP="00E7431D">
            <w:pPr>
              <w:jc w:val="right"/>
              <w:rPr>
                <w:rFonts w:cs="Arial"/>
                <w:bCs/>
                <w:sz w:val="22"/>
                <w:szCs w:val="22"/>
              </w:rPr>
            </w:pPr>
            <w:r>
              <w:rPr>
                <w:rFonts w:cs="Arial"/>
                <w:bCs/>
                <w:sz w:val="22"/>
                <w:szCs w:val="22"/>
              </w:rPr>
              <w:t>June 24-30</w:t>
            </w:r>
          </w:p>
        </w:tc>
      </w:tr>
      <w:tr w:rsidR="00E7431D" w14:paraId="2C235171" w14:textId="77777777" w:rsidTr="006E5153">
        <w:tc>
          <w:tcPr>
            <w:tcW w:w="9085" w:type="dxa"/>
          </w:tcPr>
          <w:p w14:paraId="5FAA7251" w14:textId="58D00303" w:rsidR="00E7431D" w:rsidRPr="008D570B" w:rsidRDefault="00E7431D" w:rsidP="00E7431D">
            <w:pPr>
              <w:rPr>
                <w:rFonts w:cs="Arial"/>
                <w:sz w:val="22"/>
                <w:szCs w:val="22"/>
              </w:rPr>
            </w:pPr>
            <w:r w:rsidRPr="008D570B">
              <w:rPr>
                <w:rFonts w:cs="Arial"/>
                <w:sz w:val="22"/>
                <w:szCs w:val="22"/>
              </w:rPr>
              <w:t>Credit card terminals closed and balanced by 10:00am</w:t>
            </w:r>
            <w:r w:rsidRPr="008D570B">
              <w:rPr>
                <w:rFonts w:cs="Arial"/>
                <w:sz w:val="22"/>
                <w:szCs w:val="22"/>
              </w:rPr>
              <w:tab/>
            </w:r>
          </w:p>
        </w:tc>
        <w:tc>
          <w:tcPr>
            <w:tcW w:w="1350" w:type="dxa"/>
          </w:tcPr>
          <w:p w14:paraId="28F07773" w14:textId="76BEC620" w:rsidR="00E7431D" w:rsidRPr="005B782C" w:rsidRDefault="00E7431D" w:rsidP="00E7431D">
            <w:pPr>
              <w:jc w:val="right"/>
              <w:rPr>
                <w:rFonts w:cs="Arial"/>
                <w:bCs/>
                <w:sz w:val="22"/>
                <w:szCs w:val="22"/>
              </w:rPr>
            </w:pPr>
            <w:r>
              <w:rPr>
                <w:rFonts w:cs="Arial"/>
                <w:bCs/>
                <w:sz w:val="22"/>
                <w:szCs w:val="22"/>
              </w:rPr>
              <w:t>June 30</w:t>
            </w:r>
          </w:p>
        </w:tc>
      </w:tr>
      <w:tr w:rsidR="00E7431D" w14:paraId="485AB0EB" w14:textId="77777777" w:rsidTr="006E5153">
        <w:tc>
          <w:tcPr>
            <w:tcW w:w="9085" w:type="dxa"/>
          </w:tcPr>
          <w:p w14:paraId="61F82DA5" w14:textId="607825E2" w:rsidR="00E7431D" w:rsidRPr="008D570B" w:rsidRDefault="00E7431D" w:rsidP="00E7431D">
            <w:pPr>
              <w:rPr>
                <w:rFonts w:cs="Arial"/>
                <w:sz w:val="22"/>
                <w:szCs w:val="22"/>
              </w:rPr>
            </w:pPr>
            <w:r w:rsidRPr="008D570B">
              <w:rPr>
                <w:rFonts w:cs="Arial"/>
                <w:sz w:val="22"/>
                <w:szCs w:val="22"/>
              </w:rPr>
              <w:t>Cash deposits must be received by UBS Cashier window by 11:00am</w:t>
            </w:r>
          </w:p>
        </w:tc>
        <w:tc>
          <w:tcPr>
            <w:tcW w:w="1350" w:type="dxa"/>
          </w:tcPr>
          <w:p w14:paraId="08FC0BBB" w14:textId="7BF89DAB" w:rsidR="00E7431D" w:rsidRPr="005B782C" w:rsidRDefault="00E7431D" w:rsidP="00E7431D">
            <w:pPr>
              <w:jc w:val="right"/>
              <w:rPr>
                <w:rFonts w:cs="Arial"/>
                <w:bCs/>
                <w:sz w:val="22"/>
                <w:szCs w:val="22"/>
              </w:rPr>
            </w:pPr>
            <w:r>
              <w:rPr>
                <w:rFonts w:cs="Arial"/>
                <w:bCs/>
                <w:sz w:val="22"/>
                <w:szCs w:val="22"/>
              </w:rPr>
              <w:t>June 30</w:t>
            </w:r>
          </w:p>
        </w:tc>
      </w:tr>
      <w:tr w:rsidR="00E7431D" w14:paraId="40C08960" w14:textId="77777777" w:rsidTr="006E5153">
        <w:tc>
          <w:tcPr>
            <w:tcW w:w="9085" w:type="dxa"/>
          </w:tcPr>
          <w:p w14:paraId="5A41F2BF" w14:textId="3A119A7C" w:rsidR="00E7431D" w:rsidRPr="008D570B" w:rsidRDefault="00E7431D" w:rsidP="00E7431D">
            <w:pPr>
              <w:rPr>
                <w:rFonts w:cs="Arial"/>
                <w:sz w:val="22"/>
                <w:szCs w:val="22"/>
              </w:rPr>
            </w:pPr>
            <w:r w:rsidRPr="008D570B">
              <w:rPr>
                <w:rFonts w:cs="Arial"/>
                <w:sz w:val="22"/>
                <w:szCs w:val="22"/>
              </w:rPr>
              <w:t>Late cash deposits over $750 rec’d after 11:00 am - to UBS (Joe Young)</w:t>
            </w:r>
          </w:p>
        </w:tc>
        <w:tc>
          <w:tcPr>
            <w:tcW w:w="1350" w:type="dxa"/>
          </w:tcPr>
          <w:p w14:paraId="2F0A7F40" w14:textId="1B9FDF94" w:rsidR="00E7431D" w:rsidRPr="005B782C" w:rsidRDefault="00E7431D" w:rsidP="00E7431D">
            <w:pPr>
              <w:jc w:val="right"/>
              <w:rPr>
                <w:rFonts w:cs="Arial"/>
                <w:bCs/>
                <w:sz w:val="22"/>
                <w:szCs w:val="22"/>
              </w:rPr>
            </w:pPr>
            <w:r>
              <w:rPr>
                <w:rFonts w:cs="Arial"/>
                <w:bCs/>
                <w:sz w:val="22"/>
                <w:szCs w:val="22"/>
              </w:rPr>
              <w:t>June 30</w:t>
            </w:r>
          </w:p>
        </w:tc>
      </w:tr>
      <w:tr w:rsidR="00E7431D" w14:paraId="58F64B0D" w14:textId="77777777" w:rsidTr="006E5153">
        <w:tc>
          <w:tcPr>
            <w:tcW w:w="9085" w:type="dxa"/>
          </w:tcPr>
          <w:p w14:paraId="3562FA86" w14:textId="7CA136CF" w:rsidR="00E7431D" w:rsidRPr="008D570B" w:rsidRDefault="00E7431D" w:rsidP="00E7431D">
            <w:pPr>
              <w:rPr>
                <w:rFonts w:cs="Arial"/>
                <w:sz w:val="22"/>
                <w:szCs w:val="22"/>
              </w:rPr>
            </w:pPr>
            <w:r w:rsidRPr="008D570B">
              <w:rPr>
                <w:rFonts w:cs="Arial"/>
                <w:sz w:val="22"/>
                <w:szCs w:val="22"/>
              </w:rPr>
              <w:t>BPA’s for payment for FY</w:t>
            </w:r>
            <w:r>
              <w:rPr>
                <w:rFonts w:cs="Arial"/>
                <w:sz w:val="22"/>
                <w:szCs w:val="22"/>
              </w:rPr>
              <w:t>21</w:t>
            </w:r>
            <w:r w:rsidRPr="008D570B">
              <w:rPr>
                <w:rFonts w:cs="Arial"/>
                <w:sz w:val="22"/>
                <w:szCs w:val="22"/>
              </w:rPr>
              <w:t xml:space="preserve"> to UBS Accounts Payable by 5:00pm</w:t>
            </w:r>
          </w:p>
        </w:tc>
        <w:tc>
          <w:tcPr>
            <w:tcW w:w="1350" w:type="dxa"/>
          </w:tcPr>
          <w:p w14:paraId="3131A792" w14:textId="65DD46FC" w:rsidR="00E7431D" w:rsidRPr="005B782C" w:rsidRDefault="00E7431D" w:rsidP="00E7431D">
            <w:pPr>
              <w:jc w:val="right"/>
              <w:rPr>
                <w:rFonts w:cs="Arial"/>
                <w:bCs/>
                <w:sz w:val="22"/>
                <w:szCs w:val="22"/>
              </w:rPr>
            </w:pPr>
            <w:r>
              <w:rPr>
                <w:rFonts w:cs="Arial"/>
                <w:bCs/>
                <w:sz w:val="22"/>
                <w:szCs w:val="22"/>
              </w:rPr>
              <w:t>June 30</w:t>
            </w:r>
          </w:p>
        </w:tc>
      </w:tr>
      <w:tr w:rsidR="00E7431D" w14:paraId="442D7B74" w14:textId="77777777" w:rsidTr="006E5153">
        <w:tc>
          <w:tcPr>
            <w:tcW w:w="9085" w:type="dxa"/>
          </w:tcPr>
          <w:p w14:paraId="2A0EA359" w14:textId="14C8BD84" w:rsidR="00E7431D" w:rsidRPr="008D570B" w:rsidRDefault="00E7431D" w:rsidP="00E7431D">
            <w:pPr>
              <w:rPr>
                <w:rFonts w:cs="Arial"/>
                <w:sz w:val="22"/>
                <w:szCs w:val="22"/>
              </w:rPr>
            </w:pPr>
            <w:r w:rsidRPr="00616D64">
              <w:rPr>
                <w:rFonts w:cs="Arial"/>
                <w:sz w:val="22"/>
                <w:szCs w:val="22"/>
              </w:rPr>
              <w:t>CFAC/EFAC Funds</w:t>
            </w:r>
            <w:r>
              <w:rPr>
                <w:rFonts w:cs="Arial"/>
                <w:sz w:val="22"/>
                <w:szCs w:val="22"/>
              </w:rPr>
              <w:t xml:space="preserve"> must be</w:t>
            </w:r>
            <w:r w:rsidRPr="00616D64">
              <w:rPr>
                <w:rFonts w:cs="Arial"/>
                <w:sz w:val="22"/>
                <w:szCs w:val="22"/>
              </w:rPr>
              <w:t xml:space="preserve"> spent</w:t>
            </w:r>
          </w:p>
        </w:tc>
        <w:tc>
          <w:tcPr>
            <w:tcW w:w="1350" w:type="dxa"/>
          </w:tcPr>
          <w:p w14:paraId="0E9D50B2" w14:textId="4F546D03" w:rsidR="00E7431D" w:rsidRDefault="00E7431D" w:rsidP="00E7431D">
            <w:pPr>
              <w:jc w:val="right"/>
              <w:rPr>
                <w:rFonts w:cs="Arial"/>
                <w:bCs/>
                <w:sz w:val="22"/>
                <w:szCs w:val="22"/>
              </w:rPr>
            </w:pPr>
            <w:r>
              <w:rPr>
                <w:rFonts w:cs="Arial"/>
                <w:bCs/>
                <w:sz w:val="22"/>
                <w:szCs w:val="22"/>
              </w:rPr>
              <w:t>June 30</w:t>
            </w:r>
          </w:p>
        </w:tc>
      </w:tr>
      <w:tr w:rsidR="00E7431D" w14:paraId="055D53ED" w14:textId="77777777" w:rsidTr="006E5153">
        <w:tc>
          <w:tcPr>
            <w:tcW w:w="9085" w:type="dxa"/>
          </w:tcPr>
          <w:p w14:paraId="6940D459" w14:textId="7A4B3538" w:rsidR="00E7431D" w:rsidRPr="00616D64" w:rsidRDefault="00E7431D" w:rsidP="00E7431D">
            <w:pPr>
              <w:rPr>
                <w:rFonts w:cs="Arial"/>
                <w:sz w:val="22"/>
                <w:szCs w:val="22"/>
              </w:rPr>
            </w:pPr>
            <w:r>
              <w:rPr>
                <w:rFonts w:cs="Arial"/>
                <w:sz w:val="22"/>
                <w:szCs w:val="22"/>
              </w:rPr>
              <w:t>Prepaid</w:t>
            </w:r>
            <w:r w:rsidRPr="00616D64">
              <w:rPr>
                <w:rFonts w:cs="Arial"/>
                <w:sz w:val="22"/>
                <w:szCs w:val="22"/>
              </w:rPr>
              <w:t xml:space="preserve"> expenses</w:t>
            </w:r>
            <w:r>
              <w:rPr>
                <w:rFonts w:cs="Arial"/>
                <w:sz w:val="22"/>
                <w:szCs w:val="22"/>
              </w:rPr>
              <w:t xml:space="preserve"> forms completed to UBS</w:t>
            </w:r>
          </w:p>
        </w:tc>
        <w:tc>
          <w:tcPr>
            <w:tcW w:w="1350" w:type="dxa"/>
          </w:tcPr>
          <w:p w14:paraId="771F4314" w14:textId="6CB255C4" w:rsidR="00E7431D" w:rsidRPr="005B782C" w:rsidRDefault="00E7431D" w:rsidP="00E7431D">
            <w:pPr>
              <w:jc w:val="right"/>
              <w:rPr>
                <w:rFonts w:cs="Arial"/>
                <w:bCs/>
                <w:sz w:val="22"/>
                <w:szCs w:val="22"/>
              </w:rPr>
            </w:pPr>
            <w:r>
              <w:rPr>
                <w:rFonts w:cs="Arial"/>
                <w:bCs/>
                <w:sz w:val="22"/>
                <w:szCs w:val="22"/>
              </w:rPr>
              <w:t>June 30</w:t>
            </w:r>
          </w:p>
        </w:tc>
      </w:tr>
      <w:tr w:rsidR="00E7431D" w14:paraId="3F996EF1" w14:textId="77777777" w:rsidTr="006E5153">
        <w:tc>
          <w:tcPr>
            <w:tcW w:w="9085" w:type="dxa"/>
          </w:tcPr>
          <w:p w14:paraId="68694FBC" w14:textId="4F6C1DEA" w:rsidR="00E7431D" w:rsidRPr="00616D64" w:rsidRDefault="00E7431D" w:rsidP="00E7431D">
            <w:pPr>
              <w:rPr>
                <w:rFonts w:cs="Arial"/>
                <w:sz w:val="22"/>
                <w:szCs w:val="22"/>
              </w:rPr>
            </w:pPr>
            <w:r>
              <w:rPr>
                <w:rFonts w:cs="Arial"/>
                <w:b/>
                <w:sz w:val="22"/>
                <w:szCs w:val="22"/>
                <w:u w:val="single"/>
              </w:rPr>
              <w:t>After June 30, 2021</w:t>
            </w:r>
          </w:p>
        </w:tc>
        <w:tc>
          <w:tcPr>
            <w:tcW w:w="1350" w:type="dxa"/>
          </w:tcPr>
          <w:p w14:paraId="2B24D8AF" w14:textId="509B49E6" w:rsidR="00E7431D" w:rsidRPr="005B782C" w:rsidRDefault="00E7431D" w:rsidP="00E7431D">
            <w:pPr>
              <w:jc w:val="right"/>
              <w:rPr>
                <w:rFonts w:cs="Arial"/>
                <w:bCs/>
                <w:sz w:val="22"/>
                <w:szCs w:val="22"/>
              </w:rPr>
            </w:pPr>
          </w:p>
        </w:tc>
      </w:tr>
      <w:tr w:rsidR="00E7431D" w14:paraId="7A4FD87A" w14:textId="77777777" w:rsidTr="006E5153">
        <w:tc>
          <w:tcPr>
            <w:tcW w:w="9085" w:type="dxa"/>
          </w:tcPr>
          <w:p w14:paraId="7BAA28B5" w14:textId="66B1939E" w:rsidR="00E7431D" w:rsidRPr="00616D64" w:rsidRDefault="00E7431D" w:rsidP="00E7431D">
            <w:pPr>
              <w:rPr>
                <w:rFonts w:cs="Arial"/>
                <w:sz w:val="22"/>
                <w:szCs w:val="22"/>
              </w:rPr>
            </w:pPr>
            <w:r>
              <w:rPr>
                <w:rFonts w:cs="Arial"/>
                <w:sz w:val="22"/>
                <w:szCs w:val="22"/>
              </w:rPr>
              <w:t>Centralized a</w:t>
            </w:r>
            <w:r w:rsidRPr="00616D64">
              <w:rPr>
                <w:rFonts w:cs="Arial"/>
                <w:sz w:val="22"/>
                <w:szCs w:val="22"/>
              </w:rPr>
              <w:t>uto</w:t>
            </w:r>
            <w:r>
              <w:rPr>
                <w:rFonts w:cs="Arial"/>
                <w:sz w:val="22"/>
                <w:szCs w:val="22"/>
              </w:rPr>
              <w:t>-</w:t>
            </w:r>
            <w:r w:rsidRPr="00616D64">
              <w:rPr>
                <w:rFonts w:cs="Arial"/>
                <w:sz w:val="22"/>
                <w:szCs w:val="22"/>
              </w:rPr>
              <w:t>bill</w:t>
            </w:r>
            <w:r>
              <w:rPr>
                <w:rFonts w:cs="Arial"/>
                <w:sz w:val="22"/>
                <w:szCs w:val="22"/>
              </w:rPr>
              <w:t xml:space="preserve"> invoices</w:t>
            </w:r>
            <w:r w:rsidRPr="00616D64">
              <w:rPr>
                <w:rFonts w:cs="Arial"/>
                <w:sz w:val="22"/>
                <w:szCs w:val="22"/>
              </w:rPr>
              <w:t xml:space="preserve"> to UBS</w:t>
            </w:r>
            <w:r>
              <w:rPr>
                <w:rFonts w:cs="Arial"/>
                <w:sz w:val="22"/>
                <w:szCs w:val="22"/>
              </w:rPr>
              <w:t xml:space="preserve"> for 6/17-6/30</w:t>
            </w:r>
            <w:r w:rsidRPr="00616D64">
              <w:rPr>
                <w:rFonts w:cs="Arial"/>
                <w:sz w:val="22"/>
                <w:szCs w:val="22"/>
              </w:rPr>
              <w:t xml:space="preserve"> (</w:t>
            </w:r>
            <w:r>
              <w:rPr>
                <w:rFonts w:cs="Arial"/>
                <w:sz w:val="22"/>
                <w:szCs w:val="22"/>
              </w:rPr>
              <w:t>statements sent to State Agencies 7/6)</w:t>
            </w:r>
          </w:p>
        </w:tc>
        <w:tc>
          <w:tcPr>
            <w:tcW w:w="1350" w:type="dxa"/>
          </w:tcPr>
          <w:p w14:paraId="49E892AD" w14:textId="40973852" w:rsidR="00E7431D" w:rsidRPr="005B782C" w:rsidRDefault="00E7431D" w:rsidP="00E7431D">
            <w:pPr>
              <w:jc w:val="right"/>
              <w:rPr>
                <w:rFonts w:cs="Arial"/>
                <w:bCs/>
                <w:sz w:val="22"/>
                <w:szCs w:val="22"/>
              </w:rPr>
            </w:pPr>
            <w:r>
              <w:rPr>
                <w:rFonts w:cs="Arial"/>
                <w:bCs/>
                <w:sz w:val="22"/>
                <w:szCs w:val="22"/>
              </w:rPr>
              <w:t>July 2</w:t>
            </w:r>
          </w:p>
        </w:tc>
      </w:tr>
      <w:tr w:rsidR="00E7431D" w14:paraId="2A57A222" w14:textId="77777777" w:rsidTr="006E5153">
        <w:tc>
          <w:tcPr>
            <w:tcW w:w="9085" w:type="dxa"/>
          </w:tcPr>
          <w:p w14:paraId="740A6055" w14:textId="71F5CE0E" w:rsidR="00E7431D" w:rsidRDefault="00E7431D" w:rsidP="00E7431D">
            <w:pPr>
              <w:rPr>
                <w:rFonts w:cs="Arial"/>
                <w:b/>
                <w:sz w:val="22"/>
                <w:szCs w:val="22"/>
                <w:u w:val="single"/>
              </w:rPr>
            </w:pPr>
            <w:r w:rsidRPr="00616D64">
              <w:rPr>
                <w:rFonts w:cs="Arial"/>
                <w:sz w:val="22"/>
                <w:szCs w:val="22"/>
              </w:rPr>
              <w:t>AES, ES, FSTS BPAs for payment for FY</w:t>
            </w:r>
            <w:r>
              <w:rPr>
                <w:rFonts w:cs="Arial"/>
                <w:sz w:val="22"/>
                <w:szCs w:val="22"/>
              </w:rPr>
              <w:t xml:space="preserve">21 </w:t>
            </w:r>
            <w:r w:rsidRPr="00616D64">
              <w:rPr>
                <w:rFonts w:cs="Arial"/>
                <w:sz w:val="22"/>
                <w:szCs w:val="22"/>
              </w:rPr>
              <w:t>to UBS Accounts Payable</w:t>
            </w:r>
            <w:r w:rsidRPr="00616D64">
              <w:rPr>
                <w:rFonts w:cs="Arial"/>
                <w:sz w:val="22"/>
                <w:szCs w:val="22"/>
              </w:rPr>
              <w:tab/>
            </w:r>
          </w:p>
        </w:tc>
        <w:tc>
          <w:tcPr>
            <w:tcW w:w="1350" w:type="dxa"/>
          </w:tcPr>
          <w:p w14:paraId="4D1E9C1B" w14:textId="2BA4A6B7" w:rsidR="00E7431D" w:rsidRPr="005B782C" w:rsidRDefault="00E7431D" w:rsidP="00E7431D">
            <w:pPr>
              <w:jc w:val="right"/>
              <w:rPr>
                <w:rFonts w:cs="Arial"/>
                <w:bCs/>
                <w:sz w:val="22"/>
                <w:szCs w:val="22"/>
              </w:rPr>
            </w:pPr>
            <w:r>
              <w:rPr>
                <w:rFonts w:cs="Arial"/>
                <w:bCs/>
                <w:sz w:val="22"/>
                <w:szCs w:val="22"/>
              </w:rPr>
              <w:t>July 2</w:t>
            </w:r>
          </w:p>
        </w:tc>
      </w:tr>
      <w:tr w:rsidR="00E7431D" w14:paraId="2CDC23DE" w14:textId="77777777" w:rsidTr="006E5153">
        <w:tc>
          <w:tcPr>
            <w:tcW w:w="9085" w:type="dxa"/>
          </w:tcPr>
          <w:p w14:paraId="6430B428" w14:textId="203D9C1A" w:rsidR="00E7431D" w:rsidRPr="00616D64" w:rsidRDefault="00E7431D" w:rsidP="00E7431D">
            <w:pPr>
              <w:rPr>
                <w:rFonts w:cs="Arial"/>
                <w:sz w:val="22"/>
                <w:szCs w:val="22"/>
              </w:rPr>
            </w:pPr>
            <w:r>
              <w:rPr>
                <w:rFonts w:cs="Arial"/>
                <w:sz w:val="22"/>
                <w:szCs w:val="22"/>
              </w:rPr>
              <w:t>Chrome River Approvals completed for all transactions-Departments</w:t>
            </w:r>
          </w:p>
        </w:tc>
        <w:tc>
          <w:tcPr>
            <w:tcW w:w="1350" w:type="dxa"/>
          </w:tcPr>
          <w:p w14:paraId="3B7C5BD7" w14:textId="1872567A" w:rsidR="00E7431D" w:rsidRPr="005B782C" w:rsidRDefault="00E7431D" w:rsidP="00E7431D">
            <w:pPr>
              <w:jc w:val="right"/>
              <w:rPr>
                <w:rFonts w:cs="Arial"/>
                <w:bCs/>
                <w:sz w:val="22"/>
                <w:szCs w:val="22"/>
              </w:rPr>
            </w:pPr>
            <w:r>
              <w:rPr>
                <w:rFonts w:cs="Arial"/>
                <w:bCs/>
                <w:sz w:val="22"/>
                <w:szCs w:val="22"/>
              </w:rPr>
              <w:t>July 6</w:t>
            </w:r>
          </w:p>
        </w:tc>
      </w:tr>
      <w:tr w:rsidR="00E7431D" w14:paraId="10468662" w14:textId="77777777" w:rsidTr="006E5153">
        <w:tc>
          <w:tcPr>
            <w:tcW w:w="9085" w:type="dxa"/>
          </w:tcPr>
          <w:p w14:paraId="2E920E28" w14:textId="7EED6D7F" w:rsidR="00E7431D" w:rsidRDefault="00E7431D" w:rsidP="00E7431D">
            <w:pPr>
              <w:rPr>
                <w:rFonts w:cs="Arial"/>
                <w:sz w:val="22"/>
                <w:szCs w:val="22"/>
              </w:rPr>
            </w:pPr>
            <w:r w:rsidRPr="00616D64">
              <w:rPr>
                <w:rFonts w:cs="Arial"/>
                <w:sz w:val="22"/>
                <w:szCs w:val="22"/>
              </w:rPr>
              <w:t>Final Expenditure/Revenue corrections to UBS (end May/June transactions only)</w:t>
            </w:r>
            <w:r w:rsidRPr="00616D64">
              <w:rPr>
                <w:rFonts w:cs="Arial"/>
                <w:sz w:val="22"/>
                <w:szCs w:val="22"/>
              </w:rPr>
              <w:tab/>
            </w:r>
          </w:p>
        </w:tc>
        <w:tc>
          <w:tcPr>
            <w:tcW w:w="1350" w:type="dxa"/>
          </w:tcPr>
          <w:p w14:paraId="3435D559" w14:textId="758E94AC" w:rsidR="00E7431D" w:rsidRDefault="00E7431D" w:rsidP="00E7431D">
            <w:pPr>
              <w:jc w:val="right"/>
              <w:rPr>
                <w:rFonts w:cs="Arial"/>
                <w:bCs/>
                <w:sz w:val="22"/>
                <w:szCs w:val="22"/>
              </w:rPr>
            </w:pPr>
            <w:r>
              <w:rPr>
                <w:rFonts w:cs="Arial"/>
                <w:bCs/>
                <w:sz w:val="22"/>
                <w:szCs w:val="22"/>
              </w:rPr>
              <w:t>July 6</w:t>
            </w:r>
          </w:p>
        </w:tc>
      </w:tr>
      <w:tr w:rsidR="00E7431D" w14:paraId="7EABC6EE" w14:textId="77777777" w:rsidTr="006E5153">
        <w:tc>
          <w:tcPr>
            <w:tcW w:w="9085" w:type="dxa"/>
          </w:tcPr>
          <w:p w14:paraId="39D46668" w14:textId="6E4DC752" w:rsidR="00E7431D" w:rsidRDefault="00E7431D" w:rsidP="00E7431D">
            <w:pPr>
              <w:rPr>
                <w:rFonts w:cs="Arial"/>
                <w:sz w:val="22"/>
                <w:szCs w:val="22"/>
              </w:rPr>
            </w:pPr>
            <w:r>
              <w:rPr>
                <w:rFonts w:cs="Arial"/>
                <w:sz w:val="22"/>
                <w:szCs w:val="22"/>
              </w:rPr>
              <w:t>Expense accruals completed to UBS</w:t>
            </w:r>
          </w:p>
        </w:tc>
        <w:tc>
          <w:tcPr>
            <w:tcW w:w="1350" w:type="dxa"/>
          </w:tcPr>
          <w:p w14:paraId="246981F8" w14:textId="38E48EFF" w:rsidR="00E7431D" w:rsidRDefault="00E7431D" w:rsidP="00E7431D">
            <w:pPr>
              <w:jc w:val="right"/>
              <w:rPr>
                <w:rFonts w:cs="Arial"/>
                <w:bCs/>
                <w:sz w:val="22"/>
                <w:szCs w:val="22"/>
              </w:rPr>
            </w:pPr>
            <w:r>
              <w:rPr>
                <w:rFonts w:cs="Arial"/>
                <w:bCs/>
                <w:sz w:val="22"/>
                <w:szCs w:val="22"/>
              </w:rPr>
              <w:t>July 6</w:t>
            </w:r>
          </w:p>
        </w:tc>
      </w:tr>
      <w:tr w:rsidR="00E7431D" w14:paraId="37D281C8" w14:textId="77777777" w:rsidTr="006E5153">
        <w:tc>
          <w:tcPr>
            <w:tcW w:w="9085" w:type="dxa"/>
          </w:tcPr>
          <w:p w14:paraId="1EFB8F60" w14:textId="334EB05E" w:rsidR="00E7431D" w:rsidRDefault="00E7431D" w:rsidP="00E7431D">
            <w:pPr>
              <w:rPr>
                <w:rFonts w:cs="Arial"/>
                <w:sz w:val="22"/>
                <w:szCs w:val="22"/>
              </w:rPr>
            </w:pPr>
            <w:r>
              <w:rPr>
                <w:rFonts w:cs="Arial"/>
                <w:sz w:val="22"/>
                <w:szCs w:val="22"/>
              </w:rPr>
              <w:t>Revenue Deferral/Accruals completed to UBS</w:t>
            </w:r>
          </w:p>
        </w:tc>
        <w:tc>
          <w:tcPr>
            <w:tcW w:w="1350" w:type="dxa"/>
          </w:tcPr>
          <w:p w14:paraId="33B8138B" w14:textId="6CD0D6EB" w:rsidR="00E7431D" w:rsidRDefault="00E7431D" w:rsidP="00E7431D">
            <w:pPr>
              <w:jc w:val="right"/>
              <w:rPr>
                <w:rFonts w:cs="Arial"/>
                <w:bCs/>
                <w:sz w:val="22"/>
                <w:szCs w:val="22"/>
              </w:rPr>
            </w:pPr>
            <w:r>
              <w:rPr>
                <w:rFonts w:cs="Arial"/>
                <w:bCs/>
                <w:sz w:val="22"/>
                <w:szCs w:val="22"/>
              </w:rPr>
              <w:t>July 6</w:t>
            </w:r>
          </w:p>
        </w:tc>
      </w:tr>
      <w:tr w:rsidR="00E7431D" w14:paraId="110109E7" w14:textId="77777777" w:rsidTr="006E5153">
        <w:tc>
          <w:tcPr>
            <w:tcW w:w="9085" w:type="dxa"/>
          </w:tcPr>
          <w:p w14:paraId="2363BE03" w14:textId="28441885" w:rsidR="00E7431D" w:rsidRDefault="00E7431D" w:rsidP="00E7431D">
            <w:pPr>
              <w:rPr>
                <w:rFonts w:cs="Arial"/>
                <w:sz w:val="22"/>
                <w:szCs w:val="22"/>
              </w:rPr>
            </w:pPr>
            <w:r>
              <w:rPr>
                <w:rFonts w:cs="Arial"/>
                <w:sz w:val="22"/>
                <w:szCs w:val="22"/>
              </w:rPr>
              <w:t>Annual Stores Inventory to Property Management</w:t>
            </w:r>
          </w:p>
        </w:tc>
        <w:tc>
          <w:tcPr>
            <w:tcW w:w="1350" w:type="dxa"/>
          </w:tcPr>
          <w:p w14:paraId="447D2BAB" w14:textId="1A7F55B7" w:rsidR="00E7431D" w:rsidRDefault="00E7431D" w:rsidP="00E7431D">
            <w:pPr>
              <w:jc w:val="right"/>
              <w:rPr>
                <w:rFonts w:cs="Arial"/>
                <w:bCs/>
                <w:sz w:val="22"/>
                <w:szCs w:val="22"/>
              </w:rPr>
            </w:pPr>
            <w:r>
              <w:rPr>
                <w:rFonts w:cs="Arial"/>
                <w:bCs/>
                <w:sz w:val="22"/>
                <w:szCs w:val="22"/>
              </w:rPr>
              <w:t>July 6</w:t>
            </w:r>
          </w:p>
        </w:tc>
      </w:tr>
      <w:tr w:rsidR="00E7431D" w14:paraId="304D283C" w14:textId="77777777" w:rsidTr="006E5153">
        <w:tc>
          <w:tcPr>
            <w:tcW w:w="9085" w:type="dxa"/>
          </w:tcPr>
          <w:p w14:paraId="1458D08C" w14:textId="5562083A" w:rsidR="00E7431D" w:rsidRPr="00017D98" w:rsidRDefault="00E7431D" w:rsidP="00E7431D">
            <w:pPr>
              <w:rPr>
                <w:rFonts w:cs="Arial"/>
                <w:sz w:val="22"/>
                <w:szCs w:val="22"/>
              </w:rPr>
            </w:pPr>
            <w:r>
              <w:rPr>
                <w:rFonts w:cs="Arial"/>
                <w:sz w:val="22"/>
                <w:szCs w:val="22"/>
              </w:rPr>
              <w:t xml:space="preserve">Chrome River Approvals completed for all transactions-AP </w:t>
            </w:r>
          </w:p>
        </w:tc>
        <w:tc>
          <w:tcPr>
            <w:tcW w:w="1350" w:type="dxa"/>
          </w:tcPr>
          <w:p w14:paraId="2E45369E" w14:textId="07C39649" w:rsidR="00E7431D" w:rsidRPr="005B782C" w:rsidRDefault="00E7431D" w:rsidP="00E7431D">
            <w:pPr>
              <w:jc w:val="right"/>
              <w:rPr>
                <w:rFonts w:cs="Arial"/>
                <w:bCs/>
                <w:sz w:val="22"/>
                <w:szCs w:val="22"/>
              </w:rPr>
            </w:pPr>
            <w:r>
              <w:rPr>
                <w:rFonts w:cs="Arial"/>
                <w:bCs/>
                <w:sz w:val="22"/>
                <w:szCs w:val="22"/>
              </w:rPr>
              <w:t>July 7</w:t>
            </w:r>
          </w:p>
        </w:tc>
      </w:tr>
      <w:tr w:rsidR="00E7431D" w14:paraId="1DFA25E8" w14:textId="77777777" w:rsidTr="006E5153">
        <w:tc>
          <w:tcPr>
            <w:tcW w:w="9085" w:type="dxa"/>
          </w:tcPr>
          <w:p w14:paraId="1B0D61A9" w14:textId="5B615B4B" w:rsidR="00E7431D" w:rsidRPr="00616D64" w:rsidRDefault="00E7431D" w:rsidP="00E7431D">
            <w:pPr>
              <w:rPr>
                <w:rFonts w:cs="Arial"/>
                <w:sz w:val="22"/>
                <w:szCs w:val="22"/>
              </w:rPr>
            </w:pPr>
            <w:r>
              <w:rPr>
                <w:rFonts w:cs="Arial"/>
                <w:sz w:val="22"/>
                <w:szCs w:val="22"/>
              </w:rPr>
              <w:t>Chrome River Approvals completed for all transactions-OSP</w:t>
            </w:r>
          </w:p>
        </w:tc>
        <w:tc>
          <w:tcPr>
            <w:tcW w:w="1350" w:type="dxa"/>
          </w:tcPr>
          <w:p w14:paraId="6B685E64" w14:textId="0C49DB1D" w:rsidR="00E7431D" w:rsidRPr="005B782C" w:rsidRDefault="00E7431D" w:rsidP="00E7431D">
            <w:pPr>
              <w:jc w:val="right"/>
              <w:rPr>
                <w:rFonts w:cs="Arial"/>
                <w:bCs/>
                <w:sz w:val="22"/>
                <w:szCs w:val="22"/>
              </w:rPr>
            </w:pPr>
            <w:r>
              <w:rPr>
                <w:rFonts w:cs="Arial"/>
                <w:bCs/>
                <w:sz w:val="22"/>
                <w:szCs w:val="22"/>
              </w:rPr>
              <w:t>July 8</w:t>
            </w:r>
          </w:p>
        </w:tc>
      </w:tr>
      <w:tr w:rsidR="00E7431D" w14:paraId="418C4162" w14:textId="77777777" w:rsidTr="006E5153">
        <w:tc>
          <w:tcPr>
            <w:tcW w:w="9085" w:type="dxa"/>
          </w:tcPr>
          <w:p w14:paraId="208CE743" w14:textId="4F877C6C" w:rsidR="00E7431D" w:rsidRPr="00616D64" w:rsidRDefault="00E7431D" w:rsidP="00E7431D">
            <w:pPr>
              <w:rPr>
                <w:rFonts w:cs="Arial"/>
                <w:sz w:val="22"/>
                <w:szCs w:val="22"/>
              </w:rPr>
            </w:pPr>
            <w:r w:rsidRPr="00616D64">
              <w:rPr>
                <w:rFonts w:cs="Arial"/>
                <w:sz w:val="22"/>
                <w:szCs w:val="22"/>
              </w:rPr>
              <w:t>JD1/JG1 journals (must manually backdate to June 30, 20</w:t>
            </w:r>
            <w:r>
              <w:rPr>
                <w:rFonts w:cs="Arial"/>
                <w:sz w:val="22"/>
                <w:szCs w:val="22"/>
              </w:rPr>
              <w:t>21</w:t>
            </w:r>
            <w:r w:rsidRPr="00616D64">
              <w:rPr>
                <w:rFonts w:cs="Arial"/>
                <w:sz w:val="22"/>
                <w:szCs w:val="22"/>
              </w:rPr>
              <w:t>)</w:t>
            </w:r>
            <w:r w:rsidRPr="00616D64">
              <w:rPr>
                <w:rFonts w:cs="Arial"/>
                <w:sz w:val="22"/>
                <w:szCs w:val="22"/>
              </w:rPr>
              <w:tab/>
            </w:r>
          </w:p>
        </w:tc>
        <w:tc>
          <w:tcPr>
            <w:tcW w:w="1350" w:type="dxa"/>
          </w:tcPr>
          <w:p w14:paraId="5890AEBC" w14:textId="04AD943A" w:rsidR="00E7431D" w:rsidRPr="005B782C" w:rsidRDefault="00E7431D" w:rsidP="00E7431D">
            <w:pPr>
              <w:jc w:val="right"/>
              <w:rPr>
                <w:rFonts w:cs="Arial"/>
                <w:bCs/>
                <w:sz w:val="22"/>
                <w:szCs w:val="22"/>
              </w:rPr>
            </w:pPr>
            <w:r>
              <w:rPr>
                <w:rFonts w:cs="Arial"/>
                <w:bCs/>
                <w:sz w:val="22"/>
                <w:szCs w:val="22"/>
              </w:rPr>
              <w:t>July 9</w:t>
            </w:r>
          </w:p>
        </w:tc>
      </w:tr>
      <w:tr w:rsidR="00E7431D" w14:paraId="4DB0BA1B" w14:textId="77777777" w:rsidTr="006E5153">
        <w:tc>
          <w:tcPr>
            <w:tcW w:w="9085" w:type="dxa"/>
          </w:tcPr>
          <w:p w14:paraId="1BD00194" w14:textId="42EC2866" w:rsidR="00E7431D" w:rsidRPr="00616D64" w:rsidRDefault="00E7431D" w:rsidP="00E7431D">
            <w:pPr>
              <w:rPr>
                <w:rFonts w:cs="Arial"/>
                <w:sz w:val="22"/>
                <w:szCs w:val="22"/>
              </w:rPr>
            </w:pPr>
            <w:r>
              <w:rPr>
                <w:rFonts w:cs="Arial"/>
                <w:sz w:val="22"/>
                <w:szCs w:val="22"/>
              </w:rPr>
              <w:t>Last day Departmental x-feeds for FY21 completed</w:t>
            </w:r>
          </w:p>
        </w:tc>
        <w:tc>
          <w:tcPr>
            <w:tcW w:w="1350" w:type="dxa"/>
          </w:tcPr>
          <w:p w14:paraId="15D95579" w14:textId="5D48C343" w:rsidR="00E7431D" w:rsidRPr="005B782C" w:rsidRDefault="00E7431D" w:rsidP="00E7431D">
            <w:pPr>
              <w:jc w:val="right"/>
              <w:rPr>
                <w:rFonts w:cs="Arial"/>
                <w:bCs/>
                <w:sz w:val="22"/>
                <w:szCs w:val="22"/>
              </w:rPr>
            </w:pPr>
            <w:r>
              <w:rPr>
                <w:rFonts w:cs="Arial"/>
                <w:bCs/>
                <w:sz w:val="22"/>
                <w:szCs w:val="22"/>
              </w:rPr>
              <w:t>July 9</w:t>
            </w:r>
          </w:p>
        </w:tc>
      </w:tr>
      <w:tr w:rsidR="00E7431D" w14:paraId="39FEF7D9" w14:textId="77777777" w:rsidTr="006E5153">
        <w:tc>
          <w:tcPr>
            <w:tcW w:w="9085" w:type="dxa"/>
          </w:tcPr>
          <w:p w14:paraId="1C024AB3" w14:textId="5D13B41F" w:rsidR="00E7431D" w:rsidRPr="00616D64" w:rsidRDefault="00E7431D" w:rsidP="00E7431D">
            <w:pPr>
              <w:rPr>
                <w:rFonts w:cs="Arial"/>
                <w:sz w:val="22"/>
                <w:szCs w:val="22"/>
              </w:rPr>
            </w:pPr>
            <w:r>
              <w:rPr>
                <w:rFonts w:cs="Arial"/>
                <w:sz w:val="22"/>
                <w:szCs w:val="22"/>
              </w:rPr>
              <w:t>Last day BPAs entered and released for FY21</w:t>
            </w:r>
          </w:p>
        </w:tc>
        <w:tc>
          <w:tcPr>
            <w:tcW w:w="1350" w:type="dxa"/>
          </w:tcPr>
          <w:p w14:paraId="1EF8631C" w14:textId="5F54B11D" w:rsidR="00E7431D" w:rsidRPr="005B782C" w:rsidRDefault="00E7431D" w:rsidP="00E7431D">
            <w:pPr>
              <w:jc w:val="right"/>
              <w:rPr>
                <w:rFonts w:cs="Arial"/>
                <w:bCs/>
                <w:sz w:val="22"/>
                <w:szCs w:val="22"/>
              </w:rPr>
            </w:pPr>
            <w:r>
              <w:rPr>
                <w:rFonts w:cs="Arial"/>
                <w:bCs/>
                <w:sz w:val="22"/>
                <w:szCs w:val="22"/>
              </w:rPr>
              <w:t>July 9</w:t>
            </w:r>
          </w:p>
        </w:tc>
      </w:tr>
      <w:tr w:rsidR="00E7431D" w14:paraId="5F95E189" w14:textId="77777777" w:rsidTr="006E5153">
        <w:tc>
          <w:tcPr>
            <w:tcW w:w="9085" w:type="dxa"/>
          </w:tcPr>
          <w:p w14:paraId="10234FC3" w14:textId="298133E2" w:rsidR="00E7431D" w:rsidRDefault="00E7431D" w:rsidP="00E7431D">
            <w:pPr>
              <w:rPr>
                <w:rFonts w:cs="Arial"/>
                <w:sz w:val="22"/>
                <w:szCs w:val="22"/>
              </w:rPr>
            </w:pPr>
            <w:r>
              <w:rPr>
                <w:rFonts w:cs="Arial"/>
                <w:sz w:val="22"/>
                <w:szCs w:val="22"/>
              </w:rPr>
              <w:t>Payroll corrections due to Payroll</w:t>
            </w:r>
          </w:p>
        </w:tc>
        <w:tc>
          <w:tcPr>
            <w:tcW w:w="1350" w:type="dxa"/>
          </w:tcPr>
          <w:p w14:paraId="35B799D9" w14:textId="7E91F39D" w:rsidR="00E7431D" w:rsidRDefault="00E7431D" w:rsidP="00E7431D">
            <w:pPr>
              <w:jc w:val="right"/>
              <w:rPr>
                <w:rFonts w:cs="Arial"/>
                <w:bCs/>
                <w:sz w:val="22"/>
                <w:szCs w:val="22"/>
              </w:rPr>
            </w:pPr>
            <w:r>
              <w:rPr>
                <w:rFonts w:cs="Arial"/>
                <w:bCs/>
                <w:sz w:val="22"/>
                <w:szCs w:val="22"/>
              </w:rPr>
              <w:t>July 13</w:t>
            </w:r>
          </w:p>
        </w:tc>
      </w:tr>
      <w:tr w:rsidR="00E7431D" w14:paraId="0773468F" w14:textId="77777777" w:rsidTr="006E5153">
        <w:tc>
          <w:tcPr>
            <w:tcW w:w="9085" w:type="dxa"/>
          </w:tcPr>
          <w:p w14:paraId="246B6ABC" w14:textId="712143E2" w:rsidR="00E7431D" w:rsidRPr="00616D64" w:rsidRDefault="00E7431D" w:rsidP="00E7431D">
            <w:pPr>
              <w:rPr>
                <w:rFonts w:cs="Arial"/>
                <w:sz w:val="22"/>
                <w:szCs w:val="22"/>
              </w:rPr>
            </w:pPr>
            <w:r>
              <w:rPr>
                <w:rFonts w:cs="Arial"/>
                <w:sz w:val="22"/>
                <w:szCs w:val="22"/>
              </w:rPr>
              <w:t>Final term pool, e-scrap fee, IDCs, admin fees and Ag revenue fee for FY2</w:t>
            </w:r>
            <w:r w:rsidR="008745DA">
              <w:rPr>
                <w:rFonts w:cs="Arial"/>
                <w:sz w:val="22"/>
                <w:szCs w:val="22"/>
              </w:rPr>
              <w:t>1</w:t>
            </w:r>
          </w:p>
        </w:tc>
        <w:tc>
          <w:tcPr>
            <w:tcW w:w="1350" w:type="dxa"/>
          </w:tcPr>
          <w:p w14:paraId="47EA6D63" w14:textId="6D0F1640" w:rsidR="00E7431D" w:rsidRPr="005B782C" w:rsidRDefault="00E7431D" w:rsidP="00E7431D">
            <w:pPr>
              <w:jc w:val="right"/>
              <w:rPr>
                <w:rFonts w:cs="Arial"/>
                <w:bCs/>
                <w:sz w:val="22"/>
                <w:szCs w:val="22"/>
              </w:rPr>
            </w:pPr>
            <w:r>
              <w:rPr>
                <w:rFonts w:cs="Arial"/>
                <w:bCs/>
                <w:sz w:val="22"/>
                <w:szCs w:val="22"/>
              </w:rPr>
              <w:t>July 14</w:t>
            </w:r>
          </w:p>
        </w:tc>
      </w:tr>
      <w:tr w:rsidR="00E7431D" w14:paraId="20760C2B" w14:textId="77777777" w:rsidTr="006E5153">
        <w:tc>
          <w:tcPr>
            <w:tcW w:w="9085" w:type="dxa"/>
          </w:tcPr>
          <w:p w14:paraId="0ADB5199" w14:textId="711C1FC9" w:rsidR="00E7431D" w:rsidRPr="00616D64" w:rsidRDefault="00E7431D" w:rsidP="00E7431D">
            <w:pPr>
              <w:rPr>
                <w:rFonts w:cs="Arial"/>
                <w:sz w:val="22"/>
                <w:szCs w:val="22"/>
              </w:rPr>
            </w:pPr>
            <w:r>
              <w:rPr>
                <w:rFonts w:cs="Arial"/>
                <w:sz w:val="22"/>
                <w:szCs w:val="22"/>
              </w:rPr>
              <w:lastRenderedPageBreak/>
              <w:t>Procurement encumbrance roll and GL roll</w:t>
            </w:r>
          </w:p>
        </w:tc>
        <w:tc>
          <w:tcPr>
            <w:tcW w:w="1350" w:type="dxa"/>
          </w:tcPr>
          <w:p w14:paraId="1AD60B23" w14:textId="00E347C9" w:rsidR="00E7431D" w:rsidRPr="005B782C" w:rsidRDefault="00E7431D" w:rsidP="00E7431D">
            <w:pPr>
              <w:jc w:val="right"/>
              <w:rPr>
                <w:rFonts w:cs="Arial"/>
                <w:bCs/>
                <w:sz w:val="22"/>
                <w:szCs w:val="22"/>
              </w:rPr>
            </w:pPr>
            <w:r>
              <w:rPr>
                <w:rFonts w:cs="Arial"/>
                <w:bCs/>
                <w:sz w:val="22"/>
                <w:szCs w:val="22"/>
              </w:rPr>
              <w:t>July 14</w:t>
            </w:r>
          </w:p>
        </w:tc>
      </w:tr>
      <w:tr w:rsidR="00E7431D" w14:paraId="3C27630C" w14:textId="77777777" w:rsidTr="006E5153">
        <w:tc>
          <w:tcPr>
            <w:tcW w:w="9085" w:type="dxa"/>
          </w:tcPr>
          <w:p w14:paraId="33C931E5" w14:textId="5EB9C07E" w:rsidR="00E7431D" w:rsidRPr="00AE3EC6" w:rsidRDefault="00E7431D" w:rsidP="00E7431D">
            <w:pPr>
              <w:rPr>
                <w:rFonts w:cs="Arial"/>
                <w:sz w:val="22"/>
                <w:szCs w:val="22"/>
              </w:rPr>
            </w:pPr>
            <w:r w:rsidRPr="00AE3EC6">
              <w:rPr>
                <w:rFonts w:cs="Arial"/>
                <w:sz w:val="22"/>
                <w:szCs w:val="22"/>
              </w:rPr>
              <w:t>Final FY2</w:t>
            </w:r>
            <w:r w:rsidR="008745DA">
              <w:rPr>
                <w:rFonts w:cs="Arial"/>
                <w:sz w:val="22"/>
                <w:szCs w:val="22"/>
              </w:rPr>
              <w:t>1</w:t>
            </w:r>
            <w:r w:rsidRPr="00AE3EC6">
              <w:rPr>
                <w:rFonts w:cs="Arial"/>
                <w:sz w:val="22"/>
                <w:szCs w:val="22"/>
              </w:rPr>
              <w:t xml:space="preserve"> Foundation reimbursement requests (June payroll) due to Foundation</w:t>
            </w:r>
          </w:p>
        </w:tc>
        <w:tc>
          <w:tcPr>
            <w:tcW w:w="1350" w:type="dxa"/>
          </w:tcPr>
          <w:p w14:paraId="488BF449" w14:textId="716A8CE3" w:rsidR="00E7431D" w:rsidRPr="005B782C" w:rsidRDefault="00E7431D" w:rsidP="00E7431D">
            <w:pPr>
              <w:jc w:val="right"/>
              <w:rPr>
                <w:rFonts w:cs="Arial"/>
                <w:bCs/>
                <w:sz w:val="22"/>
                <w:szCs w:val="22"/>
              </w:rPr>
            </w:pPr>
            <w:r>
              <w:rPr>
                <w:rFonts w:cs="Arial"/>
                <w:bCs/>
                <w:sz w:val="22"/>
                <w:szCs w:val="22"/>
              </w:rPr>
              <w:t>July 15</w:t>
            </w:r>
          </w:p>
        </w:tc>
      </w:tr>
      <w:tr w:rsidR="00E7431D" w14:paraId="0E992B7D" w14:textId="77777777" w:rsidTr="006E5153">
        <w:tc>
          <w:tcPr>
            <w:tcW w:w="9085" w:type="dxa"/>
          </w:tcPr>
          <w:p w14:paraId="682827A4" w14:textId="5397328F" w:rsidR="00E7431D" w:rsidRDefault="00E7431D" w:rsidP="00E7431D">
            <w:pPr>
              <w:rPr>
                <w:rFonts w:cs="Arial"/>
                <w:sz w:val="22"/>
                <w:szCs w:val="22"/>
              </w:rPr>
            </w:pPr>
            <w:r>
              <w:rPr>
                <w:rFonts w:cs="Arial"/>
                <w:sz w:val="22"/>
                <w:szCs w:val="22"/>
              </w:rPr>
              <w:t xml:space="preserve">FY21 closes </w:t>
            </w:r>
          </w:p>
        </w:tc>
        <w:tc>
          <w:tcPr>
            <w:tcW w:w="1350" w:type="dxa"/>
          </w:tcPr>
          <w:p w14:paraId="6785AF0B" w14:textId="1D72BC6D" w:rsidR="00E7431D" w:rsidRDefault="00E7431D" w:rsidP="00E7431D">
            <w:pPr>
              <w:jc w:val="right"/>
              <w:rPr>
                <w:rFonts w:cs="Arial"/>
                <w:bCs/>
                <w:sz w:val="22"/>
                <w:szCs w:val="22"/>
              </w:rPr>
            </w:pPr>
            <w:r>
              <w:rPr>
                <w:rFonts w:cs="Arial"/>
                <w:bCs/>
                <w:sz w:val="22"/>
                <w:szCs w:val="22"/>
              </w:rPr>
              <w:t>July 23</w:t>
            </w:r>
          </w:p>
        </w:tc>
      </w:tr>
      <w:tr w:rsidR="00E7431D" w14:paraId="47D2F6EB" w14:textId="77777777" w:rsidTr="006E5153">
        <w:tc>
          <w:tcPr>
            <w:tcW w:w="9085" w:type="dxa"/>
          </w:tcPr>
          <w:p w14:paraId="0091E44C" w14:textId="0D3741A0" w:rsidR="00E7431D" w:rsidRDefault="00E7431D" w:rsidP="00E7431D">
            <w:pPr>
              <w:rPr>
                <w:rFonts w:cs="Arial"/>
                <w:sz w:val="22"/>
                <w:szCs w:val="22"/>
              </w:rPr>
            </w:pPr>
            <w:r>
              <w:rPr>
                <w:rFonts w:cs="Arial"/>
                <w:sz w:val="22"/>
                <w:szCs w:val="22"/>
              </w:rPr>
              <w:t>FY2</w:t>
            </w:r>
            <w:r w:rsidR="00434BAC">
              <w:rPr>
                <w:rFonts w:cs="Arial"/>
                <w:sz w:val="22"/>
                <w:szCs w:val="22"/>
              </w:rPr>
              <w:t>2</w:t>
            </w:r>
            <w:r>
              <w:rPr>
                <w:rFonts w:cs="Arial"/>
                <w:sz w:val="22"/>
                <w:szCs w:val="22"/>
              </w:rPr>
              <w:t xml:space="preserve"> Departmental x-feeds begin</w:t>
            </w:r>
          </w:p>
        </w:tc>
        <w:tc>
          <w:tcPr>
            <w:tcW w:w="1350" w:type="dxa"/>
          </w:tcPr>
          <w:p w14:paraId="77EFDBDF" w14:textId="5F90C082" w:rsidR="00E7431D" w:rsidRDefault="00E7431D" w:rsidP="00E7431D">
            <w:pPr>
              <w:jc w:val="right"/>
              <w:rPr>
                <w:rFonts w:cs="Arial"/>
                <w:bCs/>
                <w:sz w:val="22"/>
                <w:szCs w:val="22"/>
              </w:rPr>
            </w:pPr>
            <w:r>
              <w:rPr>
                <w:rFonts w:cs="Arial"/>
                <w:bCs/>
                <w:sz w:val="22"/>
                <w:szCs w:val="22"/>
              </w:rPr>
              <w:t>July 26</w:t>
            </w:r>
          </w:p>
        </w:tc>
      </w:tr>
      <w:tr w:rsidR="00E7431D" w14:paraId="73C92381" w14:textId="77777777" w:rsidTr="006E5153">
        <w:tc>
          <w:tcPr>
            <w:tcW w:w="9085" w:type="dxa"/>
          </w:tcPr>
          <w:p w14:paraId="3F5025B8" w14:textId="1466DD67" w:rsidR="00E7431D" w:rsidRDefault="00E7431D" w:rsidP="00E7431D">
            <w:pPr>
              <w:rPr>
                <w:rFonts w:cs="Arial"/>
                <w:sz w:val="22"/>
                <w:szCs w:val="22"/>
              </w:rPr>
            </w:pPr>
            <w:r>
              <w:rPr>
                <w:rFonts w:cs="Arial"/>
                <w:sz w:val="22"/>
                <w:szCs w:val="22"/>
              </w:rPr>
              <w:t>FY2</w:t>
            </w:r>
            <w:r w:rsidR="00434BAC">
              <w:rPr>
                <w:rFonts w:cs="Arial"/>
                <w:sz w:val="22"/>
                <w:szCs w:val="22"/>
              </w:rPr>
              <w:t>2</w:t>
            </w:r>
            <w:r>
              <w:rPr>
                <w:rFonts w:cs="Arial"/>
                <w:sz w:val="22"/>
                <w:szCs w:val="22"/>
              </w:rPr>
              <w:t xml:space="preserve"> Begins-Reversals of accruals and prepaids</w:t>
            </w:r>
          </w:p>
        </w:tc>
        <w:tc>
          <w:tcPr>
            <w:tcW w:w="1350" w:type="dxa"/>
          </w:tcPr>
          <w:p w14:paraId="00C3D4D8" w14:textId="6A12107D" w:rsidR="00E7431D" w:rsidRDefault="00E7431D" w:rsidP="00E7431D">
            <w:pPr>
              <w:jc w:val="right"/>
              <w:rPr>
                <w:rFonts w:cs="Arial"/>
                <w:bCs/>
                <w:sz w:val="22"/>
                <w:szCs w:val="22"/>
              </w:rPr>
            </w:pPr>
            <w:r>
              <w:rPr>
                <w:rFonts w:cs="Arial"/>
                <w:bCs/>
                <w:sz w:val="22"/>
                <w:szCs w:val="22"/>
              </w:rPr>
              <w:t>7/26-8/31</w:t>
            </w:r>
          </w:p>
        </w:tc>
      </w:tr>
      <w:tr w:rsidR="00E7431D" w14:paraId="36734D95" w14:textId="77777777" w:rsidTr="006E5153">
        <w:tc>
          <w:tcPr>
            <w:tcW w:w="9085" w:type="dxa"/>
          </w:tcPr>
          <w:p w14:paraId="7E03C812" w14:textId="2789D928" w:rsidR="00E7431D" w:rsidRDefault="00E7431D" w:rsidP="00E7431D">
            <w:pPr>
              <w:rPr>
                <w:rFonts w:cs="Arial"/>
                <w:sz w:val="22"/>
                <w:szCs w:val="22"/>
              </w:rPr>
            </w:pPr>
            <w:r w:rsidRPr="00AE3EC6">
              <w:rPr>
                <w:rFonts w:cs="Arial"/>
                <w:sz w:val="22"/>
                <w:szCs w:val="22"/>
              </w:rPr>
              <w:t>Federal Excise Tax on gasoline purchases to UBS</w:t>
            </w:r>
            <w:r w:rsidRPr="00AE3EC6">
              <w:rPr>
                <w:rFonts w:cs="Arial"/>
                <w:sz w:val="22"/>
                <w:szCs w:val="22"/>
              </w:rPr>
              <w:tab/>
            </w:r>
          </w:p>
        </w:tc>
        <w:tc>
          <w:tcPr>
            <w:tcW w:w="1350" w:type="dxa"/>
          </w:tcPr>
          <w:p w14:paraId="721F50FF" w14:textId="334953A7" w:rsidR="00E7431D" w:rsidRDefault="00E7431D" w:rsidP="00E7431D">
            <w:pPr>
              <w:jc w:val="right"/>
              <w:rPr>
                <w:rFonts w:cs="Arial"/>
                <w:bCs/>
                <w:sz w:val="22"/>
                <w:szCs w:val="22"/>
              </w:rPr>
            </w:pPr>
            <w:r>
              <w:rPr>
                <w:rFonts w:cs="Arial"/>
                <w:bCs/>
                <w:sz w:val="22"/>
                <w:szCs w:val="22"/>
              </w:rPr>
              <w:t>August 12</w:t>
            </w:r>
          </w:p>
        </w:tc>
      </w:tr>
    </w:tbl>
    <w:p w14:paraId="57B1A9B0" w14:textId="77777777" w:rsidR="009E38C5" w:rsidRPr="007870C2" w:rsidRDefault="009E38C5" w:rsidP="004B2058">
      <w:pPr>
        <w:rPr>
          <w:rFonts w:cs="Arial"/>
          <w:sz w:val="22"/>
          <w:szCs w:val="22"/>
        </w:rPr>
      </w:pPr>
    </w:p>
    <w:sectPr w:rsidR="009E38C5" w:rsidRPr="007870C2" w:rsidSect="00845D4C">
      <w:headerReference w:type="default" r:id="rId51"/>
      <w:footerReference w:type="default" r:id="rId52"/>
      <w:pgSz w:w="12240" w:h="15840" w:code="1"/>
      <w:pgMar w:top="360" w:right="720" w:bottom="1080" w:left="81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D06CA" w14:textId="77777777" w:rsidR="006F56A6" w:rsidRPr="00A60255" w:rsidRDefault="006F56A6">
      <w:pPr>
        <w:rPr>
          <w:sz w:val="23"/>
          <w:szCs w:val="23"/>
        </w:rPr>
      </w:pPr>
      <w:r w:rsidRPr="00A60255">
        <w:rPr>
          <w:sz w:val="23"/>
          <w:szCs w:val="23"/>
        </w:rPr>
        <w:separator/>
      </w:r>
    </w:p>
  </w:endnote>
  <w:endnote w:type="continuationSeparator" w:id="0">
    <w:p w14:paraId="3F6C3D87" w14:textId="77777777" w:rsidR="006F56A6" w:rsidRPr="00A60255" w:rsidRDefault="006F56A6">
      <w:pPr>
        <w:rPr>
          <w:sz w:val="23"/>
          <w:szCs w:val="23"/>
        </w:rPr>
      </w:pPr>
      <w:r w:rsidRPr="00A60255">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14465534"/>
      <w:docPartObj>
        <w:docPartGallery w:val="Page Numbers (Bottom of Page)"/>
        <w:docPartUnique/>
      </w:docPartObj>
    </w:sdtPr>
    <w:sdtEndPr>
      <w:rPr>
        <w:noProof/>
      </w:rPr>
    </w:sdtEndPr>
    <w:sdtContent>
      <w:p w14:paraId="0054D827" w14:textId="3DF8D55E" w:rsidR="006F56A6" w:rsidRDefault="006F56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1F1223" w14:textId="77777777" w:rsidR="006F56A6" w:rsidRDefault="006F5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F2CDD" w14:textId="77777777" w:rsidR="006F56A6" w:rsidRPr="00A60255" w:rsidRDefault="006F56A6">
      <w:pPr>
        <w:rPr>
          <w:sz w:val="23"/>
          <w:szCs w:val="23"/>
        </w:rPr>
      </w:pPr>
      <w:r w:rsidRPr="00A60255">
        <w:rPr>
          <w:sz w:val="23"/>
          <w:szCs w:val="23"/>
        </w:rPr>
        <w:separator/>
      </w:r>
    </w:p>
  </w:footnote>
  <w:footnote w:type="continuationSeparator" w:id="0">
    <w:p w14:paraId="71963D28" w14:textId="77777777" w:rsidR="006F56A6" w:rsidRPr="00A60255" w:rsidRDefault="006F56A6">
      <w:pPr>
        <w:rPr>
          <w:sz w:val="23"/>
          <w:szCs w:val="23"/>
        </w:rPr>
      </w:pPr>
      <w:r w:rsidRPr="00A60255">
        <w:rPr>
          <w:sz w:val="23"/>
          <w:szCs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76195" w14:textId="27C72ECF" w:rsidR="006F56A6" w:rsidRPr="00A60255" w:rsidRDefault="006F56A6">
    <w:pPr>
      <w:pStyle w:val="Header"/>
      <w:rPr>
        <w:rFonts w:cs="Arial"/>
        <w:sz w:val="23"/>
        <w:szCs w:val="23"/>
      </w:rPr>
    </w:pPr>
  </w:p>
  <w:p w14:paraId="00474D00" w14:textId="77777777" w:rsidR="006F56A6" w:rsidRPr="00A60255" w:rsidRDefault="006F56A6" w:rsidP="00A60255">
    <w:pPr>
      <w:pStyle w:val="Header"/>
      <w:ind w:right="180"/>
      <w:rPr>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7586C"/>
    <w:multiLevelType w:val="hybridMultilevel"/>
    <w:tmpl w:val="21A4FA5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8869E8"/>
    <w:multiLevelType w:val="hybridMultilevel"/>
    <w:tmpl w:val="02CEDE1E"/>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CF1022"/>
    <w:multiLevelType w:val="hybridMultilevel"/>
    <w:tmpl w:val="1E422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043D0"/>
    <w:multiLevelType w:val="hybridMultilevel"/>
    <w:tmpl w:val="B6A0CEB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3">
      <w:start w:val="1"/>
      <w:numFmt w:val="bullet"/>
      <w:lvlText w:val="o"/>
      <w:lvlJc w:val="left"/>
      <w:pPr>
        <w:tabs>
          <w:tab w:val="num" w:pos="2880"/>
        </w:tabs>
        <w:ind w:left="2880" w:hanging="360"/>
      </w:pPr>
      <w:rPr>
        <w:rFonts w:ascii="Courier New" w:hAnsi="Courier New" w:cs="Courier New"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BC5C87"/>
    <w:multiLevelType w:val="hybridMultilevel"/>
    <w:tmpl w:val="628CEC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815EB1"/>
    <w:multiLevelType w:val="hybridMultilevel"/>
    <w:tmpl w:val="D826E5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C050D4"/>
    <w:multiLevelType w:val="hybridMultilevel"/>
    <w:tmpl w:val="7A70A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A7826"/>
    <w:multiLevelType w:val="hybridMultilevel"/>
    <w:tmpl w:val="3496D406"/>
    <w:lvl w:ilvl="0" w:tplc="80DE46B4">
      <w:start w:val="1"/>
      <w:numFmt w:val="decimal"/>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b w:val="0"/>
        <w:bCs w:val="0"/>
      </w:rPr>
    </w:lvl>
    <w:lvl w:ilvl="2" w:tplc="56AC9FFA">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A374B"/>
    <w:multiLevelType w:val="hybridMultilevel"/>
    <w:tmpl w:val="CA6C3DDE"/>
    <w:lvl w:ilvl="0" w:tplc="80DE46B4">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b w:val="0"/>
        <w:bCs w:val="0"/>
      </w:rPr>
    </w:lvl>
    <w:lvl w:ilvl="2" w:tplc="04090001">
      <w:start w:val="1"/>
      <w:numFmt w:val="bullet"/>
      <w:lvlText w:val=""/>
      <w:lvlJc w:val="left"/>
      <w:pPr>
        <w:ind w:left="2160" w:hanging="180"/>
      </w:pPr>
      <w:rPr>
        <w:rFonts w:ascii="Symbol" w:hAnsi="Symbol" w:hint="default"/>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570B5A"/>
    <w:multiLevelType w:val="hybridMultilevel"/>
    <w:tmpl w:val="42B21500"/>
    <w:lvl w:ilvl="0" w:tplc="0409000F">
      <w:start w:val="1"/>
      <w:numFmt w:val="decimal"/>
      <w:lvlText w:val="%1."/>
      <w:lvlJc w:val="left"/>
      <w:pPr>
        <w:ind w:left="189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DCB7DCB"/>
    <w:multiLevelType w:val="hybridMultilevel"/>
    <w:tmpl w:val="259C1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30E70"/>
    <w:multiLevelType w:val="hybridMultilevel"/>
    <w:tmpl w:val="C94ACE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2344469"/>
    <w:multiLevelType w:val="hybridMultilevel"/>
    <w:tmpl w:val="6C36C2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3132415"/>
    <w:multiLevelType w:val="hybridMultilevel"/>
    <w:tmpl w:val="01D474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4348666C"/>
    <w:multiLevelType w:val="hybridMultilevel"/>
    <w:tmpl w:val="0A64DE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681C1F"/>
    <w:multiLevelType w:val="hybridMultilevel"/>
    <w:tmpl w:val="F67EC896"/>
    <w:lvl w:ilvl="0" w:tplc="80DE46B4">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b w:val="0"/>
        <w:bCs w:val="0"/>
      </w:rPr>
    </w:lvl>
    <w:lvl w:ilvl="2" w:tplc="04090001">
      <w:start w:val="1"/>
      <w:numFmt w:val="bullet"/>
      <w:lvlText w:val=""/>
      <w:lvlJc w:val="left"/>
      <w:pPr>
        <w:ind w:left="2160" w:hanging="180"/>
      </w:pPr>
      <w:rPr>
        <w:rFonts w:ascii="Symbol" w:hAnsi="Symbol" w:hint="default"/>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504DA2"/>
    <w:multiLevelType w:val="hybridMultilevel"/>
    <w:tmpl w:val="05D03A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1D0B4B"/>
    <w:multiLevelType w:val="hybridMultilevel"/>
    <w:tmpl w:val="C3E233F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78044E"/>
    <w:multiLevelType w:val="hybridMultilevel"/>
    <w:tmpl w:val="E7F898F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5">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FB63D10"/>
    <w:multiLevelType w:val="hybridMultilevel"/>
    <w:tmpl w:val="B490AA44"/>
    <w:lvl w:ilvl="0" w:tplc="80DE46B4">
      <w:start w:val="1"/>
      <w:numFmt w:val="decimal"/>
      <w:lvlText w:val="%1)"/>
      <w:lvlJc w:val="left"/>
      <w:pPr>
        <w:ind w:left="720" w:hanging="360"/>
      </w:pPr>
      <w:rPr>
        <w:rFonts w:hint="default"/>
        <w:b w:val="0"/>
        <w:bCs w:val="0"/>
      </w:rPr>
    </w:lvl>
    <w:lvl w:ilvl="1" w:tplc="B34E5B44">
      <w:start w:val="1"/>
      <w:numFmt w:val="lowerLetter"/>
      <w:lvlText w:val="%2."/>
      <w:lvlJc w:val="left"/>
      <w:pPr>
        <w:ind w:left="1440" w:hanging="360"/>
      </w:pPr>
      <w:rPr>
        <w:b w:val="0"/>
        <w:bCs w:val="0"/>
      </w:rPr>
    </w:lvl>
    <w:lvl w:ilvl="2" w:tplc="04090003">
      <w:start w:val="1"/>
      <w:numFmt w:val="bullet"/>
      <w:lvlText w:val="o"/>
      <w:lvlJc w:val="left"/>
      <w:pPr>
        <w:ind w:left="2160" w:hanging="180"/>
      </w:pPr>
      <w:rPr>
        <w:rFonts w:ascii="Courier New" w:hAnsi="Courier New" w:cs="Courier New" w:hint="default"/>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3D2CEE"/>
    <w:multiLevelType w:val="hybridMultilevel"/>
    <w:tmpl w:val="0B16AD3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F63D7"/>
    <w:multiLevelType w:val="hybridMultilevel"/>
    <w:tmpl w:val="F17CE4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6005C23"/>
    <w:multiLevelType w:val="hybridMultilevel"/>
    <w:tmpl w:val="0E483B6C"/>
    <w:lvl w:ilvl="0" w:tplc="1F16F4C6">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7"/>
  </w:num>
  <w:num w:numId="2">
    <w:abstractNumId w:val="20"/>
  </w:num>
  <w:num w:numId="3">
    <w:abstractNumId w:val="3"/>
  </w:num>
  <w:num w:numId="4">
    <w:abstractNumId w:val="18"/>
  </w:num>
  <w:num w:numId="5">
    <w:abstractNumId w:val="9"/>
  </w:num>
  <w:num w:numId="6">
    <w:abstractNumId w:val="5"/>
  </w:num>
  <w:num w:numId="7">
    <w:abstractNumId w:val="22"/>
  </w:num>
  <w:num w:numId="8">
    <w:abstractNumId w:val="0"/>
  </w:num>
  <w:num w:numId="9">
    <w:abstractNumId w:val="16"/>
  </w:num>
  <w:num w:numId="10">
    <w:abstractNumId w:val="7"/>
  </w:num>
  <w:num w:numId="11">
    <w:abstractNumId w:val="19"/>
  </w:num>
  <w:num w:numId="12">
    <w:abstractNumId w:val="12"/>
  </w:num>
  <w:num w:numId="13">
    <w:abstractNumId w:val="13"/>
  </w:num>
  <w:num w:numId="14">
    <w:abstractNumId w:val="1"/>
  </w:num>
  <w:num w:numId="15">
    <w:abstractNumId w:val="21"/>
  </w:num>
  <w:num w:numId="16">
    <w:abstractNumId w:val="14"/>
  </w:num>
  <w:num w:numId="17">
    <w:abstractNumId w:val="4"/>
  </w:num>
  <w:num w:numId="18">
    <w:abstractNumId w:val="11"/>
  </w:num>
  <w:num w:numId="19">
    <w:abstractNumId w:val="8"/>
  </w:num>
  <w:num w:numId="20">
    <w:abstractNumId w:val="15"/>
  </w:num>
  <w:num w:numId="21">
    <w:abstractNumId w:val="6"/>
  </w:num>
  <w:num w:numId="22">
    <w:abstractNumId w:val="2"/>
  </w:num>
  <w:num w:numId="23">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5"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586"/>
    <w:rsid w:val="0000325F"/>
    <w:rsid w:val="00011E2A"/>
    <w:rsid w:val="0001522B"/>
    <w:rsid w:val="00016B13"/>
    <w:rsid w:val="00017D98"/>
    <w:rsid w:val="00021319"/>
    <w:rsid w:val="00022768"/>
    <w:rsid w:val="00026E80"/>
    <w:rsid w:val="000309DB"/>
    <w:rsid w:val="0003331B"/>
    <w:rsid w:val="00035BAC"/>
    <w:rsid w:val="0003683F"/>
    <w:rsid w:val="00046857"/>
    <w:rsid w:val="00051254"/>
    <w:rsid w:val="00052C56"/>
    <w:rsid w:val="00053522"/>
    <w:rsid w:val="00053B5C"/>
    <w:rsid w:val="00054D57"/>
    <w:rsid w:val="000619F9"/>
    <w:rsid w:val="00062088"/>
    <w:rsid w:val="000649DF"/>
    <w:rsid w:val="0006508D"/>
    <w:rsid w:val="00065C4D"/>
    <w:rsid w:val="00070DD0"/>
    <w:rsid w:val="00071FBA"/>
    <w:rsid w:val="00076060"/>
    <w:rsid w:val="000812B4"/>
    <w:rsid w:val="00083AD0"/>
    <w:rsid w:val="00086BFA"/>
    <w:rsid w:val="00097A64"/>
    <w:rsid w:val="000A4FD5"/>
    <w:rsid w:val="000B1F5C"/>
    <w:rsid w:val="000C0260"/>
    <w:rsid w:val="000C11DA"/>
    <w:rsid w:val="000D1493"/>
    <w:rsid w:val="000D3C1E"/>
    <w:rsid w:val="000D6EF3"/>
    <w:rsid w:val="000D76B1"/>
    <w:rsid w:val="000E2C61"/>
    <w:rsid w:val="000E32AB"/>
    <w:rsid w:val="000F14DE"/>
    <w:rsid w:val="000F1F3B"/>
    <w:rsid w:val="000F251D"/>
    <w:rsid w:val="000F27AF"/>
    <w:rsid w:val="001009D0"/>
    <w:rsid w:val="00104F35"/>
    <w:rsid w:val="001052C3"/>
    <w:rsid w:val="00107854"/>
    <w:rsid w:val="0011020A"/>
    <w:rsid w:val="00116CF7"/>
    <w:rsid w:val="00124410"/>
    <w:rsid w:val="00130F40"/>
    <w:rsid w:val="00133F00"/>
    <w:rsid w:val="0013419F"/>
    <w:rsid w:val="00140020"/>
    <w:rsid w:val="0014361C"/>
    <w:rsid w:val="001459A8"/>
    <w:rsid w:val="00152014"/>
    <w:rsid w:val="00154C4D"/>
    <w:rsid w:val="001554D1"/>
    <w:rsid w:val="00156E44"/>
    <w:rsid w:val="00162660"/>
    <w:rsid w:val="00165916"/>
    <w:rsid w:val="00172391"/>
    <w:rsid w:val="001740A9"/>
    <w:rsid w:val="001747B9"/>
    <w:rsid w:val="00174C09"/>
    <w:rsid w:val="00177A1B"/>
    <w:rsid w:val="00191CE8"/>
    <w:rsid w:val="00194126"/>
    <w:rsid w:val="001A2FDA"/>
    <w:rsid w:val="001A56BA"/>
    <w:rsid w:val="001A6AD9"/>
    <w:rsid w:val="001A75B0"/>
    <w:rsid w:val="001B0543"/>
    <w:rsid w:val="001B18CD"/>
    <w:rsid w:val="001B3AF9"/>
    <w:rsid w:val="001B6374"/>
    <w:rsid w:val="001C28A2"/>
    <w:rsid w:val="001C36C1"/>
    <w:rsid w:val="001C5C45"/>
    <w:rsid w:val="001C7F13"/>
    <w:rsid w:val="001D5202"/>
    <w:rsid w:val="001E57D0"/>
    <w:rsid w:val="001E772D"/>
    <w:rsid w:val="002003D3"/>
    <w:rsid w:val="00200E14"/>
    <w:rsid w:val="00202A34"/>
    <w:rsid w:val="00204878"/>
    <w:rsid w:val="00206CEB"/>
    <w:rsid w:val="00207450"/>
    <w:rsid w:val="00213C81"/>
    <w:rsid w:val="00224BA6"/>
    <w:rsid w:val="00226A82"/>
    <w:rsid w:val="00231A32"/>
    <w:rsid w:val="00233D71"/>
    <w:rsid w:val="002344ED"/>
    <w:rsid w:val="002349A0"/>
    <w:rsid w:val="0023745F"/>
    <w:rsid w:val="00240FAF"/>
    <w:rsid w:val="00242B4E"/>
    <w:rsid w:val="00244E71"/>
    <w:rsid w:val="00245D25"/>
    <w:rsid w:val="00251B4B"/>
    <w:rsid w:val="00255A2F"/>
    <w:rsid w:val="00257C8A"/>
    <w:rsid w:val="0026058E"/>
    <w:rsid w:val="00266663"/>
    <w:rsid w:val="00267F6B"/>
    <w:rsid w:val="00272DB9"/>
    <w:rsid w:val="00274CD0"/>
    <w:rsid w:val="00276C85"/>
    <w:rsid w:val="0028397A"/>
    <w:rsid w:val="00285174"/>
    <w:rsid w:val="002871DF"/>
    <w:rsid w:val="002935FD"/>
    <w:rsid w:val="00297574"/>
    <w:rsid w:val="002A1326"/>
    <w:rsid w:val="002A212D"/>
    <w:rsid w:val="002B6C9A"/>
    <w:rsid w:val="002C203A"/>
    <w:rsid w:val="002C2628"/>
    <w:rsid w:val="002C3CF4"/>
    <w:rsid w:val="002C45BE"/>
    <w:rsid w:val="002D73EC"/>
    <w:rsid w:val="002D7689"/>
    <w:rsid w:val="002E2FE2"/>
    <w:rsid w:val="002E46C1"/>
    <w:rsid w:val="002F0767"/>
    <w:rsid w:val="002F2DAD"/>
    <w:rsid w:val="002F3BDF"/>
    <w:rsid w:val="002F6B11"/>
    <w:rsid w:val="00304AFC"/>
    <w:rsid w:val="00305D7B"/>
    <w:rsid w:val="00311578"/>
    <w:rsid w:val="00315089"/>
    <w:rsid w:val="0031632C"/>
    <w:rsid w:val="00320939"/>
    <w:rsid w:val="00332C4A"/>
    <w:rsid w:val="003468F6"/>
    <w:rsid w:val="00347BE1"/>
    <w:rsid w:val="00350826"/>
    <w:rsid w:val="00350FFA"/>
    <w:rsid w:val="00355008"/>
    <w:rsid w:val="00362882"/>
    <w:rsid w:val="00363D4C"/>
    <w:rsid w:val="003647A8"/>
    <w:rsid w:val="00365462"/>
    <w:rsid w:val="00370CE4"/>
    <w:rsid w:val="003741F7"/>
    <w:rsid w:val="00377CD0"/>
    <w:rsid w:val="003813F4"/>
    <w:rsid w:val="00386F99"/>
    <w:rsid w:val="00394915"/>
    <w:rsid w:val="00395738"/>
    <w:rsid w:val="00397B72"/>
    <w:rsid w:val="003A1AD7"/>
    <w:rsid w:val="003A1BA1"/>
    <w:rsid w:val="003B4301"/>
    <w:rsid w:val="003B5141"/>
    <w:rsid w:val="003B6E26"/>
    <w:rsid w:val="003C26CE"/>
    <w:rsid w:val="003C6DDD"/>
    <w:rsid w:val="003D3BF7"/>
    <w:rsid w:val="003D53E7"/>
    <w:rsid w:val="003D5DBF"/>
    <w:rsid w:val="003D7204"/>
    <w:rsid w:val="003D76E0"/>
    <w:rsid w:val="003E339E"/>
    <w:rsid w:val="003E6140"/>
    <w:rsid w:val="003F147A"/>
    <w:rsid w:val="003F15DD"/>
    <w:rsid w:val="003F2D02"/>
    <w:rsid w:val="00400C27"/>
    <w:rsid w:val="004046DB"/>
    <w:rsid w:val="004053A9"/>
    <w:rsid w:val="0040634D"/>
    <w:rsid w:val="00412F07"/>
    <w:rsid w:val="00413F8F"/>
    <w:rsid w:val="00414F60"/>
    <w:rsid w:val="004200E1"/>
    <w:rsid w:val="00420480"/>
    <w:rsid w:val="004261CF"/>
    <w:rsid w:val="00427AE3"/>
    <w:rsid w:val="00427D26"/>
    <w:rsid w:val="00432454"/>
    <w:rsid w:val="00434BAC"/>
    <w:rsid w:val="004414F4"/>
    <w:rsid w:val="00441579"/>
    <w:rsid w:val="004446DD"/>
    <w:rsid w:val="0044687A"/>
    <w:rsid w:val="00455B63"/>
    <w:rsid w:val="00461974"/>
    <w:rsid w:val="00463074"/>
    <w:rsid w:val="00466322"/>
    <w:rsid w:val="00466CAF"/>
    <w:rsid w:val="00467DFD"/>
    <w:rsid w:val="00472F6A"/>
    <w:rsid w:val="00475DF2"/>
    <w:rsid w:val="004765FD"/>
    <w:rsid w:val="00477D23"/>
    <w:rsid w:val="00480456"/>
    <w:rsid w:val="0048476B"/>
    <w:rsid w:val="00490BC1"/>
    <w:rsid w:val="0049340E"/>
    <w:rsid w:val="00493A33"/>
    <w:rsid w:val="00494F62"/>
    <w:rsid w:val="004A13C5"/>
    <w:rsid w:val="004A1CE9"/>
    <w:rsid w:val="004A688E"/>
    <w:rsid w:val="004A7424"/>
    <w:rsid w:val="004B0834"/>
    <w:rsid w:val="004B2058"/>
    <w:rsid w:val="004B6E77"/>
    <w:rsid w:val="004C0362"/>
    <w:rsid w:val="004C3812"/>
    <w:rsid w:val="004D0391"/>
    <w:rsid w:val="004D06CF"/>
    <w:rsid w:val="004D7757"/>
    <w:rsid w:val="004D77BA"/>
    <w:rsid w:val="004E45B0"/>
    <w:rsid w:val="004E768B"/>
    <w:rsid w:val="005005F2"/>
    <w:rsid w:val="0050182F"/>
    <w:rsid w:val="0050447F"/>
    <w:rsid w:val="005046A5"/>
    <w:rsid w:val="00505746"/>
    <w:rsid w:val="00516586"/>
    <w:rsid w:val="0051675F"/>
    <w:rsid w:val="00517239"/>
    <w:rsid w:val="005223D6"/>
    <w:rsid w:val="00522AD3"/>
    <w:rsid w:val="00523FF2"/>
    <w:rsid w:val="00524D08"/>
    <w:rsid w:val="00535C85"/>
    <w:rsid w:val="00537A32"/>
    <w:rsid w:val="00547BC0"/>
    <w:rsid w:val="0055185D"/>
    <w:rsid w:val="005526D8"/>
    <w:rsid w:val="00553BC0"/>
    <w:rsid w:val="0055510B"/>
    <w:rsid w:val="005561AA"/>
    <w:rsid w:val="00556EF3"/>
    <w:rsid w:val="00557A1E"/>
    <w:rsid w:val="00560C34"/>
    <w:rsid w:val="00562249"/>
    <w:rsid w:val="00566508"/>
    <w:rsid w:val="005674FC"/>
    <w:rsid w:val="005721A1"/>
    <w:rsid w:val="0057330F"/>
    <w:rsid w:val="00580658"/>
    <w:rsid w:val="005873F1"/>
    <w:rsid w:val="005933E3"/>
    <w:rsid w:val="00594703"/>
    <w:rsid w:val="005A3191"/>
    <w:rsid w:val="005A46F4"/>
    <w:rsid w:val="005B45B7"/>
    <w:rsid w:val="005B4DA4"/>
    <w:rsid w:val="005B777E"/>
    <w:rsid w:val="005B782C"/>
    <w:rsid w:val="005C105E"/>
    <w:rsid w:val="005D0C01"/>
    <w:rsid w:val="005D2624"/>
    <w:rsid w:val="005D3D8F"/>
    <w:rsid w:val="005D4848"/>
    <w:rsid w:val="005D5A03"/>
    <w:rsid w:val="005D7937"/>
    <w:rsid w:val="005E27BA"/>
    <w:rsid w:val="005E3515"/>
    <w:rsid w:val="005E3BA3"/>
    <w:rsid w:val="005F06A8"/>
    <w:rsid w:val="005F3133"/>
    <w:rsid w:val="005F390C"/>
    <w:rsid w:val="005F6788"/>
    <w:rsid w:val="005F7E98"/>
    <w:rsid w:val="00601291"/>
    <w:rsid w:val="00604174"/>
    <w:rsid w:val="006056FC"/>
    <w:rsid w:val="00610C16"/>
    <w:rsid w:val="00614238"/>
    <w:rsid w:val="00615E44"/>
    <w:rsid w:val="0061641C"/>
    <w:rsid w:val="00626593"/>
    <w:rsid w:val="00626EE1"/>
    <w:rsid w:val="00627DCC"/>
    <w:rsid w:val="006302F5"/>
    <w:rsid w:val="0063580F"/>
    <w:rsid w:val="00635E8E"/>
    <w:rsid w:val="00637371"/>
    <w:rsid w:val="006500AF"/>
    <w:rsid w:val="006512ED"/>
    <w:rsid w:val="00653564"/>
    <w:rsid w:val="006571F0"/>
    <w:rsid w:val="00661E67"/>
    <w:rsid w:val="0066620F"/>
    <w:rsid w:val="0066721A"/>
    <w:rsid w:val="0066771D"/>
    <w:rsid w:val="00670A1A"/>
    <w:rsid w:val="00672DBB"/>
    <w:rsid w:val="00673B5B"/>
    <w:rsid w:val="006805EE"/>
    <w:rsid w:val="00682FA0"/>
    <w:rsid w:val="0068700D"/>
    <w:rsid w:val="0069771F"/>
    <w:rsid w:val="006A092F"/>
    <w:rsid w:val="006A316F"/>
    <w:rsid w:val="006B32D0"/>
    <w:rsid w:val="006B73D7"/>
    <w:rsid w:val="006B7F4B"/>
    <w:rsid w:val="006D5D5F"/>
    <w:rsid w:val="006D670C"/>
    <w:rsid w:val="006D7F32"/>
    <w:rsid w:val="006E1D8F"/>
    <w:rsid w:val="006E5153"/>
    <w:rsid w:val="006F56A6"/>
    <w:rsid w:val="006F759A"/>
    <w:rsid w:val="0070456B"/>
    <w:rsid w:val="0070528B"/>
    <w:rsid w:val="00705B55"/>
    <w:rsid w:val="007109FF"/>
    <w:rsid w:val="00710D5C"/>
    <w:rsid w:val="0073312A"/>
    <w:rsid w:val="00736F71"/>
    <w:rsid w:val="0074283B"/>
    <w:rsid w:val="00747BD9"/>
    <w:rsid w:val="00757256"/>
    <w:rsid w:val="00761EBF"/>
    <w:rsid w:val="00762F86"/>
    <w:rsid w:val="00763EBD"/>
    <w:rsid w:val="007701D5"/>
    <w:rsid w:val="007701D9"/>
    <w:rsid w:val="00777036"/>
    <w:rsid w:val="00781372"/>
    <w:rsid w:val="00783982"/>
    <w:rsid w:val="007849AC"/>
    <w:rsid w:val="00784CB2"/>
    <w:rsid w:val="00784F57"/>
    <w:rsid w:val="007870C2"/>
    <w:rsid w:val="00790FF6"/>
    <w:rsid w:val="00795869"/>
    <w:rsid w:val="007A05C1"/>
    <w:rsid w:val="007A12FB"/>
    <w:rsid w:val="007A6431"/>
    <w:rsid w:val="007A64A5"/>
    <w:rsid w:val="007A74CF"/>
    <w:rsid w:val="007B0759"/>
    <w:rsid w:val="007B238B"/>
    <w:rsid w:val="007B51E5"/>
    <w:rsid w:val="007B6D0B"/>
    <w:rsid w:val="007C465C"/>
    <w:rsid w:val="007C7DF2"/>
    <w:rsid w:val="007D264E"/>
    <w:rsid w:val="007D73C8"/>
    <w:rsid w:val="007E1561"/>
    <w:rsid w:val="007E3494"/>
    <w:rsid w:val="007E423E"/>
    <w:rsid w:val="007E7009"/>
    <w:rsid w:val="007E7C10"/>
    <w:rsid w:val="007F02FD"/>
    <w:rsid w:val="007F07D6"/>
    <w:rsid w:val="00805E9A"/>
    <w:rsid w:val="00815EE2"/>
    <w:rsid w:val="00817D79"/>
    <w:rsid w:val="008229D1"/>
    <w:rsid w:val="00837B38"/>
    <w:rsid w:val="00843815"/>
    <w:rsid w:val="00844F89"/>
    <w:rsid w:val="00845D4C"/>
    <w:rsid w:val="00846894"/>
    <w:rsid w:val="00846972"/>
    <w:rsid w:val="00852F0A"/>
    <w:rsid w:val="00856031"/>
    <w:rsid w:val="00856758"/>
    <w:rsid w:val="008604A9"/>
    <w:rsid w:val="008745DA"/>
    <w:rsid w:val="00876E27"/>
    <w:rsid w:val="0088135C"/>
    <w:rsid w:val="00881A55"/>
    <w:rsid w:val="00884954"/>
    <w:rsid w:val="008862BD"/>
    <w:rsid w:val="00886D11"/>
    <w:rsid w:val="00890170"/>
    <w:rsid w:val="008930C2"/>
    <w:rsid w:val="008965AD"/>
    <w:rsid w:val="008A5EC8"/>
    <w:rsid w:val="008B08FB"/>
    <w:rsid w:val="008B3CF7"/>
    <w:rsid w:val="008B4355"/>
    <w:rsid w:val="008C19B6"/>
    <w:rsid w:val="008C1C68"/>
    <w:rsid w:val="008C525C"/>
    <w:rsid w:val="008C7D71"/>
    <w:rsid w:val="008D233B"/>
    <w:rsid w:val="008D570B"/>
    <w:rsid w:val="008E1818"/>
    <w:rsid w:val="008E3DA0"/>
    <w:rsid w:val="008E5620"/>
    <w:rsid w:val="008E5763"/>
    <w:rsid w:val="008F1BDC"/>
    <w:rsid w:val="008F238D"/>
    <w:rsid w:val="008F38A0"/>
    <w:rsid w:val="008F4AB0"/>
    <w:rsid w:val="008F607B"/>
    <w:rsid w:val="008F6A97"/>
    <w:rsid w:val="00900F89"/>
    <w:rsid w:val="00905BEA"/>
    <w:rsid w:val="00907FD8"/>
    <w:rsid w:val="00912EE6"/>
    <w:rsid w:val="00913849"/>
    <w:rsid w:val="00913E0A"/>
    <w:rsid w:val="009145FE"/>
    <w:rsid w:val="00927521"/>
    <w:rsid w:val="00930131"/>
    <w:rsid w:val="0093760F"/>
    <w:rsid w:val="00941327"/>
    <w:rsid w:val="00942F41"/>
    <w:rsid w:val="009471D4"/>
    <w:rsid w:val="009554C2"/>
    <w:rsid w:val="00961A6A"/>
    <w:rsid w:val="009641A3"/>
    <w:rsid w:val="00964E97"/>
    <w:rsid w:val="00965ED0"/>
    <w:rsid w:val="00965FC7"/>
    <w:rsid w:val="0097657C"/>
    <w:rsid w:val="009811FC"/>
    <w:rsid w:val="00992BD0"/>
    <w:rsid w:val="009947AF"/>
    <w:rsid w:val="009A5F85"/>
    <w:rsid w:val="009A63F4"/>
    <w:rsid w:val="009B03EF"/>
    <w:rsid w:val="009B30D4"/>
    <w:rsid w:val="009B3C85"/>
    <w:rsid w:val="009B7E01"/>
    <w:rsid w:val="009C2271"/>
    <w:rsid w:val="009C3DDE"/>
    <w:rsid w:val="009C4871"/>
    <w:rsid w:val="009C5642"/>
    <w:rsid w:val="009D07DD"/>
    <w:rsid w:val="009D2D8E"/>
    <w:rsid w:val="009D4349"/>
    <w:rsid w:val="009D7E54"/>
    <w:rsid w:val="009E04B0"/>
    <w:rsid w:val="009E098F"/>
    <w:rsid w:val="009E1D9C"/>
    <w:rsid w:val="009E38C5"/>
    <w:rsid w:val="009E47DD"/>
    <w:rsid w:val="00A10F7A"/>
    <w:rsid w:val="00A274CD"/>
    <w:rsid w:val="00A339AC"/>
    <w:rsid w:val="00A339F8"/>
    <w:rsid w:val="00A359F7"/>
    <w:rsid w:val="00A4066E"/>
    <w:rsid w:val="00A57B58"/>
    <w:rsid w:val="00A60255"/>
    <w:rsid w:val="00A64296"/>
    <w:rsid w:val="00A74537"/>
    <w:rsid w:val="00A746EC"/>
    <w:rsid w:val="00A76AC6"/>
    <w:rsid w:val="00A91792"/>
    <w:rsid w:val="00AA1364"/>
    <w:rsid w:val="00AB1FFB"/>
    <w:rsid w:val="00AC5534"/>
    <w:rsid w:val="00AD0AAA"/>
    <w:rsid w:val="00AD3639"/>
    <w:rsid w:val="00AD4374"/>
    <w:rsid w:val="00AD7590"/>
    <w:rsid w:val="00AD7C48"/>
    <w:rsid w:val="00AE1D93"/>
    <w:rsid w:val="00AE31FE"/>
    <w:rsid w:val="00AE3EC6"/>
    <w:rsid w:val="00AE7CD3"/>
    <w:rsid w:val="00AF7C46"/>
    <w:rsid w:val="00AF7FCB"/>
    <w:rsid w:val="00B000BC"/>
    <w:rsid w:val="00B00718"/>
    <w:rsid w:val="00B02B8A"/>
    <w:rsid w:val="00B07BDC"/>
    <w:rsid w:val="00B14E5F"/>
    <w:rsid w:val="00B2142F"/>
    <w:rsid w:val="00B25B37"/>
    <w:rsid w:val="00B30BA6"/>
    <w:rsid w:val="00B358A4"/>
    <w:rsid w:val="00B35BF6"/>
    <w:rsid w:val="00B46DCA"/>
    <w:rsid w:val="00B509CA"/>
    <w:rsid w:val="00B5189C"/>
    <w:rsid w:val="00B554F5"/>
    <w:rsid w:val="00B5758B"/>
    <w:rsid w:val="00B57F60"/>
    <w:rsid w:val="00B62AFA"/>
    <w:rsid w:val="00B70C74"/>
    <w:rsid w:val="00B74AB1"/>
    <w:rsid w:val="00B750A0"/>
    <w:rsid w:val="00B8057F"/>
    <w:rsid w:val="00B84D86"/>
    <w:rsid w:val="00B92415"/>
    <w:rsid w:val="00B92516"/>
    <w:rsid w:val="00B92C78"/>
    <w:rsid w:val="00B9646E"/>
    <w:rsid w:val="00BA6364"/>
    <w:rsid w:val="00BA7172"/>
    <w:rsid w:val="00BA788B"/>
    <w:rsid w:val="00BB6714"/>
    <w:rsid w:val="00BC15DB"/>
    <w:rsid w:val="00BC633B"/>
    <w:rsid w:val="00BD1FEA"/>
    <w:rsid w:val="00BE09F3"/>
    <w:rsid w:val="00BE2BE1"/>
    <w:rsid w:val="00BE4790"/>
    <w:rsid w:val="00BE4827"/>
    <w:rsid w:val="00BF07F5"/>
    <w:rsid w:val="00BF1E22"/>
    <w:rsid w:val="00BF534E"/>
    <w:rsid w:val="00C0337E"/>
    <w:rsid w:val="00C03A1D"/>
    <w:rsid w:val="00C0444A"/>
    <w:rsid w:val="00C04C3F"/>
    <w:rsid w:val="00C0653E"/>
    <w:rsid w:val="00C0677B"/>
    <w:rsid w:val="00C118DE"/>
    <w:rsid w:val="00C1782A"/>
    <w:rsid w:val="00C2157D"/>
    <w:rsid w:val="00C21878"/>
    <w:rsid w:val="00C25242"/>
    <w:rsid w:val="00C30146"/>
    <w:rsid w:val="00C32621"/>
    <w:rsid w:val="00C35844"/>
    <w:rsid w:val="00C6072D"/>
    <w:rsid w:val="00C609FD"/>
    <w:rsid w:val="00C62447"/>
    <w:rsid w:val="00C63F47"/>
    <w:rsid w:val="00C64125"/>
    <w:rsid w:val="00C76522"/>
    <w:rsid w:val="00C7795F"/>
    <w:rsid w:val="00C8217B"/>
    <w:rsid w:val="00C86120"/>
    <w:rsid w:val="00C869DD"/>
    <w:rsid w:val="00C87421"/>
    <w:rsid w:val="00C875AA"/>
    <w:rsid w:val="00C9187E"/>
    <w:rsid w:val="00C96A76"/>
    <w:rsid w:val="00C96B86"/>
    <w:rsid w:val="00CA4422"/>
    <w:rsid w:val="00CA4628"/>
    <w:rsid w:val="00CB1B7C"/>
    <w:rsid w:val="00CB3386"/>
    <w:rsid w:val="00CB40D8"/>
    <w:rsid w:val="00CC5102"/>
    <w:rsid w:val="00CC5501"/>
    <w:rsid w:val="00CD0896"/>
    <w:rsid w:val="00CE22CB"/>
    <w:rsid w:val="00CE5987"/>
    <w:rsid w:val="00CE7B6B"/>
    <w:rsid w:val="00CF03A1"/>
    <w:rsid w:val="00CF1C5A"/>
    <w:rsid w:val="00D00F18"/>
    <w:rsid w:val="00D0199C"/>
    <w:rsid w:val="00D049D8"/>
    <w:rsid w:val="00D13206"/>
    <w:rsid w:val="00D13816"/>
    <w:rsid w:val="00D141B2"/>
    <w:rsid w:val="00D21FDB"/>
    <w:rsid w:val="00D22E62"/>
    <w:rsid w:val="00D2458D"/>
    <w:rsid w:val="00D27EAD"/>
    <w:rsid w:val="00D31CD9"/>
    <w:rsid w:val="00D32513"/>
    <w:rsid w:val="00D364D0"/>
    <w:rsid w:val="00D3706B"/>
    <w:rsid w:val="00D5262D"/>
    <w:rsid w:val="00D57CCB"/>
    <w:rsid w:val="00D61ABF"/>
    <w:rsid w:val="00D65382"/>
    <w:rsid w:val="00D65F4E"/>
    <w:rsid w:val="00D73D2B"/>
    <w:rsid w:val="00D77515"/>
    <w:rsid w:val="00D77DA5"/>
    <w:rsid w:val="00D8088C"/>
    <w:rsid w:val="00D86B6E"/>
    <w:rsid w:val="00D91609"/>
    <w:rsid w:val="00D9476B"/>
    <w:rsid w:val="00D95C25"/>
    <w:rsid w:val="00DA21B8"/>
    <w:rsid w:val="00DA49E2"/>
    <w:rsid w:val="00DA63B3"/>
    <w:rsid w:val="00DA69B3"/>
    <w:rsid w:val="00DB0995"/>
    <w:rsid w:val="00DB1481"/>
    <w:rsid w:val="00DB3152"/>
    <w:rsid w:val="00DB48F3"/>
    <w:rsid w:val="00DB49E7"/>
    <w:rsid w:val="00DB7D77"/>
    <w:rsid w:val="00DC3309"/>
    <w:rsid w:val="00DC7884"/>
    <w:rsid w:val="00DD13BF"/>
    <w:rsid w:val="00DD53E9"/>
    <w:rsid w:val="00DE2B8E"/>
    <w:rsid w:val="00DE354D"/>
    <w:rsid w:val="00DE730E"/>
    <w:rsid w:val="00DE7A59"/>
    <w:rsid w:val="00DF117B"/>
    <w:rsid w:val="00E0209E"/>
    <w:rsid w:val="00E041E5"/>
    <w:rsid w:val="00E12BFD"/>
    <w:rsid w:val="00E13DB4"/>
    <w:rsid w:val="00E14A0A"/>
    <w:rsid w:val="00E200E7"/>
    <w:rsid w:val="00E361B5"/>
    <w:rsid w:val="00E422B8"/>
    <w:rsid w:val="00E452C0"/>
    <w:rsid w:val="00E45BD6"/>
    <w:rsid w:val="00E46342"/>
    <w:rsid w:val="00E466A4"/>
    <w:rsid w:val="00E51D77"/>
    <w:rsid w:val="00E57C50"/>
    <w:rsid w:val="00E64273"/>
    <w:rsid w:val="00E7431D"/>
    <w:rsid w:val="00E74AF7"/>
    <w:rsid w:val="00E74CF0"/>
    <w:rsid w:val="00E7535C"/>
    <w:rsid w:val="00E75B4F"/>
    <w:rsid w:val="00E81648"/>
    <w:rsid w:val="00E833B2"/>
    <w:rsid w:val="00E90A6E"/>
    <w:rsid w:val="00E920B6"/>
    <w:rsid w:val="00E97738"/>
    <w:rsid w:val="00EA340D"/>
    <w:rsid w:val="00EA4352"/>
    <w:rsid w:val="00EA51C0"/>
    <w:rsid w:val="00EA51FD"/>
    <w:rsid w:val="00EA6FAB"/>
    <w:rsid w:val="00EB1988"/>
    <w:rsid w:val="00EB3C7C"/>
    <w:rsid w:val="00ED0C60"/>
    <w:rsid w:val="00ED2B79"/>
    <w:rsid w:val="00ED2E19"/>
    <w:rsid w:val="00EE5A86"/>
    <w:rsid w:val="00EE6188"/>
    <w:rsid w:val="00EE7AFC"/>
    <w:rsid w:val="00F033A3"/>
    <w:rsid w:val="00F06332"/>
    <w:rsid w:val="00F1021E"/>
    <w:rsid w:val="00F12621"/>
    <w:rsid w:val="00F126E2"/>
    <w:rsid w:val="00F201D7"/>
    <w:rsid w:val="00F2229B"/>
    <w:rsid w:val="00F24C5B"/>
    <w:rsid w:val="00F24E64"/>
    <w:rsid w:val="00F26CE8"/>
    <w:rsid w:val="00F26D17"/>
    <w:rsid w:val="00F34721"/>
    <w:rsid w:val="00F34AA6"/>
    <w:rsid w:val="00F35E08"/>
    <w:rsid w:val="00F40C34"/>
    <w:rsid w:val="00F43AF4"/>
    <w:rsid w:val="00F50F64"/>
    <w:rsid w:val="00F6443D"/>
    <w:rsid w:val="00F64583"/>
    <w:rsid w:val="00F71E08"/>
    <w:rsid w:val="00F757C0"/>
    <w:rsid w:val="00F76132"/>
    <w:rsid w:val="00F76CF8"/>
    <w:rsid w:val="00F83E96"/>
    <w:rsid w:val="00F95DE8"/>
    <w:rsid w:val="00FA0135"/>
    <w:rsid w:val="00FA32B7"/>
    <w:rsid w:val="00FB35DD"/>
    <w:rsid w:val="00FB3E3C"/>
    <w:rsid w:val="00FB6374"/>
    <w:rsid w:val="00FC12A5"/>
    <w:rsid w:val="00FC2B5C"/>
    <w:rsid w:val="00FC4080"/>
    <w:rsid w:val="00FC508E"/>
    <w:rsid w:val="00FC56A1"/>
    <w:rsid w:val="00FC72BF"/>
    <w:rsid w:val="00FC7935"/>
    <w:rsid w:val="00FD0445"/>
    <w:rsid w:val="00FD38BF"/>
    <w:rsid w:val="00FE7A57"/>
    <w:rsid w:val="00FF689A"/>
    <w:rsid w:val="00FF7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5883CEBD"/>
  <w15:docId w15:val="{AC301567-B149-49BA-9D8F-CB8A9823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0170"/>
    <w:rPr>
      <w:rFonts w:ascii="Arial" w:hAnsi="Arial"/>
      <w:sz w:val="24"/>
      <w:szCs w:val="24"/>
    </w:rPr>
  </w:style>
  <w:style w:type="paragraph" w:styleId="Heading1">
    <w:name w:val="heading 1"/>
    <w:basedOn w:val="Normal"/>
    <w:next w:val="Normal"/>
    <w:qFormat/>
    <w:rsid w:val="00890170"/>
    <w:pPr>
      <w:keepNext/>
      <w:autoSpaceDE w:val="0"/>
      <w:autoSpaceDN w:val="0"/>
      <w:adjustRightInd w:val="0"/>
      <w:outlineLvl w:val="0"/>
    </w:pPr>
    <w:rPr>
      <w:rFonts w:cs="Arial"/>
      <w:u w:val="single"/>
    </w:rPr>
  </w:style>
  <w:style w:type="paragraph" w:styleId="Heading2">
    <w:name w:val="heading 2"/>
    <w:basedOn w:val="Normal"/>
    <w:next w:val="Normal"/>
    <w:qFormat/>
    <w:rsid w:val="00890170"/>
    <w:pPr>
      <w:keepNext/>
      <w:ind w:left="-360" w:right="-360"/>
      <w:jc w:val="center"/>
      <w:outlineLvl w:val="1"/>
    </w:pPr>
    <w:rPr>
      <w:b/>
      <w:bCs/>
      <w:sz w:val="36"/>
    </w:rPr>
  </w:style>
  <w:style w:type="paragraph" w:styleId="Heading3">
    <w:name w:val="heading 3"/>
    <w:basedOn w:val="Normal"/>
    <w:next w:val="Normal"/>
    <w:qFormat/>
    <w:rsid w:val="00890170"/>
    <w:pPr>
      <w:keepNext/>
      <w:ind w:right="-360"/>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90170"/>
    <w:pPr>
      <w:ind w:left="2340"/>
    </w:pPr>
  </w:style>
  <w:style w:type="character" w:styleId="Hyperlink">
    <w:name w:val="Hyperlink"/>
    <w:basedOn w:val="DefaultParagraphFont"/>
    <w:uiPriority w:val="99"/>
    <w:rsid w:val="00890170"/>
    <w:rPr>
      <w:color w:val="0000FF"/>
      <w:u w:val="single"/>
    </w:rPr>
  </w:style>
  <w:style w:type="character" w:styleId="FollowedHyperlink">
    <w:name w:val="FollowedHyperlink"/>
    <w:basedOn w:val="DefaultParagraphFont"/>
    <w:rsid w:val="00890170"/>
    <w:rPr>
      <w:color w:val="800080"/>
      <w:u w:val="single"/>
    </w:rPr>
  </w:style>
  <w:style w:type="paragraph" w:styleId="Header">
    <w:name w:val="header"/>
    <w:basedOn w:val="Normal"/>
    <w:rsid w:val="00890170"/>
    <w:pPr>
      <w:tabs>
        <w:tab w:val="center" w:pos="4320"/>
        <w:tab w:val="right" w:pos="8640"/>
      </w:tabs>
    </w:pPr>
  </w:style>
  <w:style w:type="paragraph" w:styleId="Footer">
    <w:name w:val="footer"/>
    <w:basedOn w:val="Normal"/>
    <w:link w:val="FooterChar"/>
    <w:uiPriority w:val="99"/>
    <w:rsid w:val="00890170"/>
    <w:pPr>
      <w:tabs>
        <w:tab w:val="center" w:pos="4320"/>
        <w:tab w:val="right" w:pos="8640"/>
      </w:tabs>
    </w:pPr>
  </w:style>
  <w:style w:type="character" w:styleId="PageNumber">
    <w:name w:val="page number"/>
    <w:basedOn w:val="DefaultParagraphFont"/>
    <w:rsid w:val="00890170"/>
  </w:style>
  <w:style w:type="paragraph" w:customStyle="1" w:styleId="xl24">
    <w:name w:val="xl24"/>
    <w:basedOn w:val="Normal"/>
    <w:rsid w:val="00890170"/>
    <w:pPr>
      <w:pBdr>
        <w:top w:val="single" w:sz="4" w:space="0" w:color="auto"/>
        <w:left w:val="single" w:sz="8" w:space="6" w:color="auto"/>
        <w:bottom w:val="single" w:sz="8" w:space="0" w:color="auto"/>
        <w:right w:val="single" w:sz="8" w:space="0" w:color="auto"/>
      </w:pBdr>
      <w:spacing w:before="100" w:beforeAutospacing="1" w:after="100" w:afterAutospacing="1"/>
      <w:ind w:firstLineChars="100" w:firstLine="100"/>
    </w:pPr>
    <w:rPr>
      <w:rFonts w:eastAsia="Arial Unicode MS" w:cs="Arial"/>
    </w:rPr>
  </w:style>
  <w:style w:type="paragraph" w:customStyle="1" w:styleId="xl25">
    <w:name w:val="xl25"/>
    <w:basedOn w:val="Normal"/>
    <w:rsid w:val="00890170"/>
    <w:pPr>
      <w:pBdr>
        <w:top w:val="single" w:sz="4" w:space="0" w:color="auto"/>
        <w:bottom w:val="single" w:sz="4" w:space="0" w:color="auto"/>
        <w:right w:val="single" w:sz="4" w:space="0" w:color="auto"/>
      </w:pBdr>
      <w:spacing w:before="100" w:beforeAutospacing="1" w:after="100" w:afterAutospacing="1"/>
    </w:pPr>
    <w:rPr>
      <w:rFonts w:eastAsia="Arial Unicode MS" w:cs="Arial"/>
    </w:rPr>
  </w:style>
  <w:style w:type="paragraph" w:customStyle="1" w:styleId="xl26">
    <w:name w:val="xl26"/>
    <w:basedOn w:val="Normal"/>
    <w:rsid w:val="00890170"/>
    <w:pPr>
      <w:pBdr>
        <w:top w:val="single" w:sz="4" w:space="0" w:color="auto"/>
        <w:left w:val="single" w:sz="8" w:space="0" w:color="auto"/>
        <w:bottom w:val="single" w:sz="4" w:space="0" w:color="auto"/>
        <w:right w:val="single" w:sz="4" w:space="0" w:color="auto"/>
      </w:pBdr>
      <w:spacing w:before="100" w:beforeAutospacing="1" w:after="100" w:afterAutospacing="1"/>
    </w:pPr>
    <w:rPr>
      <w:rFonts w:eastAsia="Arial Unicode MS" w:cs="Arial"/>
    </w:rPr>
  </w:style>
  <w:style w:type="paragraph" w:customStyle="1" w:styleId="xl27">
    <w:name w:val="xl27"/>
    <w:basedOn w:val="Normal"/>
    <w:rsid w:val="0089017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rPr>
  </w:style>
  <w:style w:type="paragraph" w:customStyle="1" w:styleId="xl28">
    <w:name w:val="xl28"/>
    <w:basedOn w:val="Normal"/>
    <w:rsid w:val="00890170"/>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cs="Arial"/>
    </w:rPr>
  </w:style>
  <w:style w:type="paragraph" w:customStyle="1" w:styleId="xl29">
    <w:name w:val="xl29"/>
    <w:basedOn w:val="Normal"/>
    <w:rsid w:val="00890170"/>
    <w:pPr>
      <w:spacing w:before="100" w:beforeAutospacing="1" w:after="100" w:afterAutospacing="1"/>
      <w:jc w:val="center"/>
    </w:pPr>
    <w:rPr>
      <w:rFonts w:eastAsia="Arial Unicode MS" w:cs="Arial"/>
    </w:rPr>
  </w:style>
  <w:style w:type="paragraph" w:customStyle="1" w:styleId="xl30">
    <w:name w:val="xl30"/>
    <w:basedOn w:val="Normal"/>
    <w:rsid w:val="00890170"/>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Arial Unicode MS" w:cs="Arial"/>
    </w:rPr>
  </w:style>
  <w:style w:type="paragraph" w:customStyle="1" w:styleId="xl31">
    <w:name w:val="xl31"/>
    <w:basedOn w:val="Normal"/>
    <w:rsid w:val="00890170"/>
    <w:pPr>
      <w:pBdr>
        <w:top w:val="single" w:sz="8" w:space="0" w:color="auto"/>
        <w:left w:val="single" w:sz="8" w:space="0" w:color="auto"/>
        <w:bottom w:val="single" w:sz="4" w:space="0" w:color="auto"/>
        <w:right w:val="single" w:sz="8" w:space="0" w:color="auto"/>
      </w:pBdr>
      <w:spacing w:before="100" w:beforeAutospacing="1" w:after="100" w:afterAutospacing="1"/>
    </w:pPr>
    <w:rPr>
      <w:rFonts w:eastAsia="Arial Unicode MS" w:cs="Arial"/>
    </w:rPr>
  </w:style>
  <w:style w:type="paragraph" w:customStyle="1" w:styleId="xl32">
    <w:name w:val="xl32"/>
    <w:basedOn w:val="Normal"/>
    <w:rsid w:val="00890170"/>
    <w:pPr>
      <w:pBdr>
        <w:top w:val="single" w:sz="4" w:space="0" w:color="auto"/>
        <w:bottom w:val="single" w:sz="4" w:space="0" w:color="auto"/>
      </w:pBdr>
      <w:spacing w:before="100" w:beforeAutospacing="1" w:after="100" w:afterAutospacing="1"/>
    </w:pPr>
    <w:rPr>
      <w:rFonts w:eastAsia="Arial Unicode MS" w:cs="Arial"/>
    </w:rPr>
  </w:style>
  <w:style w:type="paragraph" w:customStyle="1" w:styleId="xl33">
    <w:name w:val="xl33"/>
    <w:basedOn w:val="Normal"/>
    <w:rsid w:val="0089017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rPr>
  </w:style>
  <w:style w:type="paragraph" w:customStyle="1" w:styleId="xl34">
    <w:name w:val="xl34"/>
    <w:basedOn w:val="Normal"/>
    <w:rsid w:val="00890170"/>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cs="Arial"/>
    </w:rPr>
  </w:style>
  <w:style w:type="paragraph" w:customStyle="1" w:styleId="xl35">
    <w:name w:val="xl35"/>
    <w:basedOn w:val="Normal"/>
    <w:rsid w:val="00890170"/>
    <w:pPr>
      <w:pBdr>
        <w:top w:val="single" w:sz="4" w:space="0" w:color="auto"/>
        <w:bottom w:val="single" w:sz="4" w:space="0" w:color="auto"/>
        <w:right w:val="single" w:sz="4" w:space="0" w:color="auto"/>
      </w:pBdr>
      <w:spacing w:before="100" w:beforeAutospacing="1" w:after="100" w:afterAutospacing="1"/>
    </w:pPr>
    <w:rPr>
      <w:rFonts w:eastAsia="Arial Unicode MS" w:cs="Arial"/>
    </w:rPr>
  </w:style>
  <w:style w:type="paragraph" w:customStyle="1" w:styleId="xl36">
    <w:name w:val="xl36"/>
    <w:basedOn w:val="Normal"/>
    <w:rsid w:val="00890170"/>
    <w:pPr>
      <w:pBdr>
        <w:top w:val="single" w:sz="4" w:space="0" w:color="auto"/>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Normal"/>
    <w:rsid w:val="00890170"/>
    <w:pPr>
      <w:pBdr>
        <w:top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Normal"/>
    <w:rsid w:val="00890170"/>
    <w:pPr>
      <w:pBdr>
        <w:top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890170"/>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890170"/>
    <w:pPr>
      <w:pBdr>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890170"/>
    <w:pPr>
      <w:spacing w:before="100" w:beforeAutospacing="1" w:after="100" w:afterAutospacing="1"/>
    </w:pPr>
    <w:rPr>
      <w:rFonts w:eastAsia="Arial Unicode MS" w:cs="Arial"/>
    </w:rPr>
  </w:style>
  <w:style w:type="paragraph" w:customStyle="1" w:styleId="xl42">
    <w:name w:val="xl42"/>
    <w:basedOn w:val="Normal"/>
    <w:rsid w:val="00890170"/>
    <w:pPr>
      <w:spacing w:before="100" w:beforeAutospacing="1" w:after="100" w:afterAutospacing="1"/>
    </w:pPr>
    <w:rPr>
      <w:rFonts w:eastAsia="Arial Unicode MS" w:cs="Arial"/>
    </w:rPr>
  </w:style>
  <w:style w:type="paragraph" w:customStyle="1" w:styleId="xl43">
    <w:name w:val="xl43"/>
    <w:basedOn w:val="Normal"/>
    <w:rsid w:val="00890170"/>
    <w:pPr>
      <w:spacing w:before="100" w:beforeAutospacing="1" w:after="100" w:afterAutospacing="1"/>
      <w:jc w:val="center"/>
    </w:pPr>
    <w:rPr>
      <w:rFonts w:eastAsia="Arial Unicode MS" w:cs="Arial"/>
      <w:b/>
      <w:bCs/>
    </w:rPr>
  </w:style>
  <w:style w:type="paragraph" w:customStyle="1" w:styleId="xl44">
    <w:name w:val="xl44"/>
    <w:basedOn w:val="Normal"/>
    <w:rsid w:val="00890170"/>
    <w:pPr>
      <w:spacing w:before="100" w:beforeAutospacing="1" w:after="100" w:afterAutospacing="1"/>
      <w:jc w:val="center"/>
    </w:pPr>
    <w:rPr>
      <w:rFonts w:eastAsia="Arial Unicode MS" w:cs="Arial"/>
      <w:b/>
      <w:bCs/>
    </w:rPr>
  </w:style>
  <w:style w:type="paragraph" w:customStyle="1" w:styleId="xl45">
    <w:name w:val="xl45"/>
    <w:basedOn w:val="Normal"/>
    <w:rsid w:val="00890170"/>
    <w:pPr>
      <w:spacing w:before="100" w:beforeAutospacing="1" w:after="100" w:afterAutospacing="1"/>
    </w:pPr>
    <w:rPr>
      <w:rFonts w:eastAsia="Arial Unicode MS" w:cs="Arial"/>
    </w:rPr>
  </w:style>
  <w:style w:type="paragraph" w:customStyle="1" w:styleId="xl46">
    <w:name w:val="xl46"/>
    <w:basedOn w:val="Normal"/>
    <w:rsid w:val="00890170"/>
    <w:pPr>
      <w:spacing w:before="100" w:beforeAutospacing="1" w:after="100" w:afterAutospacing="1"/>
    </w:pPr>
    <w:rPr>
      <w:rFonts w:eastAsia="Arial Unicode MS" w:cs="Arial"/>
      <w:b/>
      <w:bCs/>
    </w:rPr>
  </w:style>
  <w:style w:type="paragraph" w:customStyle="1" w:styleId="xl47">
    <w:name w:val="xl47"/>
    <w:basedOn w:val="Normal"/>
    <w:rsid w:val="00890170"/>
    <w:pPr>
      <w:spacing w:before="100" w:beforeAutospacing="1" w:after="100" w:afterAutospacing="1"/>
      <w:jc w:val="center"/>
    </w:pPr>
    <w:rPr>
      <w:rFonts w:eastAsia="Arial Unicode MS" w:cs="Arial"/>
    </w:rPr>
  </w:style>
  <w:style w:type="paragraph" w:customStyle="1" w:styleId="xl48">
    <w:name w:val="xl48"/>
    <w:basedOn w:val="Normal"/>
    <w:rsid w:val="00890170"/>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9">
    <w:name w:val="xl49"/>
    <w:basedOn w:val="Normal"/>
    <w:rsid w:val="00890170"/>
    <w:pPr>
      <w:pBdr>
        <w:bottom w:val="single" w:sz="4" w:space="0" w:color="auto"/>
      </w:pBdr>
      <w:spacing w:before="100" w:beforeAutospacing="1" w:after="100" w:afterAutospacing="1"/>
    </w:pPr>
    <w:rPr>
      <w:rFonts w:eastAsia="Arial Unicode MS" w:cs="Arial"/>
    </w:rPr>
  </w:style>
  <w:style w:type="paragraph" w:customStyle="1" w:styleId="xl50">
    <w:name w:val="xl50"/>
    <w:basedOn w:val="Normal"/>
    <w:rsid w:val="00890170"/>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rsid w:val="00890170"/>
    <w:pPr>
      <w:pBdr>
        <w:bottom w:val="single" w:sz="4" w:space="0" w:color="auto"/>
      </w:pBdr>
      <w:spacing w:before="100" w:beforeAutospacing="1" w:after="100" w:afterAutospacing="1"/>
    </w:pPr>
    <w:rPr>
      <w:rFonts w:eastAsia="Arial Unicode MS" w:cs="Arial"/>
    </w:rPr>
  </w:style>
  <w:style w:type="paragraph" w:customStyle="1" w:styleId="xl52">
    <w:name w:val="xl52"/>
    <w:basedOn w:val="Normal"/>
    <w:rsid w:val="00890170"/>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890170"/>
    <w:rPr>
      <w:rFonts w:ascii="Times New Roman" w:hAnsi="Times New Roman"/>
      <w:b/>
      <w:bCs/>
    </w:rPr>
  </w:style>
  <w:style w:type="paragraph" w:styleId="BodyTextIndent3">
    <w:name w:val="Body Text Indent 3"/>
    <w:basedOn w:val="Normal"/>
    <w:rsid w:val="00890170"/>
    <w:pPr>
      <w:ind w:left="1440"/>
    </w:pPr>
    <w:rPr>
      <w:rFonts w:ascii="Times New Roman" w:hAnsi="Times New Roman"/>
    </w:rPr>
  </w:style>
  <w:style w:type="paragraph" w:styleId="BalloonText">
    <w:name w:val="Balloon Text"/>
    <w:basedOn w:val="Normal"/>
    <w:semiHidden/>
    <w:rsid w:val="00890170"/>
    <w:rPr>
      <w:rFonts w:ascii="Tahoma" w:hAnsi="Tahoma" w:cs="Tahoma"/>
      <w:sz w:val="16"/>
      <w:szCs w:val="16"/>
    </w:rPr>
  </w:style>
  <w:style w:type="character" w:styleId="Strong">
    <w:name w:val="Strong"/>
    <w:basedOn w:val="DefaultParagraphFont"/>
    <w:qFormat/>
    <w:rsid w:val="00890170"/>
    <w:rPr>
      <w:b/>
      <w:bCs/>
    </w:rPr>
  </w:style>
  <w:style w:type="paragraph" w:styleId="ListParagraph">
    <w:name w:val="List Paragraph"/>
    <w:basedOn w:val="Normal"/>
    <w:uiPriority w:val="34"/>
    <w:qFormat/>
    <w:rsid w:val="008F38A0"/>
    <w:pPr>
      <w:numPr>
        <w:numId w:val="7"/>
      </w:numPr>
    </w:pPr>
    <w:rPr>
      <w:rFonts w:cs="Arial"/>
      <w:sz w:val="22"/>
      <w:szCs w:val="22"/>
    </w:rPr>
  </w:style>
  <w:style w:type="paragraph" w:styleId="Revision">
    <w:name w:val="Revision"/>
    <w:hidden/>
    <w:uiPriority w:val="99"/>
    <w:semiHidden/>
    <w:rsid w:val="00C62447"/>
    <w:rPr>
      <w:rFonts w:ascii="Arial" w:hAnsi="Arial"/>
      <w:sz w:val="24"/>
      <w:szCs w:val="24"/>
    </w:rPr>
  </w:style>
  <w:style w:type="paragraph" w:styleId="PlainText">
    <w:name w:val="Plain Text"/>
    <w:basedOn w:val="Normal"/>
    <w:link w:val="PlainTextChar"/>
    <w:uiPriority w:val="99"/>
    <w:semiHidden/>
    <w:unhideWhenUsed/>
    <w:rsid w:val="00D77515"/>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77515"/>
    <w:rPr>
      <w:rFonts w:ascii="Calibri" w:eastAsiaTheme="minorHAnsi" w:hAnsi="Calibri"/>
      <w:sz w:val="22"/>
      <w:szCs w:val="22"/>
    </w:rPr>
  </w:style>
  <w:style w:type="paragraph" w:customStyle="1" w:styleId="Default">
    <w:name w:val="Default"/>
    <w:rsid w:val="00A274CD"/>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CD0896"/>
    <w:rPr>
      <w:color w:val="808080"/>
      <w:shd w:val="clear" w:color="auto" w:fill="E6E6E6"/>
    </w:rPr>
  </w:style>
  <w:style w:type="paragraph" w:styleId="TOCHeading">
    <w:name w:val="TOC Heading"/>
    <w:basedOn w:val="Heading1"/>
    <w:next w:val="Normal"/>
    <w:uiPriority w:val="39"/>
    <w:unhideWhenUsed/>
    <w:qFormat/>
    <w:rsid w:val="00D65382"/>
    <w:pPr>
      <w:keepLines/>
      <w:autoSpaceDE/>
      <w:autoSpaceDN/>
      <w:adjustRightInd/>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character" w:styleId="Emphasis">
    <w:name w:val="Emphasis"/>
    <w:basedOn w:val="DefaultParagraphFont"/>
    <w:qFormat/>
    <w:rsid w:val="00D65382"/>
    <w:rPr>
      <w:i/>
      <w:iCs/>
    </w:rPr>
  </w:style>
  <w:style w:type="paragraph" w:styleId="TOC1">
    <w:name w:val="toc 1"/>
    <w:basedOn w:val="Normal"/>
    <w:next w:val="Normal"/>
    <w:autoRedefine/>
    <w:uiPriority w:val="39"/>
    <w:unhideWhenUsed/>
    <w:rsid w:val="00F757C0"/>
    <w:pPr>
      <w:spacing w:after="100"/>
    </w:pPr>
  </w:style>
  <w:style w:type="paragraph" w:styleId="TOC3">
    <w:name w:val="toc 3"/>
    <w:basedOn w:val="Normal"/>
    <w:next w:val="Normal"/>
    <w:autoRedefine/>
    <w:uiPriority w:val="39"/>
    <w:unhideWhenUsed/>
    <w:rsid w:val="00414F60"/>
    <w:pPr>
      <w:tabs>
        <w:tab w:val="right" w:leader="dot" w:pos="10700"/>
      </w:tabs>
      <w:spacing w:after="100"/>
      <w:ind w:left="480"/>
    </w:pPr>
    <w:rPr>
      <w:noProof/>
    </w:rPr>
  </w:style>
  <w:style w:type="table" w:styleId="TableGrid">
    <w:name w:val="Table Grid"/>
    <w:basedOn w:val="TableNormal"/>
    <w:rsid w:val="00F75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50182F"/>
    <w:pPr>
      <w:tabs>
        <w:tab w:val="right" w:leader="dot" w:pos="10700"/>
      </w:tabs>
      <w:spacing w:after="100"/>
      <w:ind w:left="240"/>
    </w:pPr>
  </w:style>
  <w:style w:type="character" w:customStyle="1" w:styleId="FooterChar">
    <w:name w:val="Footer Char"/>
    <w:basedOn w:val="DefaultParagraphFont"/>
    <w:link w:val="Footer"/>
    <w:uiPriority w:val="99"/>
    <w:rsid w:val="00B62AF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4038">
      <w:bodyDiv w:val="1"/>
      <w:marLeft w:val="0"/>
      <w:marRight w:val="0"/>
      <w:marTop w:val="0"/>
      <w:marBottom w:val="0"/>
      <w:divBdr>
        <w:top w:val="none" w:sz="0" w:space="0" w:color="auto"/>
        <w:left w:val="none" w:sz="0" w:space="0" w:color="auto"/>
        <w:bottom w:val="none" w:sz="0" w:space="0" w:color="auto"/>
        <w:right w:val="none" w:sz="0" w:space="0" w:color="auto"/>
      </w:divBdr>
    </w:div>
    <w:div w:id="89664989">
      <w:bodyDiv w:val="1"/>
      <w:marLeft w:val="0"/>
      <w:marRight w:val="0"/>
      <w:marTop w:val="0"/>
      <w:marBottom w:val="0"/>
      <w:divBdr>
        <w:top w:val="none" w:sz="0" w:space="0" w:color="auto"/>
        <w:left w:val="none" w:sz="0" w:space="0" w:color="auto"/>
        <w:bottom w:val="none" w:sz="0" w:space="0" w:color="auto"/>
        <w:right w:val="none" w:sz="0" w:space="0" w:color="auto"/>
      </w:divBdr>
    </w:div>
    <w:div w:id="141973827">
      <w:bodyDiv w:val="1"/>
      <w:marLeft w:val="0"/>
      <w:marRight w:val="0"/>
      <w:marTop w:val="0"/>
      <w:marBottom w:val="0"/>
      <w:divBdr>
        <w:top w:val="none" w:sz="0" w:space="0" w:color="auto"/>
        <w:left w:val="none" w:sz="0" w:space="0" w:color="auto"/>
        <w:bottom w:val="none" w:sz="0" w:space="0" w:color="auto"/>
        <w:right w:val="none" w:sz="0" w:space="0" w:color="auto"/>
      </w:divBdr>
    </w:div>
    <w:div w:id="297078510">
      <w:bodyDiv w:val="1"/>
      <w:marLeft w:val="0"/>
      <w:marRight w:val="0"/>
      <w:marTop w:val="0"/>
      <w:marBottom w:val="0"/>
      <w:divBdr>
        <w:top w:val="none" w:sz="0" w:space="0" w:color="auto"/>
        <w:left w:val="none" w:sz="0" w:space="0" w:color="auto"/>
        <w:bottom w:val="none" w:sz="0" w:space="0" w:color="auto"/>
        <w:right w:val="none" w:sz="0" w:space="0" w:color="auto"/>
      </w:divBdr>
    </w:div>
    <w:div w:id="297758186">
      <w:bodyDiv w:val="1"/>
      <w:marLeft w:val="0"/>
      <w:marRight w:val="0"/>
      <w:marTop w:val="0"/>
      <w:marBottom w:val="0"/>
      <w:divBdr>
        <w:top w:val="none" w:sz="0" w:space="0" w:color="auto"/>
        <w:left w:val="none" w:sz="0" w:space="0" w:color="auto"/>
        <w:bottom w:val="none" w:sz="0" w:space="0" w:color="auto"/>
        <w:right w:val="none" w:sz="0" w:space="0" w:color="auto"/>
      </w:divBdr>
    </w:div>
    <w:div w:id="520245302">
      <w:bodyDiv w:val="1"/>
      <w:marLeft w:val="0"/>
      <w:marRight w:val="0"/>
      <w:marTop w:val="0"/>
      <w:marBottom w:val="0"/>
      <w:divBdr>
        <w:top w:val="none" w:sz="0" w:space="0" w:color="auto"/>
        <w:left w:val="none" w:sz="0" w:space="0" w:color="auto"/>
        <w:bottom w:val="none" w:sz="0" w:space="0" w:color="auto"/>
        <w:right w:val="none" w:sz="0" w:space="0" w:color="auto"/>
      </w:divBdr>
    </w:div>
    <w:div w:id="615066021">
      <w:bodyDiv w:val="1"/>
      <w:marLeft w:val="0"/>
      <w:marRight w:val="0"/>
      <w:marTop w:val="0"/>
      <w:marBottom w:val="0"/>
      <w:divBdr>
        <w:top w:val="none" w:sz="0" w:space="0" w:color="auto"/>
        <w:left w:val="none" w:sz="0" w:space="0" w:color="auto"/>
        <w:bottom w:val="none" w:sz="0" w:space="0" w:color="auto"/>
        <w:right w:val="none" w:sz="0" w:space="0" w:color="auto"/>
      </w:divBdr>
    </w:div>
    <w:div w:id="777258100">
      <w:bodyDiv w:val="1"/>
      <w:marLeft w:val="0"/>
      <w:marRight w:val="0"/>
      <w:marTop w:val="0"/>
      <w:marBottom w:val="0"/>
      <w:divBdr>
        <w:top w:val="none" w:sz="0" w:space="0" w:color="auto"/>
        <w:left w:val="none" w:sz="0" w:space="0" w:color="auto"/>
        <w:bottom w:val="none" w:sz="0" w:space="0" w:color="auto"/>
        <w:right w:val="none" w:sz="0" w:space="0" w:color="auto"/>
      </w:divBdr>
    </w:div>
    <w:div w:id="815298610">
      <w:bodyDiv w:val="1"/>
      <w:marLeft w:val="0"/>
      <w:marRight w:val="0"/>
      <w:marTop w:val="0"/>
      <w:marBottom w:val="0"/>
      <w:divBdr>
        <w:top w:val="none" w:sz="0" w:space="0" w:color="auto"/>
        <w:left w:val="none" w:sz="0" w:space="0" w:color="auto"/>
        <w:bottom w:val="none" w:sz="0" w:space="0" w:color="auto"/>
        <w:right w:val="none" w:sz="0" w:space="0" w:color="auto"/>
      </w:divBdr>
    </w:div>
    <w:div w:id="852576539">
      <w:bodyDiv w:val="1"/>
      <w:marLeft w:val="0"/>
      <w:marRight w:val="0"/>
      <w:marTop w:val="0"/>
      <w:marBottom w:val="0"/>
      <w:divBdr>
        <w:top w:val="none" w:sz="0" w:space="0" w:color="auto"/>
        <w:left w:val="none" w:sz="0" w:space="0" w:color="auto"/>
        <w:bottom w:val="none" w:sz="0" w:space="0" w:color="auto"/>
        <w:right w:val="none" w:sz="0" w:space="0" w:color="auto"/>
      </w:divBdr>
    </w:div>
    <w:div w:id="959799301">
      <w:bodyDiv w:val="1"/>
      <w:marLeft w:val="0"/>
      <w:marRight w:val="0"/>
      <w:marTop w:val="0"/>
      <w:marBottom w:val="0"/>
      <w:divBdr>
        <w:top w:val="none" w:sz="0" w:space="0" w:color="auto"/>
        <w:left w:val="none" w:sz="0" w:space="0" w:color="auto"/>
        <w:bottom w:val="none" w:sz="0" w:space="0" w:color="auto"/>
        <w:right w:val="none" w:sz="0" w:space="0" w:color="auto"/>
      </w:divBdr>
    </w:div>
    <w:div w:id="1062484692">
      <w:bodyDiv w:val="1"/>
      <w:marLeft w:val="0"/>
      <w:marRight w:val="0"/>
      <w:marTop w:val="0"/>
      <w:marBottom w:val="0"/>
      <w:divBdr>
        <w:top w:val="none" w:sz="0" w:space="0" w:color="auto"/>
        <w:left w:val="none" w:sz="0" w:space="0" w:color="auto"/>
        <w:bottom w:val="none" w:sz="0" w:space="0" w:color="auto"/>
        <w:right w:val="none" w:sz="0" w:space="0" w:color="auto"/>
      </w:divBdr>
    </w:div>
    <w:div w:id="1070232953">
      <w:bodyDiv w:val="1"/>
      <w:marLeft w:val="0"/>
      <w:marRight w:val="0"/>
      <w:marTop w:val="0"/>
      <w:marBottom w:val="0"/>
      <w:divBdr>
        <w:top w:val="none" w:sz="0" w:space="0" w:color="auto"/>
        <w:left w:val="none" w:sz="0" w:space="0" w:color="auto"/>
        <w:bottom w:val="none" w:sz="0" w:space="0" w:color="auto"/>
        <w:right w:val="none" w:sz="0" w:space="0" w:color="auto"/>
      </w:divBdr>
    </w:div>
    <w:div w:id="1078479630">
      <w:bodyDiv w:val="1"/>
      <w:marLeft w:val="0"/>
      <w:marRight w:val="0"/>
      <w:marTop w:val="0"/>
      <w:marBottom w:val="0"/>
      <w:divBdr>
        <w:top w:val="none" w:sz="0" w:space="0" w:color="auto"/>
        <w:left w:val="none" w:sz="0" w:space="0" w:color="auto"/>
        <w:bottom w:val="none" w:sz="0" w:space="0" w:color="auto"/>
        <w:right w:val="none" w:sz="0" w:space="0" w:color="auto"/>
      </w:divBdr>
    </w:div>
    <w:div w:id="1114979423">
      <w:bodyDiv w:val="1"/>
      <w:marLeft w:val="0"/>
      <w:marRight w:val="0"/>
      <w:marTop w:val="0"/>
      <w:marBottom w:val="0"/>
      <w:divBdr>
        <w:top w:val="none" w:sz="0" w:space="0" w:color="auto"/>
        <w:left w:val="none" w:sz="0" w:space="0" w:color="auto"/>
        <w:bottom w:val="none" w:sz="0" w:space="0" w:color="auto"/>
        <w:right w:val="none" w:sz="0" w:space="0" w:color="auto"/>
      </w:divBdr>
    </w:div>
    <w:div w:id="1267733593">
      <w:bodyDiv w:val="1"/>
      <w:marLeft w:val="0"/>
      <w:marRight w:val="0"/>
      <w:marTop w:val="0"/>
      <w:marBottom w:val="0"/>
      <w:divBdr>
        <w:top w:val="none" w:sz="0" w:space="0" w:color="auto"/>
        <w:left w:val="none" w:sz="0" w:space="0" w:color="auto"/>
        <w:bottom w:val="none" w:sz="0" w:space="0" w:color="auto"/>
        <w:right w:val="none" w:sz="0" w:space="0" w:color="auto"/>
      </w:divBdr>
    </w:div>
    <w:div w:id="1297880215">
      <w:bodyDiv w:val="1"/>
      <w:marLeft w:val="0"/>
      <w:marRight w:val="0"/>
      <w:marTop w:val="0"/>
      <w:marBottom w:val="0"/>
      <w:divBdr>
        <w:top w:val="none" w:sz="0" w:space="0" w:color="auto"/>
        <w:left w:val="none" w:sz="0" w:space="0" w:color="auto"/>
        <w:bottom w:val="none" w:sz="0" w:space="0" w:color="auto"/>
        <w:right w:val="none" w:sz="0" w:space="0" w:color="auto"/>
      </w:divBdr>
    </w:div>
    <w:div w:id="1383554012">
      <w:bodyDiv w:val="1"/>
      <w:marLeft w:val="0"/>
      <w:marRight w:val="0"/>
      <w:marTop w:val="0"/>
      <w:marBottom w:val="0"/>
      <w:divBdr>
        <w:top w:val="none" w:sz="0" w:space="0" w:color="auto"/>
        <w:left w:val="none" w:sz="0" w:space="0" w:color="auto"/>
        <w:bottom w:val="none" w:sz="0" w:space="0" w:color="auto"/>
        <w:right w:val="none" w:sz="0" w:space="0" w:color="auto"/>
      </w:divBdr>
    </w:div>
    <w:div w:id="1754080531">
      <w:bodyDiv w:val="1"/>
      <w:marLeft w:val="0"/>
      <w:marRight w:val="0"/>
      <w:marTop w:val="0"/>
      <w:marBottom w:val="0"/>
      <w:divBdr>
        <w:top w:val="none" w:sz="0" w:space="0" w:color="auto"/>
        <w:left w:val="none" w:sz="0" w:space="0" w:color="auto"/>
        <w:bottom w:val="none" w:sz="0" w:space="0" w:color="auto"/>
        <w:right w:val="none" w:sz="0" w:space="0" w:color="auto"/>
      </w:divBdr>
    </w:div>
    <w:div w:id="1801076031">
      <w:bodyDiv w:val="1"/>
      <w:marLeft w:val="0"/>
      <w:marRight w:val="0"/>
      <w:marTop w:val="0"/>
      <w:marBottom w:val="0"/>
      <w:divBdr>
        <w:top w:val="none" w:sz="0" w:space="0" w:color="auto"/>
        <w:left w:val="none" w:sz="0" w:space="0" w:color="auto"/>
        <w:bottom w:val="none" w:sz="0" w:space="0" w:color="auto"/>
        <w:right w:val="none" w:sz="0" w:space="0" w:color="auto"/>
      </w:divBdr>
    </w:div>
    <w:div w:id="1805192455">
      <w:bodyDiv w:val="1"/>
      <w:marLeft w:val="0"/>
      <w:marRight w:val="0"/>
      <w:marTop w:val="0"/>
      <w:marBottom w:val="0"/>
      <w:divBdr>
        <w:top w:val="none" w:sz="0" w:space="0" w:color="auto"/>
        <w:left w:val="none" w:sz="0" w:space="0" w:color="auto"/>
        <w:bottom w:val="none" w:sz="0" w:space="0" w:color="auto"/>
        <w:right w:val="none" w:sz="0" w:space="0" w:color="auto"/>
      </w:divBdr>
    </w:div>
    <w:div w:id="1905024443">
      <w:bodyDiv w:val="1"/>
      <w:marLeft w:val="0"/>
      <w:marRight w:val="0"/>
      <w:marTop w:val="0"/>
      <w:marBottom w:val="0"/>
      <w:divBdr>
        <w:top w:val="none" w:sz="0" w:space="0" w:color="auto"/>
        <w:left w:val="none" w:sz="0" w:space="0" w:color="auto"/>
        <w:bottom w:val="none" w:sz="0" w:space="0" w:color="auto"/>
        <w:right w:val="none" w:sz="0" w:space="0" w:color="auto"/>
      </w:divBdr>
    </w:div>
    <w:div w:id="1912809842">
      <w:bodyDiv w:val="1"/>
      <w:marLeft w:val="0"/>
      <w:marRight w:val="0"/>
      <w:marTop w:val="0"/>
      <w:marBottom w:val="0"/>
      <w:divBdr>
        <w:top w:val="none" w:sz="0" w:space="0" w:color="auto"/>
        <w:left w:val="none" w:sz="0" w:space="0" w:color="auto"/>
        <w:bottom w:val="none" w:sz="0" w:space="0" w:color="auto"/>
        <w:right w:val="none" w:sz="0" w:space="0" w:color="auto"/>
      </w:divBdr>
    </w:div>
    <w:div w:id="1913737396">
      <w:bodyDiv w:val="1"/>
      <w:marLeft w:val="0"/>
      <w:marRight w:val="0"/>
      <w:marTop w:val="0"/>
      <w:marBottom w:val="0"/>
      <w:divBdr>
        <w:top w:val="none" w:sz="0" w:space="0" w:color="auto"/>
        <w:left w:val="none" w:sz="0" w:space="0" w:color="auto"/>
        <w:bottom w:val="none" w:sz="0" w:space="0" w:color="auto"/>
        <w:right w:val="none" w:sz="0" w:space="0" w:color="auto"/>
      </w:divBdr>
    </w:div>
    <w:div w:id="1927417430">
      <w:bodyDiv w:val="1"/>
      <w:marLeft w:val="0"/>
      <w:marRight w:val="0"/>
      <w:marTop w:val="0"/>
      <w:marBottom w:val="0"/>
      <w:divBdr>
        <w:top w:val="none" w:sz="0" w:space="0" w:color="auto"/>
        <w:left w:val="none" w:sz="0" w:space="0" w:color="auto"/>
        <w:bottom w:val="none" w:sz="0" w:space="0" w:color="auto"/>
        <w:right w:val="none" w:sz="0" w:space="0" w:color="auto"/>
      </w:divBdr>
    </w:div>
    <w:div w:id="2053460089">
      <w:bodyDiv w:val="1"/>
      <w:marLeft w:val="0"/>
      <w:marRight w:val="0"/>
      <w:marTop w:val="0"/>
      <w:marBottom w:val="0"/>
      <w:divBdr>
        <w:top w:val="none" w:sz="0" w:space="0" w:color="auto"/>
        <w:left w:val="none" w:sz="0" w:space="0" w:color="auto"/>
        <w:bottom w:val="none" w:sz="0" w:space="0" w:color="auto"/>
        <w:right w:val="none" w:sz="0" w:space="0" w:color="auto"/>
      </w:divBdr>
    </w:div>
    <w:div w:id="2073654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montana.edu/ubs/documents/forms/Finance%20Correction%20Form.pdf" TargetMode="External"/><Relationship Id="rId18" Type="http://schemas.openxmlformats.org/officeDocument/2006/relationships/hyperlink" Target="mailto:UBShelp@montana.edu" TargetMode="External"/><Relationship Id="rId26" Type="http://schemas.openxmlformats.org/officeDocument/2006/relationships/hyperlink" Target="mailto:ubshelp@montana.edu" TargetMode="External"/><Relationship Id="rId39" Type="http://schemas.openxmlformats.org/officeDocument/2006/relationships/hyperlink" Target="mailto:UBShelp@montana.edu." TargetMode="External"/><Relationship Id="rId21" Type="http://schemas.openxmlformats.org/officeDocument/2006/relationships/hyperlink" Target="mailto:robert.eichenberger@montana.edu" TargetMode="External"/><Relationship Id="rId34" Type="http://schemas.openxmlformats.org/officeDocument/2006/relationships/hyperlink" Target="mailto:UBShelp@montana.edu" TargetMode="External"/><Relationship Id="rId42" Type="http://schemas.openxmlformats.org/officeDocument/2006/relationships/hyperlink" Target="mailto:ubshelp@montana.edu" TargetMode="External"/><Relationship Id="rId47" Type="http://schemas.openxmlformats.org/officeDocument/2006/relationships/hyperlink" Target="mailto:walter.bayless@montana.edu" TargetMode="External"/><Relationship Id="rId50" Type="http://schemas.openxmlformats.org/officeDocument/2006/relationships/hyperlink" Target="mailto:walter.bayless@montana.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hannah.friedrich@montana.edu" TargetMode="External"/><Relationship Id="rId29" Type="http://schemas.openxmlformats.org/officeDocument/2006/relationships/hyperlink" Target="mailto:UBShelp@montana.edu" TargetMode="External"/><Relationship Id="rId11" Type="http://schemas.openxmlformats.org/officeDocument/2006/relationships/hyperlink" Target="https://www.montana.edu/ubs/accounting/2021-fye-docs/RevenueAccrualForm%20FY21.pdf" TargetMode="External"/><Relationship Id="rId24" Type="http://schemas.openxmlformats.org/officeDocument/2006/relationships/hyperlink" Target="mailto:hannah.friedrich@montana.edu" TargetMode="External"/><Relationship Id="rId32" Type="http://schemas.openxmlformats.org/officeDocument/2006/relationships/hyperlink" Target="mailto:UBShelp@montana.edu" TargetMode="External"/><Relationship Id="rId37" Type="http://schemas.openxmlformats.org/officeDocument/2006/relationships/hyperlink" Target="mailto:hannah.friedrich@montana.edu" TargetMode="External"/><Relationship Id="rId40" Type="http://schemas.openxmlformats.org/officeDocument/2006/relationships/hyperlink" Target="mailto:hannah.friedrich@montana.edu" TargetMode="External"/><Relationship Id="rId45" Type="http://schemas.openxmlformats.org/officeDocument/2006/relationships/hyperlink" Target="mailto:kristin.harbuck@montana.edu"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ontana.edu/ubs/accounting/2021-fye-docs/Prepaid-Form%20FY21.pdf" TargetMode="External"/><Relationship Id="rId19" Type="http://schemas.openxmlformats.org/officeDocument/2006/relationships/hyperlink" Target="https://www.montana.edu/ubs/accounting/2021-fye-docs/Prepaid-Form%20FY21.pdf" TargetMode="External"/><Relationship Id="rId31" Type="http://schemas.openxmlformats.org/officeDocument/2006/relationships/hyperlink" Target="https://www.montana.edu/ubs/accounting/2021-fye-docs/Expenditure%20Accrual%20Form%20FY21.pdf" TargetMode="External"/><Relationship Id="rId44" Type="http://schemas.openxmlformats.org/officeDocument/2006/relationships/hyperlink" Target="mailto:ubshelp@montana.edu"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ontana.edu/ubs/accounting/2021-fye-docs/Expenditure%20Accrual%20Form%20FY21.pdf" TargetMode="External"/><Relationship Id="rId14" Type="http://schemas.openxmlformats.org/officeDocument/2006/relationships/hyperlink" Target="mailto:hannah.friedrich@montana.edu" TargetMode="External"/><Relationship Id="rId22" Type="http://schemas.openxmlformats.org/officeDocument/2006/relationships/hyperlink" Target="mailto:robert.eichenberger@montana.edu" TargetMode="External"/><Relationship Id="rId27" Type="http://schemas.openxmlformats.org/officeDocument/2006/relationships/hyperlink" Target="mailto:" TargetMode="External"/><Relationship Id="rId30" Type="http://schemas.openxmlformats.org/officeDocument/2006/relationships/hyperlink" Target="mailto:Hannah.friedrich@montana.edu" TargetMode="External"/><Relationship Id="rId35" Type="http://schemas.openxmlformats.org/officeDocument/2006/relationships/hyperlink" Target="https://www.montana.edu/ubs/accounting/2021-fye-docs/Deferred%20Revenue%20Form%20FY21.pdf" TargetMode="External"/><Relationship Id="rId43" Type="http://schemas.openxmlformats.org/officeDocument/2006/relationships/hyperlink" Target="mailto:loreeng@montana.edu" TargetMode="External"/><Relationship Id="rId48" Type="http://schemas.openxmlformats.org/officeDocument/2006/relationships/hyperlink" Target="mailto:walter.bayless@montana.edu" TargetMode="External"/><Relationship Id="rId8" Type="http://schemas.openxmlformats.org/officeDocument/2006/relationships/hyperlink" Target="mailto:hannah.friedrich@montana.edu" TargetMode="Externa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www.montana.edu/ubs/accounting/2021-fye-docs/Deferred%20Revenue%20Form%20FY21.pdf" TargetMode="External"/><Relationship Id="rId17" Type="http://schemas.openxmlformats.org/officeDocument/2006/relationships/hyperlink" Target="mailto:budgetoffice@montana.edu" TargetMode="External"/><Relationship Id="rId25" Type="http://schemas.openxmlformats.org/officeDocument/2006/relationships/hyperlink" Target="https://www.montana.edu/ubs/accounting/2021-fye-docs/Prepaid-Form%20FY21.pdf" TargetMode="External"/><Relationship Id="rId33" Type="http://schemas.openxmlformats.org/officeDocument/2006/relationships/hyperlink" Target="https://www.montana.edu/ubs/accounting/2021-fye-docs/Expenditure%20Accrual%20Form%20FY21.pdf" TargetMode="External"/><Relationship Id="rId38" Type="http://schemas.openxmlformats.org/officeDocument/2006/relationships/hyperlink" Target="https://www.montana.edu/ubs/accounting/2021-fye-docs/RevenueAccrualForm%20FY21.pdf" TargetMode="External"/><Relationship Id="rId46" Type="http://schemas.openxmlformats.org/officeDocument/2006/relationships/hyperlink" Target="mailto:kristin.harbuck@montana.edu" TargetMode="External"/><Relationship Id="rId20" Type="http://schemas.openxmlformats.org/officeDocument/2006/relationships/hyperlink" Target="mailto:%20UBShelp@montana.edu." TargetMode="External"/><Relationship Id="rId41" Type="http://schemas.openxmlformats.org/officeDocument/2006/relationships/hyperlink" Target="mailto:jacinta.harris@montana.ed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financecorrections@montana.edu" TargetMode="External"/><Relationship Id="rId23" Type="http://schemas.openxmlformats.org/officeDocument/2006/relationships/hyperlink" Target="mailto:UBShelp@montana.edu" TargetMode="External"/><Relationship Id="rId28" Type="http://schemas.openxmlformats.org/officeDocument/2006/relationships/hyperlink" Target="https://www.montana.edu/ubs/accounting/2021-fye-docs/Prepaid-Form%20FY21.pdf" TargetMode="External"/><Relationship Id="rId36" Type="http://schemas.openxmlformats.org/officeDocument/2006/relationships/hyperlink" Target="mailto:UBShelp@montana.edu." TargetMode="External"/><Relationship Id="rId49" Type="http://schemas.openxmlformats.org/officeDocument/2006/relationships/hyperlink" Target="mailto:kristin.harbuck@montan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84562-4B0D-4AD0-A378-BA3580813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843</TotalTime>
  <Pages>15</Pages>
  <Words>5207</Words>
  <Characters>32594</Characters>
  <Application>Microsoft Office Word</Application>
  <DocSecurity>0</DocSecurity>
  <Lines>271</Lines>
  <Paragraphs>75</Paragraphs>
  <ScaleCrop>false</ScaleCrop>
  <HeadingPairs>
    <vt:vector size="2" baseType="variant">
      <vt:variant>
        <vt:lpstr>Title</vt:lpstr>
      </vt:variant>
      <vt:variant>
        <vt:i4>1</vt:i4>
      </vt:variant>
    </vt:vector>
  </HeadingPairs>
  <TitlesOfParts>
    <vt:vector size="1" baseType="lpstr">
      <vt:lpstr>Fiscal Year End Closing Deadlines:</vt:lpstr>
    </vt:vector>
  </TitlesOfParts>
  <Company>Montana State University</Company>
  <LinksUpToDate>false</LinksUpToDate>
  <CharactersWithSpaces>37726</CharactersWithSpaces>
  <SharedDoc>false</SharedDoc>
  <HLinks>
    <vt:vector size="246" baseType="variant">
      <vt:variant>
        <vt:i4>131088</vt:i4>
      </vt:variant>
      <vt:variant>
        <vt:i4>120</vt:i4>
      </vt:variant>
      <vt:variant>
        <vt:i4>0</vt:i4>
      </vt:variant>
      <vt:variant>
        <vt:i4>5</vt:i4>
      </vt:variant>
      <vt:variant>
        <vt:lpwstr/>
      </vt:variant>
      <vt:variant>
        <vt:lpwstr>topoform</vt:lpwstr>
      </vt:variant>
      <vt:variant>
        <vt:i4>131088</vt:i4>
      </vt:variant>
      <vt:variant>
        <vt:i4>117</vt:i4>
      </vt:variant>
      <vt:variant>
        <vt:i4>0</vt:i4>
      </vt:variant>
      <vt:variant>
        <vt:i4>5</vt:i4>
      </vt:variant>
      <vt:variant>
        <vt:lpwstr/>
      </vt:variant>
      <vt:variant>
        <vt:lpwstr>topoform</vt:lpwstr>
      </vt:variant>
      <vt:variant>
        <vt:i4>131088</vt:i4>
      </vt:variant>
      <vt:variant>
        <vt:i4>113</vt:i4>
      </vt:variant>
      <vt:variant>
        <vt:i4>0</vt:i4>
      </vt:variant>
      <vt:variant>
        <vt:i4>5</vt:i4>
      </vt:variant>
      <vt:variant>
        <vt:lpwstr/>
      </vt:variant>
      <vt:variant>
        <vt:lpwstr>topoform</vt:lpwstr>
      </vt:variant>
      <vt:variant>
        <vt:i4>262192</vt:i4>
      </vt:variant>
      <vt:variant>
        <vt:i4>111</vt:i4>
      </vt:variant>
      <vt:variant>
        <vt:i4>0</vt:i4>
      </vt:variant>
      <vt:variant>
        <vt:i4>5</vt:i4>
      </vt:variant>
      <vt:variant>
        <vt:lpwstr/>
      </vt:variant>
      <vt:variant>
        <vt:lpwstr>_top</vt:lpwstr>
      </vt:variant>
      <vt:variant>
        <vt:i4>131088</vt:i4>
      </vt:variant>
      <vt:variant>
        <vt:i4>107</vt:i4>
      </vt:variant>
      <vt:variant>
        <vt:i4>0</vt:i4>
      </vt:variant>
      <vt:variant>
        <vt:i4>5</vt:i4>
      </vt:variant>
      <vt:variant>
        <vt:lpwstr/>
      </vt:variant>
      <vt:variant>
        <vt:lpwstr>topoform</vt:lpwstr>
      </vt:variant>
      <vt:variant>
        <vt:i4>262192</vt:i4>
      </vt:variant>
      <vt:variant>
        <vt:i4>105</vt:i4>
      </vt:variant>
      <vt:variant>
        <vt:i4>0</vt:i4>
      </vt:variant>
      <vt:variant>
        <vt:i4>5</vt:i4>
      </vt:variant>
      <vt:variant>
        <vt:lpwstr/>
      </vt:variant>
      <vt:variant>
        <vt:lpwstr>_top</vt:lpwstr>
      </vt:variant>
      <vt:variant>
        <vt:i4>131088</vt:i4>
      </vt:variant>
      <vt:variant>
        <vt:i4>101</vt:i4>
      </vt:variant>
      <vt:variant>
        <vt:i4>0</vt:i4>
      </vt:variant>
      <vt:variant>
        <vt:i4>5</vt:i4>
      </vt:variant>
      <vt:variant>
        <vt:lpwstr/>
      </vt:variant>
      <vt:variant>
        <vt:lpwstr>topoform</vt:lpwstr>
      </vt:variant>
      <vt:variant>
        <vt:i4>262192</vt:i4>
      </vt:variant>
      <vt:variant>
        <vt:i4>99</vt:i4>
      </vt:variant>
      <vt:variant>
        <vt:i4>0</vt:i4>
      </vt:variant>
      <vt:variant>
        <vt:i4>5</vt:i4>
      </vt:variant>
      <vt:variant>
        <vt:lpwstr/>
      </vt:variant>
      <vt:variant>
        <vt:lpwstr>_top</vt:lpwstr>
      </vt:variant>
      <vt:variant>
        <vt:i4>131088</vt:i4>
      </vt:variant>
      <vt:variant>
        <vt:i4>95</vt:i4>
      </vt:variant>
      <vt:variant>
        <vt:i4>0</vt:i4>
      </vt:variant>
      <vt:variant>
        <vt:i4>5</vt:i4>
      </vt:variant>
      <vt:variant>
        <vt:lpwstr/>
      </vt:variant>
      <vt:variant>
        <vt:lpwstr>topoform</vt:lpwstr>
      </vt:variant>
      <vt:variant>
        <vt:i4>262192</vt:i4>
      </vt:variant>
      <vt:variant>
        <vt:i4>93</vt:i4>
      </vt:variant>
      <vt:variant>
        <vt:i4>0</vt:i4>
      </vt:variant>
      <vt:variant>
        <vt:i4>5</vt:i4>
      </vt:variant>
      <vt:variant>
        <vt:lpwstr/>
      </vt:variant>
      <vt:variant>
        <vt:lpwstr>_top</vt:lpwstr>
      </vt:variant>
      <vt:variant>
        <vt:i4>131088</vt:i4>
      </vt:variant>
      <vt:variant>
        <vt:i4>89</vt:i4>
      </vt:variant>
      <vt:variant>
        <vt:i4>0</vt:i4>
      </vt:variant>
      <vt:variant>
        <vt:i4>5</vt:i4>
      </vt:variant>
      <vt:variant>
        <vt:lpwstr/>
      </vt:variant>
      <vt:variant>
        <vt:lpwstr>topoform</vt:lpwstr>
      </vt:variant>
      <vt:variant>
        <vt:i4>262192</vt:i4>
      </vt:variant>
      <vt:variant>
        <vt:i4>87</vt:i4>
      </vt:variant>
      <vt:variant>
        <vt:i4>0</vt:i4>
      </vt:variant>
      <vt:variant>
        <vt:i4>5</vt:i4>
      </vt:variant>
      <vt:variant>
        <vt:lpwstr/>
      </vt:variant>
      <vt:variant>
        <vt:lpwstr>_top</vt:lpwstr>
      </vt:variant>
      <vt:variant>
        <vt:i4>6553716</vt:i4>
      </vt:variant>
      <vt:variant>
        <vt:i4>84</vt:i4>
      </vt:variant>
      <vt:variant>
        <vt:i4>0</vt:i4>
      </vt:variant>
      <vt:variant>
        <vt:i4>5</vt:i4>
      </vt:variant>
      <vt:variant>
        <vt:lpwstr/>
      </vt:variant>
      <vt:variant>
        <vt:lpwstr>Accrualform</vt:lpwstr>
      </vt:variant>
      <vt:variant>
        <vt:i4>131088</vt:i4>
      </vt:variant>
      <vt:variant>
        <vt:i4>80</vt:i4>
      </vt:variant>
      <vt:variant>
        <vt:i4>0</vt:i4>
      </vt:variant>
      <vt:variant>
        <vt:i4>5</vt:i4>
      </vt:variant>
      <vt:variant>
        <vt:lpwstr/>
      </vt:variant>
      <vt:variant>
        <vt:lpwstr>topoform</vt:lpwstr>
      </vt:variant>
      <vt:variant>
        <vt:i4>262192</vt:i4>
      </vt:variant>
      <vt:variant>
        <vt:i4>78</vt:i4>
      </vt:variant>
      <vt:variant>
        <vt:i4>0</vt:i4>
      </vt:variant>
      <vt:variant>
        <vt:i4>5</vt:i4>
      </vt:variant>
      <vt:variant>
        <vt:lpwstr/>
      </vt:variant>
      <vt:variant>
        <vt:lpwstr>_top</vt:lpwstr>
      </vt:variant>
      <vt:variant>
        <vt:i4>131088</vt:i4>
      </vt:variant>
      <vt:variant>
        <vt:i4>74</vt:i4>
      </vt:variant>
      <vt:variant>
        <vt:i4>0</vt:i4>
      </vt:variant>
      <vt:variant>
        <vt:i4>5</vt:i4>
      </vt:variant>
      <vt:variant>
        <vt:lpwstr/>
      </vt:variant>
      <vt:variant>
        <vt:lpwstr>topoform</vt:lpwstr>
      </vt:variant>
      <vt:variant>
        <vt:i4>262192</vt:i4>
      </vt:variant>
      <vt:variant>
        <vt:i4>72</vt:i4>
      </vt:variant>
      <vt:variant>
        <vt:i4>0</vt:i4>
      </vt:variant>
      <vt:variant>
        <vt:i4>5</vt:i4>
      </vt:variant>
      <vt:variant>
        <vt:lpwstr/>
      </vt:variant>
      <vt:variant>
        <vt:lpwstr>_top</vt:lpwstr>
      </vt:variant>
      <vt:variant>
        <vt:i4>7667817</vt:i4>
      </vt:variant>
      <vt:variant>
        <vt:i4>69</vt:i4>
      </vt:variant>
      <vt:variant>
        <vt:i4>0</vt:i4>
      </vt:variant>
      <vt:variant>
        <vt:i4>5</vt:i4>
      </vt:variant>
      <vt:variant>
        <vt:lpwstr/>
      </vt:variant>
      <vt:variant>
        <vt:lpwstr>IUJ</vt:lpwstr>
      </vt:variant>
      <vt:variant>
        <vt:i4>196635</vt:i4>
      </vt:variant>
      <vt:variant>
        <vt:i4>66</vt:i4>
      </vt:variant>
      <vt:variant>
        <vt:i4>0</vt:i4>
      </vt:variant>
      <vt:variant>
        <vt:i4>5</vt:i4>
      </vt:variant>
      <vt:variant>
        <vt:lpwstr/>
      </vt:variant>
      <vt:variant>
        <vt:lpwstr>accruals</vt:lpwstr>
      </vt:variant>
      <vt:variant>
        <vt:i4>131088</vt:i4>
      </vt:variant>
      <vt:variant>
        <vt:i4>62</vt:i4>
      </vt:variant>
      <vt:variant>
        <vt:i4>0</vt:i4>
      </vt:variant>
      <vt:variant>
        <vt:i4>5</vt:i4>
      </vt:variant>
      <vt:variant>
        <vt:lpwstr/>
      </vt:variant>
      <vt:variant>
        <vt:lpwstr>topoform</vt:lpwstr>
      </vt:variant>
      <vt:variant>
        <vt:i4>262192</vt:i4>
      </vt:variant>
      <vt:variant>
        <vt:i4>60</vt:i4>
      </vt:variant>
      <vt:variant>
        <vt:i4>0</vt:i4>
      </vt:variant>
      <vt:variant>
        <vt:i4>5</vt:i4>
      </vt:variant>
      <vt:variant>
        <vt:lpwstr/>
      </vt:variant>
      <vt:variant>
        <vt:lpwstr>_top</vt:lpwstr>
      </vt:variant>
      <vt:variant>
        <vt:i4>131088</vt:i4>
      </vt:variant>
      <vt:variant>
        <vt:i4>56</vt:i4>
      </vt:variant>
      <vt:variant>
        <vt:i4>0</vt:i4>
      </vt:variant>
      <vt:variant>
        <vt:i4>5</vt:i4>
      </vt:variant>
      <vt:variant>
        <vt:lpwstr/>
      </vt:variant>
      <vt:variant>
        <vt:lpwstr>topoform</vt:lpwstr>
      </vt:variant>
      <vt:variant>
        <vt:i4>262192</vt:i4>
      </vt:variant>
      <vt:variant>
        <vt:i4>54</vt:i4>
      </vt:variant>
      <vt:variant>
        <vt:i4>0</vt:i4>
      </vt:variant>
      <vt:variant>
        <vt:i4>5</vt:i4>
      </vt:variant>
      <vt:variant>
        <vt:lpwstr/>
      </vt:variant>
      <vt:variant>
        <vt:lpwstr>_top</vt:lpwstr>
      </vt:variant>
      <vt:variant>
        <vt:i4>131088</vt:i4>
      </vt:variant>
      <vt:variant>
        <vt:i4>50</vt:i4>
      </vt:variant>
      <vt:variant>
        <vt:i4>0</vt:i4>
      </vt:variant>
      <vt:variant>
        <vt:i4>5</vt:i4>
      </vt:variant>
      <vt:variant>
        <vt:lpwstr/>
      </vt:variant>
      <vt:variant>
        <vt:lpwstr>topoform</vt:lpwstr>
      </vt:variant>
      <vt:variant>
        <vt:i4>262192</vt:i4>
      </vt:variant>
      <vt:variant>
        <vt:i4>48</vt:i4>
      </vt:variant>
      <vt:variant>
        <vt:i4>0</vt:i4>
      </vt:variant>
      <vt:variant>
        <vt:i4>5</vt:i4>
      </vt:variant>
      <vt:variant>
        <vt:lpwstr/>
      </vt:variant>
      <vt:variant>
        <vt:lpwstr>_top</vt:lpwstr>
      </vt:variant>
      <vt:variant>
        <vt:i4>131088</vt:i4>
      </vt:variant>
      <vt:variant>
        <vt:i4>44</vt:i4>
      </vt:variant>
      <vt:variant>
        <vt:i4>0</vt:i4>
      </vt:variant>
      <vt:variant>
        <vt:i4>5</vt:i4>
      </vt:variant>
      <vt:variant>
        <vt:lpwstr/>
      </vt:variant>
      <vt:variant>
        <vt:lpwstr>topoform</vt:lpwstr>
      </vt:variant>
      <vt:variant>
        <vt:i4>262192</vt:i4>
      </vt:variant>
      <vt:variant>
        <vt:i4>42</vt:i4>
      </vt:variant>
      <vt:variant>
        <vt:i4>0</vt:i4>
      </vt:variant>
      <vt:variant>
        <vt:i4>5</vt:i4>
      </vt:variant>
      <vt:variant>
        <vt:lpwstr/>
      </vt:variant>
      <vt:variant>
        <vt:lpwstr>_top</vt:lpwstr>
      </vt:variant>
      <vt:variant>
        <vt:i4>131088</vt:i4>
      </vt:variant>
      <vt:variant>
        <vt:i4>39</vt:i4>
      </vt:variant>
      <vt:variant>
        <vt:i4>0</vt:i4>
      </vt:variant>
      <vt:variant>
        <vt:i4>5</vt:i4>
      </vt:variant>
      <vt:variant>
        <vt:lpwstr/>
      </vt:variant>
      <vt:variant>
        <vt:lpwstr>topoform</vt:lpwstr>
      </vt:variant>
      <vt:variant>
        <vt:i4>6553716</vt:i4>
      </vt:variant>
      <vt:variant>
        <vt:i4>36</vt:i4>
      </vt:variant>
      <vt:variant>
        <vt:i4>0</vt:i4>
      </vt:variant>
      <vt:variant>
        <vt:i4>5</vt:i4>
      </vt:variant>
      <vt:variant>
        <vt:lpwstr/>
      </vt:variant>
      <vt:variant>
        <vt:lpwstr>Accrualform</vt:lpwstr>
      </vt:variant>
      <vt:variant>
        <vt:i4>6619252</vt:i4>
      </vt:variant>
      <vt:variant>
        <vt:i4>33</vt:i4>
      </vt:variant>
      <vt:variant>
        <vt:i4>0</vt:i4>
      </vt:variant>
      <vt:variant>
        <vt:i4>5</vt:i4>
      </vt:variant>
      <vt:variant>
        <vt:lpwstr/>
      </vt:variant>
      <vt:variant>
        <vt:lpwstr>EOYPurchasingLetter</vt:lpwstr>
      </vt:variant>
      <vt:variant>
        <vt:i4>1572873</vt:i4>
      </vt:variant>
      <vt:variant>
        <vt:i4>30</vt:i4>
      </vt:variant>
      <vt:variant>
        <vt:i4>0</vt:i4>
      </vt:variant>
      <vt:variant>
        <vt:i4>5</vt:i4>
      </vt:variant>
      <vt:variant>
        <vt:lpwstr/>
      </vt:variant>
      <vt:variant>
        <vt:lpwstr>FederalExcisetax</vt:lpwstr>
      </vt:variant>
      <vt:variant>
        <vt:i4>6553717</vt:i4>
      </vt:variant>
      <vt:variant>
        <vt:i4>27</vt:i4>
      </vt:variant>
      <vt:variant>
        <vt:i4>0</vt:i4>
      </vt:variant>
      <vt:variant>
        <vt:i4>5</vt:i4>
      </vt:variant>
      <vt:variant>
        <vt:lpwstr/>
      </vt:variant>
      <vt:variant>
        <vt:lpwstr>interunits</vt:lpwstr>
      </vt:variant>
      <vt:variant>
        <vt:i4>6750332</vt:i4>
      </vt:variant>
      <vt:variant>
        <vt:i4>24</vt:i4>
      </vt:variant>
      <vt:variant>
        <vt:i4>0</vt:i4>
      </vt:variant>
      <vt:variant>
        <vt:i4>5</vt:i4>
      </vt:variant>
      <vt:variant>
        <vt:lpwstr/>
      </vt:variant>
      <vt:variant>
        <vt:lpwstr>jrnlentries</vt:lpwstr>
      </vt:variant>
      <vt:variant>
        <vt:i4>196613</vt:i4>
      </vt:variant>
      <vt:variant>
        <vt:i4>21</vt:i4>
      </vt:variant>
      <vt:variant>
        <vt:i4>0</vt:i4>
      </vt:variant>
      <vt:variant>
        <vt:i4>5</vt:i4>
      </vt:variant>
      <vt:variant>
        <vt:lpwstr/>
      </vt:variant>
      <vt:variant>
        <vt:lpwstr>Revenuerecog</vt:lpwstr>
      </vt:variant>
      <vt:variant>
        <vt:i4>196635</vt:i4>
      </vt:variant>
      <vt:variant>
        <vt:i4>18</vt:i4>
      </vt:variant>
      <vt:variant>
        <vt:i4>0</vt:i4>
      </vt:variant>
      <vt:variant>
        <vt:i4>5</vt:i4>
      </vt:variant>
      <vt:variant>
        <vt:lpwstr/>
      </vt:variant>
      <vt:variant>
        <vt:lpwstr>Accruals</vt:lpwstr>
      </vt:variant>
      <vt:variant>
        <vt:i4>8257640</vt:i4>
      </vt:variant>
      <vt:variant>
        <vt:i4>15</vt:i4>
      </vt:variant>
      <vt:variant>
        <vt:i4>0</vt:i4>
      </vt:variant>
      <vt:variant>
        <vt:i4>5</vt:i4>
      </vt:variant>
      <vt:variant>
        <vt:lpwstr/>
      </vt:variant>
      <vt:variant>
        <vt:lpwstr>PrepaidExp</vt:lpwstr>
      </vt:variant>
      <vt:variant>
        <vt:i4>7733359</vt:i4>
      </vt:variant>
      <vt:variant>
        <vt:i4>12</vt:i4>
      </vt:variant>
      <vt:variant>
        <vt:i4>0</vt:i4>
      </vt:variant>
      <vt:variant>
        <vt:i4>5</vt:i4>
      </vt:variant>
      <vt:variant>
        <vt:lpwstr/>
      </vt:variant>
      <vt:variant>
        <vt:lpwstr>Claims</vt:lpwstr>
      </vt:variant>
      <vt:variant>
        <vt:i4>1638403</vt:i4>
      </vt:variant>
      <vt:variant>
        <vt:i4>9</vt:i4>
      </vt:variant>
      <vt:variant>
        <vt:i4>0</vt:i4>
      </vt:variant>
      <vt:variant>
        <vt:i4>5</vt:i4>
      </vt:variant>
      <vt:variant>
        <vt:lpwstr/>
      </vt:variant>
      <vt:variant>
        <vt:lpwstr>CashDeposits</vt:lpwstr>
      </vt:variant>
      <vt:variant>
        <vt:i4>65564</vt:i4>
      </vt:variant>
      <vt:variant>
        <vt:i4>6</vt:i4>
      </vt:variant>
      <vt:variant>
        <vt:i4>0</vt:i4>
      </vt:variant>
      <vt:variant>
        <vt:i4>5</vt:i4>
      </vt:variant>
      <vt:variant>
        <vt:lpwstr/>
      </vt:variant>
      <vt:variant>
        <vt:lpwstr>PettyCash</vt:lpwstr>
      </vt:variant>
      <vt:variant>
        <vt:i4>1114136</vt:i4>
      </vt:variant>
      <vt:variant>
        <vt:i4>3</vt:i4>
      </vt:variant>
      <vt:variant>
        <vt:i4>0</vt:i4>
      </vt:variant>
      <vt:variant>
        <vt:i4>5</vt:i4>
      </vt:variant>
      <vt:variant>
        <vt:lpwstr/>
      </vt:variant>
      <vt:variant>
        <vt:lpwstr>WarrantCancellations</vt:lpwstr>
      </vt:variant>
      <vt:variant>
        <vt:i4>6553708</vt:i4>
      </vt:variant>
      <vt:variant>
        <vt:i4>0</vt:i4>
      </vt:variant>
      <vt:variant>
        <vt:i4>0</vt:i4>
      </vt:variant>
      <vt:variant>
        <vt:i4>5</vt:i4>
      </vt:variant>
      <vt:variant>
        <vt:lpwstr/>
      </vt:variant>
      <vt:variant>
        <vt:lpwstr>ExpCorrections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Year End Closing Deadlines:</dc:title>
  <dc:subject/>
  <dc:creator>Jeana Henley</dc:creator>
  <cp:keywords/>
  <dc:description/>
  <cp:lastModifiedBy>Friedrich, Hannah</cp:lastModifiedBy>
  <cp:revision>7</cp:revision>
  <cp:lastPrinted>2020-05-11T18:02:00Z</cp:lastPrinted>
  <dcterms:created xsi:type="dcterms:W3CDTF">2021-05-04T19:55:00Z</dcterms:created>
  <dcterms:modified xsi:type="dcterms:W3CDTF">2021-05-14T20:01:00Z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